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F3462" w14:textId="77777777" w:rsidR="00791CB1" w:rsidRPr="00791CB1" w:rsidRDefault="00791CB1" w:rsidP="00791CB1">
      <w:pPr>
        <w:spacing w:line="276" w:lineRule="auto"/>
        <w:jc w:val="center"/>
        <w:rPr>
          <w:rFonts w:ascii="Arial" w:hAnsi="Arial" w:cs="Arial"/>
          <w:b/>
          <w:sz w:val="28"/>
          <w:szCs w:val="28"/>
        </w:rPr>
      </w:pPr>
    </w:p>
    <w:p w14:paraId="1DA9643A" w14:textId="77777777" w:rsidR="00791CB1" w:rsidRPr="00791CB1" w:rsidRDefault="00791CB1" w:rsidP="00791CB1">
      <w:pPr>
        <w:spacing w:line="276" w:lineRule="auto"/>
        <w:jc w:val="center"/>
        <w:rPr>
          <w:rFonts w:ascii="Arial" w:hAnsi="Arial" w:cs="Arial"/>
          <w:b/>
          <w:sz w:val="28"/>
          <w:szCs w:val="28"/>
        </w:rPr>
      </w:pPr>
    </w:p>
    <w:p w14:paraId="0676C9A2" w14:textId="77777777" w:rsidR="00791CB1" w:rsidRPr="00791CB1" w:rsidRDefault="00791CB1" w:rsidP="00791CB1">
      <w:pPr>
        <w:spacing w:line="276" w:lineRule="auto"/>
        <w:jc w:val="center"/>
        <w:rPr>
          <w:rFonts w:ascii="Arial" w:hAnsi="Arial" w:cs="Arial"/>
          <w:b/>
          <w:sz w:val="28"/>
          <w:szCs w:val="28"/>
        </w:rPr>
      </w:pPr>
    </w:p>
    <w:p w14:paraId="1622070C" w14:textId="77777777" w:rsidR="00791CB1" w:rsidRPr="00791CB1" w:rsidRDefault="00791CB1" w:rsidP="00791CB1">
      <w:pPr>
        <w:spacing w:line="276" w:lineRule="auto"/>
        <w:jc w:val="center"/>
        <w:rPr>
          <w:rFonts w:ascii="Arial" w:hAnsi="Arial" w:cs="Arial"/>
          <w:b/>
          <w:sz w:val="28"/>
          <w:szCs w:val="28"/>
        </w:rPr>
      </w:pPr>
    </w:p>
    <w:p w14:paraId="32751DDE" w14:textId="77777777" w:rsidR="00791CB1" w:rsidRPr="00791CB1" w:rsidRDefault="00791CB1" w:rsidP="00791CB1">
      <w:pPr>
        <w:spacing w:line="276" w:lineRule="auto"/>
        <w:jc w:val="center"/>
        <w:rPr>
          <w:rFonts w:ascii="Arial" w:hAnsi="Arial" w:cs="Arial"/>
          <w:b/>
          <w:sz w:val="28"/>
          <w:szCs w:val="28"/>
        </w:rPr>
      </w:pPr>
    </w:p>
    <w:p w14:paraId="5207A491" w14:textId="77777777" w:rsidR="00791CB1" w:rsidRPr="00791CB1" w:rsidRDefault="00791CB1" w:rsidP="00791CB1">
      <w:pPr>
        <w:spacing w:line="276" w:lineRule="auto"/>
        <w:jc w:val="center"/>
        <w:rPr>
          <w:rFonts w:ascii="Arial" w:hAnsi="Arial" w:cs="Arial"/>
          <w:b/>
          <w:sz w:val="28"/>
          <w:szCs w:val="28"/>
        </w:rPr>
      </w:pPr>
    </w:p>
    <w:p w14:paraId="0A411D21" w14:textId="77777777" w:rsidR="00791CB1" w:rsidRPr="00791CB1" w:rsidRDefault="00791CB1" w:rsidP="00791CB1">
      <w:pPr>
        <w:spacing w:line="276" w:lineRule="auto"/>
        <w:jc w:val="center"/>
        <w:rPr>
          <w:b/>
          <w:sz w:val="28"/>
          <w:szCs w:val="28"/>
        </w:rPr>
      </w:pPr>
      <w:r w:rsidRPr="00791CB1">
        <w:rPr>
          <w:b/>
          <w:sz w:val="28"/>
          <w:szCs w:val="28"/>
        </w:rPr>
        <w:t xml:space="preserve">INVESTIGATION OF HIGH BLOOD PRESSURE </w:t>
      </w:r>
    </w:p>
    <w:p w14:paraId="7F073547" w14:textId="77777777" w:rsidR="00791CB1" w:rsidRPr="00791CB1" w:rsidRDefault="00791CB1" w:rsidP="00791CB1">
      <w:pPr>
        <w:spacing w:line="276" w:lineRule="auto"/>
        <w:jc w:val="center"/>
        <w:rPr>
          <w:b/>
          <w:sz w:val="28"/>
          <w:szCs w:val="28"/>
        </w:rPr>
      </w:pPr>
      <w:r w:rsidRPr="00791CB1">
        <w:rPr>
          <w:b/>
          <w:sz w:val="28"/>
          <w:szCs w:val="28"/>
        </w:rPr>
        <w:t>USING LOGISTIC REGRESSION</w:t>
      </w:r>
    </w:p>
    <w:p w14:paraId="5293F122" w14:textId="77777777" w:rsidR="00791CB1" w:rsidRPr="00791CB1" w:rsidRDefault="00791CB1" w:rsidP="00791CB1">
      <w:pPr>
        <w:spacing w:line="276" w:lineRule="auto"/>
        <w:jc w:val="center"/>
        <w:rPr>
          <w:b/>
          <w:sz w:val="28"/>
          <w:szCs w:val="28"/>
        </w:rPr>
      </w:pPr>
    </w:p>
    <w:p w14:paraId="10968770" w14:textId="77777777" w:rsidR="00791CB1" w:rsidRPr="00791CB1" w:rsidRDefault="00791CB1" w:rsidP="00791CB1">
      <w:pPr>
        <w:spacing w:line="276" w:lineRule="auto"/>
        <w:jc w:val="center"/>
        <w:rPr>
          <w:b/>
          <w:sz w:val="28"/>
          <w:szCs w:val="28"/>
        </w:rPr>
      </w:pPr>
    </w:p>
    <w:p w14:paraId="79D67E3E" w14:textId="77777777" w:rsidR="00791CB1" w:rsidRPr="00791CB1" w:rsidRDefault="00791CB1" w:rsidP="00791CB1">
      <w:pPr>
        <w:spacing w:line="276" w:lineRule="auto"/>
        <w:jc w:val="center"/>
        <w:rPr>
          <w:b/>
          <w:sz w:val="28"/>
          <w:szCs w:val="28"/>
        </w:rPr>
      </w:pPr>
    </w:p>
    <w:p w14:paraId="34B61752" w14:textId="77777777" w:rsidR="00791CB1" w:rsidRPr="00791CB1" w:rsidRDefault="00791CB1" w:rsidP="00791CB1">
      <w:pPr>
        <w:spacing w:line="276" w:lineRule="auto"/>
        <w:jc w:val="center"/>
        <w:rPr>
          <w:b/>
          <w:sz w:val="28"/>
          <w:szCs w:val="28"/>
        </w:rPr>
      </w:pPr>
    </w:p>
    <w:p w14:paraId="4B81240D" w14:textId="77777777" w:rsidR="00791CB1" w:rsidRDefault="00791CB1" w:rsidP="00DA4D64">
      <w:pPr>
        <w:spacing w:line="276" w:lineRule="auto"/>
        <w:rPr>
          <w:b/>
          <w:sz w:val="28"/>
          <w:szCs w:val="28"/>
        </w:rPr>
      </w:pPr>
    </w:p>
    <w:p w14:paraId="7C2DEB2C" w14:textId="77777777" w:rsidR="00DA4D64" w:rsidRDefault="00DA4D64" w:rsidP="00DA4D64">
      <w:pPr>
        <w:spacing w:line="276" w:lineRule="auto"/>
        <w:rPr>
          <w:b/>
          <w:sz w:val="28"/>
          <w:szCs w:val="28"/>
        </w:rPr>
      </w:pPr>
    </w:p>
    <w:p w14:paraId="08A3E06A" w14:textId="77777777" w:rsidR="00DA4D64" w:rsidRDefault="00DA4D64" w:rsidP="00DA4D64">
      <w:pPr>
        <w:spacing w:line="276" w:lineRule="auto"/>
        <w:rPr>
          <w:b/>
          <w:sz w:val="28"/>
          <w:szCs w:val="28"/>
        </w:rPr>
      </w:pPr>
    </w:p>
    <w:p w14:paraId="11E4E581" w14:textId="77777777" w:rsidR="00DA4D64" w:rsidRDefault="00DA4D64" w:rsidP="00DA4D64">
      <w:pPr>
        <w:spacing w:line="276" w:lineRule="auto"/>
        <w:rPr>
          <w:b/>
          <w:sz w:val="28"/>
          <w:szCs w:val="28"/>
        </w:rPr>
      </w:pPr>
    </w:p>
    <w:p w14:paraId="154532AC" w14:textId="77777777" w:rsidR="00DA4D64" w:rsidRDefault="00DA4D64" w:rsidP="00DA4D64">
      <w:pPr>
        <w:spacing w:line="276" w:lineRule="auto"/>
        <w:rPr>
          <w:b/>
          <w:sz w:val="28"/>
          <w:szCs w:val="28"/>
        </w:rPr>
      </w:pPr>
    </w:p>
    <w:p w14:paraId="1AB5BBCA" w14:textId="77777777" w:rsidR="00DA4D64" w:rsidRDefault="00DA4D64" w:rsidP="00DA4D64">
      <w:pPr>
        <w:spacing w:line="276" w:lineRule="auto"/>
        <w:rPr>
          <w:b/>
          <w:sz w:val="28"/>
          <w:szCs w:val="28"/>
        </w:rPr>
      </w:pPr>
    </w:p>
    <w:p w14:paraId="48F1FCEA" w14:textId="77777777" w:rsidR="00DA4D64" w:rsidRDefault="00DA4D64" w:rsidP="00DA4D64">
      <w:pPr>
        <w:spacing w:line="276" w:lineRule="auto"/>
        <w:rPr>
          <w:b/>
          <w:sz w:val="28"/>
          <w:szCs w:val="28"/>
        </w:rPr>
      </w:pPr>
    </w:p>
    <w:p w14:paraId="06807042" w14:textId="77777777" w:rsidR="00DA4D64" w:rsidRPr="00791CB1" w:rsidRDefault="00DA4D64" w:rsidP="00DA4D64">
      <w:pPr>
        <w:spacing w:line="276" w:lineRule="auto"/>
      </w:pPr>
      <w:bookmarkStart w:id="0" w:name="_GoBack"/>
      <w:bookmarkEnd w:id="0"/>
    </w:p>
    <w:p w14:paraId="3450E489" w14:textId="77777777" w:rsidR="00791CB1" w:rsidRPr="00791CB1" w:rsidRDefault="00791CB1" w:rsidP="00791CB1">
      <w:pPr>
        <w:spacing w:line="276" w:lineRule="auto"/>
        <w:jc w:val="center"/>
      </w:pPr>
    </w:p>
    <w:p w14:paraId="1E5C1F22" w14:textId="77777777" w:rsidR="00791CB1" w:rsidRPr="00791CB1" w:rsidRDefault="00791CB1" w:rsidP="00791CB1">
      <w:pPr>
        <w:spacing w:line="276" w:lineRule="auto"/>
        <w:jc w:val="center"/>
      </w:pPr>
    </w:p>
    <w:p w14:paraId="4F231A24" w14:textId="77777777" w:rsidR="00791CB1" w:rsidRPr="00791CB1" w:rsidRDefault="00791CB1" w:rsidP="00791CB1">
      <w:pPr>
        <w:spacing w:line="276" w:lineRule="auto"/>
        <w:jc w:val="center"/>
      </w:pPr>
    </w:p>
    <w:p w14:paraId="10AEB92A" w14:textId="77777777" w:rsidR="00791CB1" w:rsidRPr="00791CB1" w:rsidRDefault="00791CB1" w:rsidP="00791CB1">
      <w:pPr>
        <w:spacing w:line="276" w:lineRule="auto"/>
        <w:jc w:val="center"/>
      </w:pPr>
    </w:p>
    <w:p w14:paraId="1A022AD2" w14:textId="77777777" w:rsidR="00791CB1" w:rsidRPr="00791CB1" w:rsidRDefault="00791CB1" w:rsidP="00791CB1">
      <w:pPr>
        <w:spacing w:line="276" w:lineRule="auto"/>
        <w:jc w:val="center"/>
      </w:pPr>
    </w:p>
    <w:p w14:paraId="6031745B" w14:textId="77777777" w:rsidR="00791CB1" w:rsidRPr="00791CB1" w:rsidRDefault="00791CB1" w:rsidP="00791CB1">
      <w:pPr>
        <w:spacing w:line="276" w:lineRule="auto"/>
        <w:jc w:val="center"/>
      </w:pPr>
    </w:p>
    <w:p w14:paraId="6449BE7E" w14:textId="77777777" w:rsidR="00791CB1" w:rsidRPr="00791CB1" w:rsidRDefault="00791CB1" w:rsidP="00791CB1">
      <w:pPr>
        <w:spacing w:line="276" w:lineRule="auto"/>
        <w:jc w:val="center"/>
      </w:pPr>
    </w:p>
    <w:p w14:paraId="7C1DD624" w14:textId="77777777" w:rsidR="00791CB1" w:rsidRPr="00791CB1" w:rsidRDefault="00791CB1" w:rsidP="00791CB1">
      <w:pPr>
        <w:spacing w:line="276" w:lineRule="auto"/>
        <w:jc w:val="center"/>
      </w:pPr>
      <w:r w:rsidRPr="00791CB1">
        <w:t xml:space="preserve">Prepared by </w:t>
      </w:r>
    </w:p>
    <w:p w14:paraId="1FAD1246" w14:textId="77777777" w:rsidR="00791CB1" w:rsidRPr="00791CB1" w:rsidRDefault="00791CB1" w:rsidP="00791CB1">
      <w:pPr>
        <w:spacing w:line="276" w:lineRule="auto"/>
        <w:jc w:val="center"/>
      </w:pPr>
    </w:p>
    <w:p w14:paraId="4DA2D02F" w14:textId="1B98305B" w:rsidR="00791CB1" w:rsidRPr="00791CB1" w:rsidRDefault="00791CB1" w:rsidP="00791CB1">
      <w:pPr>
        <w:spacing w:line="276" w:lineRule="auto"/>
        <w:jc w:val="center"/>
      </w:pPr>
      <w:r w:rsidRPr="00791CB1">
        <w:t>Yi Nian</w:t>
      </w:r>
      <w:r w:rsidR="00AC480B">
        <w:t xml:space="preserve"> (yn2336)</w:t>
      </w:r>
    </w:p>
    <w:p w14:paraId="12411BCC" w14:textId="77777777" w:rsidR="00791CB1" w:rsidRPr="00791CB1" w:rsidRDefault="00791CB1" w:rsidP="00791CB1">
      <w:pPr>
        <w:spacing w:line="276" w:lineRule="auto"/>
        <w:jc w:val="center"/>
        <w:rPr>
          <w:b/>
        </w:rPr>
      </w:pPr>
    </w:p>
    <w:p w14:paraId="66D40AC4" w14:textId="77777777" w:rsidR="00791CB1" w:rsidRPr="00791CB1" w:rsidRDefault="00791CB1" w:rsidP="00791CB1">
      <w:pPr>
        <w:spacing w:line="276" w:lineRule="auto"/>
        <w:jc w:val="center"/>
        <w:rPr>
          <w:b/>
        </w:rPr>
      </w:pPr>
    </w:p>
    <w:p w14:paraId="6FAE011A" w14:textId="77777777" w:rsidR="00791CB1" w:rsidRPr="00791CB1" w:rsidRDefault="00791CB1" w:rsidP="00791CB1">
      <w:pPr>
        <w:spacing w:line="276" w:lineRule="auto"/>
        <w:jc w:val="center"/>
        <w:rPr>
          <w:b/>
        </w:rPr>
      </w:pPr>
    </w:p>
    <w:p w14:paraId="016D44F9" w14:textId="77777777" w:rsidR="00791CB1" w:rsidRPr="00791CB1" w:rsidRDefault="00791CB1" w:rsidP="00791CB1">
      <w:pPr>
        <w:spacing w:line="276" w:lineRule="auto"/>
        <w:jc w:val="center"/>
        <w:rPr>
          <w:b/>
        </w:rPr>
      </w:pPr>
    </w:p>
    <w:p w14:paraId="57FBC81E" w14:textId="77777777" w:rsidR="00791CB1" w:rsidRPr="00791CB1" w:rsidRDefault="00791CB1" w:rsidP="00791CB1">
      <w:pPr>
        <w:spacing w:line="276" w:lineRule="auto"/>
        <w:jc w:val="center"/>
      </w:pPr>
      <w:r w:rsidRPr="00791CB1">
        <w:t>May 8 2019</w:t>
      </w:r>
    </w:p>
    <w:p w14:paraId="7139018F" w14:textId="77777777" w:rsidR="00791CB1" w:rsidRPr="00791CB1" w:rsidRDefault="00791CB1" w:rsidP="00791CB1">
      <w:pPr>
        <w:spacing w:line="276" w:lineRule="auto"/>
        <w:jc w:val="center"/>
        <w:rPr>
          <w:b/>
        </w:rPr>
      </w:pPr>
    </w:p>
    <w:p w14:paraId="32FDCE60" w14:textId="77777777" w:rsidR="00791CB1" w:rsidRPr="00791CB1" w:rsidRDefault="00791CB1" w:rsidP="00791CB1">
      <w:pPr>
        <w:spacing w:line="276" w:lineRule="auto"/>
        <w:jc w:val="center"/>
        <w:rPr>
          <w:rFonts w:ascii="Arial" w:hAnsi="Arial" w:cs="Arial"/>
          <w:b/>
        </w:rPr>
      </w:pPr>
    </w:p>
    <w:p w14:paraId="4DE3036E" w14:textId="77777777" w:rsidR="00791CB1" w:rsidRPr="00791CB1" w:rsidRDefault="00791CB1" w:rsidP="00791CB1">
      <w:pPr>
        <w:spacing w:line="276" w:lineRule="auto"/>
        <w:jc w:val="center"/>
        <w:rPr>
          <w:rFonts w:ascii="Arial" w:hAnsi="Arial" w:cs="Arial"/>
          <w:b/>
          <w:sz w:val="28"/>
          <w:szCs w:val="28"/>
        </w:rPr>
      </w:pPr>
    </w:p>
    <w:p w14:paraId="1907628A" w14:textId="77777777" w:rsidR="00791CB1" w:rsidRPr="00791CB1" w:rsidRDefault="00791CB1" w:rsidP="00791CB1">
      <w:pPr>
        <w:spacing w:line="276" w:lineRule="auto"/>
        <w:jc w:val="center"/>
        <w:rPr>
          <w:rFonts w:ascii="Arial" w:hAnsi="Arial" w:cs="Arial"/>
          <w:b/>
          <w:sz w:val="28"/>
          <w:szCs w:val="28"/>
        </w:rPr>
      </w:pPr>
    </w:p>
    <w:p w14:paraId="4B5BF7DD" w14:textId="77777777" w:rsidR="00791CB1" w:rsidRPr="00791CB1" w:rsidRDefault="00791CB1" w:rsidP="00791CB1">
      <w:pPr>
        <w:spacing w:line="276" w:lineRule="auto"/>
        <w:jc w:val="center"/>
        <w:rPr>
          <w:rFonts w:ascii="Arial" w:hAnsi="Arial" w:cs="Arial"/>
          <w:b/>
          <w:sz w:val="28"/>
          <w:szCs w:val="28"/>
        </w:rPr>
      </w:pPr>
    </w:p>
    <w:p w14:paraId="2240A7D0" w14:textId="77777777" w:rsidR="00791CB1" w:rsidRPr="00791CB1" w:rsidRDefault="00791CB1" w:rsidP="00791CB1">
      <w:pPr>
        <w:spacing w:line="276" w:lineRule="auto"/>
        <w:jc w:val="center"/>
        <w:rPr>
          <w:b/>
          <w:sz w:val="28"/>
          <w:szCs w:val="28"/>
        </w:rPr>
      </w:pPr>
      <w:r w:rsidRPr="00791CB1">
        <w:rPr>
          <w:b/>
          <w:sz w:val="28"/>
          <w:szCs w:val="28"/>
        </w:rPr>
        <w:lastRenderedPageBreak/>
        <w:t>TABLE OF CONTENTS</w:t>
      </w:r>
    </w:p>
    <w:p w14:paraId="257297D4" w14:textId="77777777" w:rsidR="00791CB1" w:rsidRPr="00791CB1" w:rsidRDefault="00791CB1" w:rsidP="00791CB1">
      <w:pPr>
        <w:spacing w:line="276" w:lineRule="auto"/>
        <w:jc w:val="center"/>
        <w:rPr>
          <w:b/>
          <w:sz w:val="28"/>
          <w:szCs w:val="28"/>
        </w:rPr>
      </w:pPr>
    </w:p>
    <w:p w14:paraId="38375B82" w14:textId="77777777" w:rsidR="00791CB1" w:rsidRPr="00791CB1" w:rsidRDefault="00791CB1" w:rsidP="00791CB1">
      <w:pPr>
        <w:spacing w:line="276" w:lineRule="auto"/>
        <w:jc w:val="center"/>
        <w:rPr>
          <w:b/>
          <w:sz w:val="28"/>
          <w:szCs w:val="28"/>
        </w:rPr>
      </w:pPr>
    </w:p>
    <w:p w14:paraId="3EBE6C9C" w14:textId="77777777" w:rsidR="00791CB1" w:rsidRPr="00791CB1" w:rsidRDefault="00791CB1" w:rsidP="00791CB1">
      <w:pPr>
        <w:spacing w:line="276" w:lineRule="auto"/>
        <w:rPr>
          <w:sz w:val="28"/>
          <w:szCs w:val="28"/>
        </w:rPr>
      </w:pPr>
      <w:r w:rsidRPr="00791CB1">
        <w:rPr>
          <w:sz w:val="28"/>
          <w:szCs w:val="28"/>
        </w:rPr>
        <w:t>LIST OF TABLES……………………………………………………………....3</w:t>
      </w:r>
    </w:p>
    <w:p w14:paraId="2A59631B" w14:textId="77777777" w:rsidR="00791CB1" w:rsidRPr="00791CB1" w:rsidRDefault="00791CB1" w:rsidP="00791CB1">
      <w:pPr>
        <w:spacing w:line="276" w:lineRule="auto"/>
        <w:rPr>
          <w:sz w:val="28"/>
          <w:szCs w:val="28"/>
        </w:rPr>
      </w:pPr>
      <w:r w:rsidRPr="00791CB1">
        <w:rPr>
          <w:sz w:val="28"/>
          <w:szCs w:val="28"/>
        </w:rPr>
        <w:t>LIST OF FIGURES…………….……………………………………………….4</w:t>
      </w:r>
    </w:p>
    <w:p w14:paraId="423BD2C2" w14:textId="77777777" w:rsidR="00791CB1" w:rsidRPr="00791CB1" w:rsidRDefault="00791CB1" w:rsidP="00791CB1">
      <w:pPr>
        <w:spacing w:line="276" w:lineRule="auto"/>
        <w:rPr>
          <w:sz w:val="28"/>
          <w:szCs w:val="28"/>
        </w:rPr>
      </w:pPr>
      <w:r w:rsidRPr="00791CB1">
        <w:rPr>
          <w:sz w:val="28"/>
          <w:szCs w:val="28"/>
        </w:rPr>
        <w:t>Summary………………………………………………………………………...5</w:t>
      </w:r>
    </w:p>
    <w:p w14:paraId="0C112F0D" w14:textId="77777777" w:rsidR="00791CB1" w:rsidRPr="00791CB1" w:rsidRDefault="00791CB1" w:rsidP="00791CB1">
      <w:pPr>
        <w:spacing w:line="276" w:lineRule="auto"/>
        <w:rPr>
          <w:sz w:val="28"/>
          <w:szCs w:val="28"/>
        </w:rPr>
      </w:pPr>
      <w:r w:rsidRPr="00791CB1">
        <w:rPr>
          <w:sz w:val="28"/>
          <w:szCs w:val="28"/>
        </w:rPr>
        <w:t>Introduction……………………………………………………………………...5</w:t>
      </w:r>
    </w:p>
    <w:p w14:paraId="0A46BFA5" w14:textId="77777777" w:rsidR="00791CB1" w:rsidRPr="00791CB1" w:rsidRDefault="00791CB1" w:rsidP="00791CB1">
      <w:pPr>
        <w:spacing w:line="276" w:lineRule="auto"/>
        <w:rPr>
          <w:sz w:val="28"/>
          <w:szCs w:val="28"/>
        </w:rPr>
      </w:pPr>
      <w:r w:rsidRPr="00791CB1">
        <w:rPr>
          <w:sz w:val="28"/>
          <w:szCs w:val="28"/>
        </w:rPr>
        <w:t>Data Description………………………………………………………………...5</w:t>
      </w:r>
    </w:p>
    <w:p w14:paraId="5732E013" w14:textId="77777777" w:rsidR="00791CB1" w:rsidRPr="00791CB1" w:rsidRDefault="00791CB1" w:rsidP="00791CB1">
      <w:pPr>
        <w:spacing w:line="276" w:lineRule="auto"/>
        <w:rPr>
          <w:sz w:val="28"/>
          <w:szCs w:val="28"/>
        </w:rPr>
      </w:pPr>
      <w:r w:rsidRPr="00791CB1">
        <w:rPr>
          <w:sz w:val="28"/>
          <w:szCs w:val="28"/>
        </w:rPr>
        <w:t>Exploratory Data Analysis………………………………………………………6</w:t>
      </w:r>
    </w:p>
    <w:p w14:paraId="55CB2F83" w14:textId="77777777" w:rsidR="00791CB1" w:rsidRPr="00791CB1" w:rsidRDefault="00791CB1" w:rsidP="00791CB1">
      <w:pPr>
        <w:spacing w:line="276" w:lineRule="auto"/>
        <w:rPr>
          <w:sz w:val="28"/>
          <w:szCs w:val="28"/>
        </w:rPr>
      </w:pPr>
      <w:r w:rsidRPr="00791CB1">
        <w:rPr>
          <w:sz w:val="28"/>
          <w:szCs w:val="28"/>
        </w:rPr>
        <w:t>Analysis………………………………………………………………………....7</w:t>
      </w:r>
    </w:p>
    <w:p w14:paraId="6EEAA308" w14:textId="77777777" w:rsidR="00791CB1" w:rsidRPr="00791CB1" w:rsidRDefault="00791CB1" w:rsidP="00791CB1">
      <w:pPr>
        <w:spacing w:line="276" w:lineRule="auto"/>
        <w:rPr>
          <w:sz w:val="28"/>
          <w:szCs w:val="28"/>
        </w:rPr>
      </w:pPr>
      <w:r w:rsidRPr="00791CB1">
        <w:rPr>
          <w:sz w:val="28"/>
          <w:szCs w:val="28"/>
        </w:rPr>
        <w:t>Conclusion………………………………………………………………..……11</w:t>
      </w:r>
    </w:p>
    <w:p w14:paraId="3A7D6012" w14:textId="6FA97B02" w:rsidR="00791CB1" w:rsidRPr="00791CB1" w:rsidRDefault="00791CB1" w:rsidP="00791CB1">
      <w:pPr>
        <w:spacing w:line="276" w:lineRule="auto"/>
        <w:rPr>
          <w:sz w:val="28"/>
          <w:szCs w:val="28"/>
        </w:rPr>
      </w:pPr>
      <w:r w:rsidRPr="00791CB1">
        <w:rPr>
          <w:sz w:val="28"/>
          <w:szCs w:val="28"/>
        </w:rPr>
        <w:t>Refere</w:t>
      </w:r>
      <w:r w:rsidR="00AC480B">
        <w:rPr>
          <w:sz w:val="28"/>
          <w:szCs w:val="28"/>
        </w:rPr>
        <w:t>nce………………………………………………………………………13</w:t>
      </w:r>
    </w:p>
    <w:p w14:paraId="76DB573F" w14:textId="780B5857" w:rsidR="00791CB1" w:rsidRPr="00791CB1" w:rsidRDefault="00791CB1" w:rsidP="00791CB1">
      <w:pPr>
        <w:spacing w:line="276" w:lineRule="auto"/>
        <w:rPr>
          <w:sz w:val="28"/>
          <w:szCs w:val="28"/>
        </w:rPr>
      </w:pPr>
      <w:bookmarkStart w:id="1" w:name="OLE_LINK25"/>
      <w:bookmarkStart w:id="2" w:name="OLE_LINK26"/>
      <w:r w:rsidRPr="00791CB1">
        <w:rPr>
          <w:sz w:val="28"/>
          <w:szCs w:val="28"/>
        </w:rPr>
        <w:t>Appendix</w:t>
      </w:r>
      <w:bookmarkEnd w:id="1"/>
      <w:bookmarkEnd w:id="2"/>
      <w:r w:rsidR="00AC480B">
        <w:rPr>
          <w:sz w:val="28"/>
          <w:szCs w:val="28"/>
        </w:rPr>
        <w:t>……………………………………………………………………….14</w:t>
      </w:r>
    </w:p>
    <w:p w14:paraId="57AEFB61" w14:textId="77777777" w:rsidR="00791CB1" w:rsidRPr="00791CB1" w:rsidRDefault="00791CB1" w:rsidP="00791CB1">
      <w:pPr>
        <w:spacing w:line="276" w:lineRule="auto"/>
        <w:jc w:val="center"/>
        <w:rPr>
          <w:b/>
          <w:sz w:val="28"/>
          <w:szCs w:val="28"/>
        </w:rPr>
      </w:pPr>
    </w:p>
    <w:p w14:paraId="6EEE9CDD" w14:textId="77777777" w:rsidR="00791CB1" w:rsidRPr="00791CB1" w:rsidRDefault="00791CB1" w:rsidP="00791CB1">
      <w:pPr>
        <w:spacing w:line="276" w:lineRule="auto"/>
        <w:jc w:val="center"/>
        <w:rPr>
          <w:rFonts w:ascii="Arial" w:hAnsi="Arial" w:cs="Arial"/>
          <w:b/>
          <w:sz w:val="28"/>
          <w:szCs w:val="28"/>
        </w:rPr>
      </w:pPr>
    </w:p>
    <w:p w14:paraId="5304C850" w14:textId="77777777" w:rsidR="00791CB1" w:rsidRPr="00791CB1" w:rsidRDefault="00791CB1" w:rsidP="00791CB1">
      <w:pPr>
        <w:spacing w:line="276" w:lineRule="auto"/>
        <w:jc w:val="center"/>
        <w:rPr>
          <w:rFonts w:ascii="Arial" w:hAnsi="Arial" w:cs="Arial"/>
          <w:b/>
          <w:sz w:val="28"/>
          <w:szCs w:val="28"/>
        </w:rPr>
      </w:pPr>
    </w:p>
    <w:p w14:paraId="798592FB" w14:textId="77777777" w:rsidR="00791CB1" w:rsidRPr="00791CB1" w:rsidRDefault="00791CB1" w:rsidP="00791CB1">
      <w:pPr>
        <w:spacing w:line="276" w:lineRule="auto"/>
        <w:jc w:val="center"/>
        <w:rPr>
          <w:rFonts w:ascii="Arial" w:hAnsi="Arial" w:cs="Arial"/>
          <w:b/>
          <w:sz w:val="28"/>
          <w:szCs w:val="28"/>
        </w:rPr>
      </w:pPr>
    </w:p>
    <w:p w14:paraId="146492EF" w14:textId="77777777" w:rsidR="00791CB1" w:rsidRPr="00791CB1" w:rsidRDefault="00791CB1" w:rsidP="00791CB1">
      <w:pPr>
        <w:spacing w:line="276" w:lineRule="auto"/>
        <w:jc w:val="center"/>
        <w:rPr>
          <w:rFonts w:ascii="Arial" w:hAnsi="Arial" w:cs="Arial"/>
          <w:b/>
          <w:sz w:val="28"/>
          <w:szCs w:val="28"/>
        </w:rPr>
      </w:pPr>
    </w:p>
    <w:p w14:paraId="71659617" w14:textId="77777777" w:rsidR="00791CB1" w:rsidRPr="00791CB1" w:rsidRDefault="00791CB1" w:rsidP="00791CB1">
      <w:pPr>
        <w:spacing w:line="276" w:lineRule="auto"/>
        <w:jc w:val="center"/>
        <w:rPr>
          <w:rFonts w:ascii="Arial" w:hAnsi="Arial" w:cs="Arial"/>
          <w:b/>
          <w:sz w:val="28"/>
          <w:szCs w:val="28"/>
        </w:rPr>
      </w:pPr>
    </w:p>
    <w:p w14:paraId="613BE431" w14:textId="77777777" w:rsidR="00791CB1" w:rsidRPr="00791CB1" w:rsidRDefault="00791CB1" w:rsidP="00791CB1">
      <w:pPr>
        <w:spacing w:line="276" w:lineRule="auto"/>
        <w:jc w:val="center"/>
        <w:rPr>
          <w:rFonts w:ascii="Arial" w:hAnsi="Arial" w:cs="Arial"/>
          <w:b/>
          <w:sz w:val="28"/>
          <w:szCs w:val="28"/>
        </w:rPr>
      </w:pPr>
    </w:p>
    <w:p w14:paraId="51AE251C" w14:textId="77777777" w:rsidR="00791CB1" w:rsidRPr="00791CB1" w:rsidRDefault="00791CB1" w:rsidP="00791CB1">
      <w:pPr>
        <w:spacing w:line="276" w:lineRule="auto"/>
        <w:jc w:val="center"/>
        <w:rPr>
          <w:rFonts w:ascii="Arial" w:hAnsi="Arial" w:cs="Arial"/>
          <w:b/>
          <w:sz w:val="28"/>
          <w:szCs w:val="28"/>
        </w:rPr>
      </w:pPr>
    </w:p>
    <w:p w14:paraId="20D27FEF" w14:textId="77777777" w:rsidR="00791CB1" w:rsidRPr="00791CB1" w:rsidRDefault="00791CB1" w:rsidP="00791CB1">
      <w:pPr>
        <w:spacing w:line="276" w:lineRule="auto"/>
        <w:jc w:val="center"/>
        <w:rPr>
          <w:rFonts w:ascii="Arial" w:hAnsi="Arial" w:cs="Arial"/>
          <w:b/>
          <w:sz w:val="28"/>
          <w:szCs w:val="28"/>
        </w:rPr>
      </w:pPr>
    </w:p>
    <w:p w14:paraId="4682C8B8" w14:textId="77777777" w:rsidR="00791CB1" w:rsidRPr="00791CB1" w:rsidRDefault="00791CB1" w:rsidP="00791CB1">
      <w:pPr>
        <w:spacing w:line="276" w:lineRule="auto"/>
        <w:jc w:val="center"/>
        <w:rPr>
          <w:rFonts w:ascii="Arial" w:hAnsi="Arial" w:cs="Arial"/>
          <w:b/>
          <w:sz w:val="28"/>
          <w:szCs w:val="28"/>
        </w:rPr>
      </w:pPr>
    </w:p>
    <w:p w14:paraId="225B0CF8" w14:textId="77777777" w:rsidR="00791CB1" w:rsidRPr="00791CB1" w:rsidRDefault="00791CB1" w:rsidP="00791CB1">
      <w:pPr>
        <w:spacing w:line="276" w:lineRule="auto"/>
        <w:jc w:val="center"/>
        <w:rPr>
          <w:rFonts w:ascii="Arial" w:hAnsi="Arial" w:cs="Arial"/>
          <w:b/>
          <w:sz w:val="28"/>
          <w:szCs w:val="28"/>
        </w:rPr>
      </w:pPr>
    </w:p>
    <w:p w14:paraId="1A0D3C92" w14:textId="77777777" w:rsidR="00791CB1" w:rsidRPr="00791CB1" w:rsidRDefault="00791CB1" w:rsidP="00791CB1">
      <w:pPr>
        <w:spacing w:line="276" w:lineRule="auto"/>
        <w:jc w:val="center"/>
        <w:rPr>
          <w:rFonts w:ascii="Arial" w:hAnsi="Arial" w:cs="Arial"/>
          <w:b/>
          <w:sz w:val="28"/>
          <w:szCs w:val="28"/>
        </w:rPr>
      </w:pPr>
    </w:p>
    <w:p w14:paraId="08D9628B" w14:textId="77777777" w:rsidR="00791CB1" w:rsidRPr="00791CB1" w:rsidRDefault="00791CB1" w:rsidP="00791CB1">
      <w:pPr>
        <w:spacing w:line="276" w:lineRule="auto"/>
        <w:jc w:val="center"/>
        <w:rPr>
          <w:rFonts w:ascii="Arial" w:hAnsi="Arial" w:cs="Arial"/>
          <w:b/>
          <w:sz w:val="28"/>
          <w:szCs w:val="28"/>
        </w:rPr>
      </w:pPr>
    </w:p>
    <w:p w14:paraId="16A61623" w14:textId="77777777" w:rsidR="00791CB1" w:rsidRPr="00791CB1" w:rsidRDefault="00791CB1" w:rsidP="00791CB1">
      <w:pPr>
        <w:spacing w:line="276" w:lineRule="auto"/>
        <w:jc w:val="center"/>
        <w:rPr>
          <w:rFonts w:ascii="Arial" w:hAnsi="Arial" w:cs="Arial"/>
          <w:b/>
          <w:sz w:val="28"/>
          <w:szCs w:val="28"/>
        </w:rPr>
      </w:pPr>
    </w:p>
    <w:p w14:paraId="7CABF38F" w14:textId="77777777" w:rsidR="00791CB1" w:rsidRPr="00791CB1" w:rsidRDefault="00791CB1" w:rsidP="00791CB1">
      <w:pPr>
        <w:spacing w:line="276" w:lineRule="auto"/>
        <w:jc w:val="center"/>
        <w:rPr>
          <w:rFonts w:ascii="Arial" w:hAnsi="Arial" w:cs="Arial"/>
          <w:b/>
          <w:sz w:val="28"/>
          <w:szCs w:val="28"/>
        </w:rPr>
      </w:pPr>
    </w:p>
    <w:p w14:paraId="6BABB3A7" w14:textId="77777777" w:rsidR="00791CB1" w:rsidRPr="00791CB1" w:rsidRDefault="00791CB1" w:rsidP="00791CB1">
      <w:pPr>
        <w:spacing w:line="276" w:lineRule="auto"/>
        <w:jc w:val="center"/>
        <w:rPr>
          <w:rFonts w:ascii="Arial" w:hAnsi="Arial" w:cs="Arial"/>
          <w:b/>
          <w:sz w:val="28"/>
          <w:szCs w:val="28"/>
        </w:rPr>
      </w:pPr>
    </w:p>
    <w:p w14:paraId="3517ED81" w14:textId="77777777" w:rsidR="00791CB1" w:rsidRPr="00791CB1" w:rsidRDefault="00791CB1" w:rsidP="00791CB1">
      <w:pPr>
        <w:spacing w:line="276" w:lineRule="auto"/>
        <w:jc w:val="center"/>
        <w:rPr>
          <w:rFonts w:ascii="Arial" w:hAnsi="Arial" w:cs="Arial"/>
          <w:b/>
          <w:sz w:val="28"/>
          <w:szCs w:val="28"/>
        </w:rPr>
      </w:pPr>
    </w:p>
    <w:p w14:paraId="71FF2DA0" w14:textId="77777777" w:rsidR="00791CB1" w:rsidRPr="00791CB1" w:rsidRDefault="00791CB1" w:rsidP="00791CB1">
      <w:pPr>
        <w:spacing w:line="276" w:lineRule="auto"/>
        <w:jc w:val="center"/>
        <w:rPr>
          <w:rFonts w:ascii="Arial" w:hAnsi="Arial" w:cs="Arial"/>
          <w:b/>
          <w:sz w:val="28"/>
          <w:szCs w:val="28"/>
        </w:rPr>
      </w:pPr>
    </w:p>
    <w:p w14:paraId="65864311" w14:textId="77777777" w:rsidR="00791CB1" w:rsidRPr="00791CB1" w:rsidRDefault="00791CB1" w:rsidP="00791CB1">
      <w:pPr>
        <w:spacing w:line="276" w:lineRule="auto"/>
        <w:jc w:val="center"/>
        <w:rPr>
          <w:rFonts w:ascii="Arial" w:hAnsi="Arial" w:cs="Arial"/>
          <w:b/>
          <w:sz w:val="28"/>
          <w:szCs w:val="28"/>
        </w:rPr>
      </w:pPr>
    </w:p>
    <w:p w14:paraId="6AC7CB66" w14:textId="77777777" w:rsidR="00791CB1" w:rsidRPr="00791CB1" w:rsidRDefault="00791CB1" w:rsidP="00791CB1">
      <w:pPr>
        <w:spacing w:line="276" w:lineRule="auto"/>
        <w:jc w:val="center"/>
        <w:rPr>
          <w:rFonts w:ascii="Arial" w:hAnsi="Arial" w:cs="Arial"/>
          <w:b/>
          <w:sz w:val="28"/>
          <w:szCs w:val="28"/>
        </w:rPr>
      </w:pPr>
    </w:p>
    <w:p w14:paraId="0DD2FB4C" w14:textId="77777777" w:rsidR="00791CB1" w:rsidRPr="00791CB1" w:rsidRDefault="00791CB1" w:rsidP="00791CB1">
      <w:pPr>
        <w:spacing w:line="276" w:lineRule="auto"/>
        <w:jc w:val="center"/>
        <w:rPr>
          <w:rFonts w:ascii="Arial" w:hAnsi="Arial" w:cs="Arial"/>
          <w:b/>
          <w:sz w:val="28"/>
          <w:szCs w:val="28"/>
        </w:rPr>
      </w:pPr>
    </w:p>
    <w:p w14:paraId="71FF542B" w14:textId="77777777" w:rsidR="00791CB1" w:rsidRPr="00791CB1" w:rsidRDefault="00791CB1" w:rsidP="00791CB1">
      <w:pPr>
        <w:spacing w:line="276" w:lineRule="auto"/>
        <w:jc w:val="center"/>
        <w:rPr>
          <w:rFonts w:ascii="Arial" w:hAnsi="Arial" w:cs="Arial"/>
          <w:b/>
          <w:sz w:val="28"/>
          <w:szCs w:val="28"/>
        </w:rPr>
      </w:pPr>
    </w:p>
    <w:p w14:paraId="6B4CF359" w14:textId="77777777" w:rsidR="00791CB1" w:rsidRPr="00791CB1" w:rsidRDefault="00791CB1" w:rsidP="00791CB1">
      <w:pPr>
        <w:spacing w:line="276" w:lineRule="auto"/>
        <w:jc w:val="center"/>
        <w:rPr>
          <w:rFonts w:ascii="Arial" w:hAnsi="Arial" w:cs="Arial"/>
          <w:b/>
          <w:sz w:val="28"/>
          <w:szCs w:val="28"/>
        </w:rPr>
      </w:pPr>
    </w:p>
    <w:p w14:paraId="022095BF" w14:textId="77777777" w:rsidR="00791CB1" w:rsidRPr="00791CB1" w:rsidRDefault="00791CB1" w:rsidP="00791CB1">
      <w:pPr>
        <w:spacing w:line="276" w:lineRule="auto"/>
        <w:jc w:val="center"/>
        <w:rPr>
          <w:rFonts w:ascii="Arial" w:hAnsi="Arial" w:cs="Arial"/>
          <w:b/>
          <w:sz w:val="28"/>
          <w:szCs w:val="28"/>
        </w:rPr>
      </w:pPr>
    </w:p>
    <w:p w14:paraId="371D6FF8" w14:textId="77777777" w:rsidR="00791CB1" w:rsidRPr="00791CB1" w:rsidRDefault="00791CB1" w:rsidP="00791CB1">
      <w:pPr>
        <w:spacing w:line="276" w:lineRule="auto"/>
        <w:jc w:val="center"/>
        <w:rPr>
          <w:sz w:val="28"/>
          <w:szCs w:val="28"/>
        </w:rPr>
      </w:pPr>
      <w:r w:rsidRPr="00791CB1">
        <w:rPr>
          <w:sz w:val="28"/>
          <w:szCs w:val="28"/>
        </w:rPr>
        <w:lastRenderedPageBreak/>
        <w:t>LIST OF TABLES</w:t>
      </w:r>
    </w:p>
    <w:p w14:paraId="7F5D3DAE" w14:textId="77777777" w:rsidR="00791CB1" w:rsidRPr="00791CB1" w:rsidRDefault="00791CB1" w:rsidP="00791CB1">
      <w:pPr>
        <w:spacing w:line="276" w:lineRule="auto"/>
        <w:rPr>
          <w:sz w:val="28"/>
          <w:szCs w:val="28"/>
        </w:rPr>
      </w:pPr>
    </w:p>
    <w:p w14:paraId="37144315" w14:textId="77777777" w:rsidR="00791CB1" w:rsidRPr="00791CB1" w:rsidRDefault="00791CB1" w:rsidP="00791CB1">
      <w:pPr>
        <w:spacing w:line="276" w:lineRule="auto"/>
        <w:rPr>
          <w:b/>
          <w:sz w:val="28"/>
          <w:szCs w:val="28"/>
        </w:rPr>
      </w:pPr>
      <w:r w:rsidRPr="00791CB1">
        <w:rPr>
          <w:sz w:val="28"/>
          <w:szCs w:val="28"/>
        </w:rPr>
        <w:t>Table                                                                                                                Page</w:t>
      </w:r>
    </w:p>
    <w:p w14:paraId="1F5E54AC" w14:textId="72661E37" w:rsidR="00791CB1" w:rsidRPr="00AC480B" w:rsidRDefault="00AC480B" w:rsidP="00AC480B">
      <w:r w:rsidRPr="00AC480B">
        <w:t>1. The results of model with survey information</w:t>
      </w:r>
      <w:r w:rsidR="00791CB1" w:rsidRPr="00AC480B">
        <w:t xml:space="preserve">                                              </w:t>
      </w:r>
      <w:r>
        <w:t xml:space="preserve">                      8</w:t>
      </w:r>
    </w:p>
    <w:p w14:paraId="57C94FA1" w14:textId="27EAF0E2" w:rsidR="00AC480B" w:rsidRPr="00AC480B" w:rsidRDefault="00AC480B" w:rsidP="00AC480B">
      <w:pPr>
        <w:tabs>
          <w:tab w:val="right" w:pos="9029"/>
        </w:tabs>
        <w:spacing w:line="276" w:lineRule="auto"/>
      </w:pPr>
      <w:r>
        <w:rPr>
          <w:rFonts w:hint="eastAsia"/>
        </w:rPr>
        <w:t>2. T</w:t>
      </w:r>
      <w:r w:rsidRPr="00AC480B">
        <w:t>he meaning of covariate</w:t>
      </w:r>
      <w:r>
        <w:t xml:space="preserve">                                                                                                    8</w:t>
      </w:r>
    </w:p>
    <w:p w14:paraId="00E30E60" w14:textId="26C152A0" w:rsidR="00791CB1" w:rsidRPr="00AC480B" w:rsidRDefault="00AC480B" w:rsidP="00AC480B">
      <w:pPr>
        <w:tabs>
          <w:tab w:val="right" w:pos="9029"/>
        </w:tabs>
      </w:pPr>
      <w:r w:rsidRPr="00AC480B">
        <w:t>3. The results of model without survey informatio</w:t>
      </w:r>
      <w:r>
        <w:t xml:space="preserve">n                                      </w:t>
      </w:r>
      <w:r w:rsidR="00791CB1" w:rsidRPr="00AC480B">
        <w:t xml:space="preserve">    </w:t>
      </w:r>
      <w:r>
        <w:t xml:space="preserve">                    10</w:t>
      </w:r>
    </w:p>
    <w:p w14:paraId="170FBFE0" w14:textId="43D902AC" w:rsidR="00AC480B" w:rsidRPr="00AC480B" w:rsidRDefault="00AC480B" w:rsidP="00AC480B">
      <w:pPr>
        <w:tabs>
          <w:tab w:val="right" w:pos="9029"/>
        </w:tabs>
      </w:pPr>
      <w:r w:rsidRPr="00AC480B">
        <w:t xml:space="preserve">4. The meaning of covariate  </w:t>
      </w:r>
      <w:r>
        <w:t xml:space="preserve">                                                                                                 10</w:t>
      </w:r>
    </w:p>
    <w:p w14:paraId="52409F9C" w14:textId="18BACA50" w:rsidR="00AC480B" w:rsidRPr="00AC480B" w:rsidRDefault="00AC480B" w:rsidP="00AC480B">
      <w:r w:rsidRPr="00AC480B">
        <w:t>5. Wald test for model with survey information</w:t>
      </w:r>
      <w:r>
        <w:t xml:space="preserve">                                                                     15</w:t>
      </w:r>
    </w:p>
    <w:p w14:paraId="5D0F0950" w14:textId="7354D6A1" w:rsidR="00791CB1" w:rsidRPr="00AC480B" w:rsidRDefault="00AC480B" w:rsidP="00AC480B">
      <w:pPr>
        <w:spacing w:line="276" w:lineRule="auto"/>
        <w:rPr>
          <w:color w:val="000000"/>
        </w:rPr>
      </w:pPr>
      <w:r w:rsidRPr="00AC480B">
        <w:t xml:space="preserve">6. </w:t>
      </w:r>
      <w:r w:rsidRPr="00AC480B">
        <w:rPr>
          <w:color w:val="000000"/>
        </w:rPr>
        <w:t>The results of model with survey information with SMOKE</w:t>
      </w:r>
      <w:r>
        <w:rPr>
          <w:color w:val="000000"/>
        </w:rPr>
        <w:t xml:space="preserve">                                             15</w:t>
      </w:r>
    </w:p>
    <w:p w14:paraId="08D75365" w14:textId="6A5AADA7" w:rsidR="00AC480B" w:rsidRPr="00AC480B" w:rsidRDefault="00AC480B" w:rsidP="00AC480B">
      <w:pPr>
        <w:spacing w:line="276" w:lineRule="auto"/>
        <w:rPr>
          <w:color w:val="000000"/>
        </w:rPr>
      </w:pPr>
      <w:r w:rsidRPr="00AC480B">
        <w:rPr>
          <w:color w:val="000000"/>
        </w:rPr>
        <w:t>7. Deviance Anova Test of Smoke</w:t>
      </w:r>
      <w:r>
        <w:rPr>
          <w:color w:val="000000"/>
        </w:rPr>
        <w:t xml:space="preserve">                                                          </w:t>
      </w:r>
      <w:r w:rsidR="002D2B51">
        <w:rPr>
          <w:color w:val="000000"/>
        </w:rPr>
        <w:t xml:space="preserve">                                </w:t>
      </w:r>
      <w:r>
        <w:rPr>
          <w:color w:val="000000"/>
        </w:rPr>
        <w:t>15</w:t>
      </w:r>
    </w:p>
    <w:p w14:paraId="5548C1CC" w14:textId="3F84D00A" w:rsidR="00AC480B" w:rsidRPr="00AC480B" w:rsidRDefault="00AC480B" w:rsidP="00AC480B">
      <w:pPr>
        <w:spacing w:line="276" w:lineRule="auto"/>
        <w:rPr>
          <w:b/>
        </w:rPr>
      </w:pPr>
      <w:r w:rsidRPr="00AC480B">
        <w:rPr>
          <w:color w:val="000000"/>
        </w:rPr>
        <w:t>8. Wald test for model without survey information</w:t>
      </w:r>
      <w:r>
        <w:rPr>
          <w:color w:val="000000"/>
        </w:rPr>
        <w:t xml:space="preserve">                                                                15</w:t>
      </w:r>
    </w:p>
    <w:p w14:paraId="24E51888" w14:textId="77777777" w:rsidR="00791CB1" w:rsidRPr="00791CB1" w:rsidRDefault="00791CB1" w:rsidP="00791CB1">
      <w:pPr>
        <w:spacing w:line="276" w:lineRule="auto"/>
        <w:jc w:val="center"/>
        <w:rPr>
          <w:b/>
          <w:sz w:val="28"/>
          <w:szCs w:val="28"/>
        </w:rPr>
      </w:pPr>
    </w:p>
    <w:p w14:paraId="03EAE46A" w14:textId="77777777" w:rsidR="00791CB1" w:rsidRPr="00791CB1" w:rsidRDefault="00791CB1" w:rsidP="00791CB1">
      <w:pPr>
        <w:spacing w:line="276" w:lineRule="auto"/>
        <w:jc w:val="center"/>
        <w:rPr>
          <w:b/>
          <w:sz w:val="28"/>
          <w:szCs w:val="28"/>
        </w:rPr>
      </w:pPr>
    </w:p>
    <w:p w14:paraId="6549632A" w14:textId="77777777" w:rsidR="00791CB1" w:rsidRPr="00791CB1" w:rsidRDefault="00791CB1" w:rsidP="00791CB1">
      <w:pPr>
        <w:spacing w:line="276" w:lineRule="auto"/>
        <w:jc w:val="center"/>
        <w:rPr>
          <w:rFonts w:ascii="Arial" w:hAnsi="Arial" w:cs="Arial"/>
          <w:b/>
          <w:sz w:val="28"/>
          <w:szCs w:val="28"/>
        </w:rPr>
      </w:pPr>
    </w:p>
    <w:p w14:paraId="4B6E25FD" w14:textId="77777777" w:rsidR="00791CB1" w:rsidRPr="00791CB1" w:rsidRDefault="00791CB1" w:rsidP="00791CB1">
      <w:pPr>
        <w:spacing w:line="276" w:lineRule="auto"/>
        <w:jc w:val="center"/>
        <w:rPr>
          <w:rFonts w:ascii="Arial" w:hAnsi="Arial" w:cs="Arial"/>
          <w:b/>
          <w:sz w:val="28"/>
          <w:szCs w:val="28"/>
        </w:rPr>
      </w:pPr>
    </w:p>
    <w:p w14:paraId="5BB42BAE" w14:textId="77777777" w:rsidR="00791CB1" w:rsidRPr="00791CB1" w:rsidRDefault="00791CB1" w:rsidP="00791CB1">
      <w:pPr>
        <w:spacing w:line="276" w:lineRule="auto"/>
        <w:jc w:val="center"/>
        <w:rPr>
          <w:rFonts w:ascii="Arial" w:hAnsi="Arial" w:cs="Arial"/>
          <w:b/>
          <w:sz w:val="28"/>
          <w:szCs w:val="28"/>
        </w:rPr>
      </w:pPr>
    </w:p>
    <w:p w14:paraId="29FCAB12" w14:textId="77777777" w:rsidR="00791CB1" w:rsidRPr="00791CB1" w:rsidRDefault="00791CB1" w:rsidP="00791CB1">
      <w:pPr>
        <w:spacing w:line="276" w:lineRule="auto"/>
        <w:jc w:val="center"/>
        <w:rPr>
          <w:rFonts w:ascii="Arial" w:hAnsi="Arial" w:cs="Arial"/>
          <w:b/>
          <w:sz w:val="28"/>
          <w:szCs w:val="28"/>
        </w:rPr>
      </w:pPr>
    </w:p>
    <w:p w14:paraId="5D3BAADA" w14:textId="77777777" w:rsidR="00791CB1" w:rsidRPr="00791CB1" w:rsidRDefault="00791CB1" w:rsidP="00791CB1">
      <w:pPr>
        <w:spacing w:line="276" w:lineRule="auto"/>
        <w:jc w:val="center"/>
        <w:rPr>
          <w:rFonts w:ascii="Arial" w:hAnsi="Arial" w:cs="Arial"/>
          <w:b/>
          <w:sz w:val="28"/>
          <w:szCs w:val="28"/>
        </w:rPr>
      </w:pPr>
    </w:p>
    <w:p w14:paraId="55165AD0" w14:textId="77777777" w:rsidR="00791CB1" w:rsidRPr="00791CB1" w:rsidRDefault="00791CB1" w:rsidP="00791CB1">
      <w:pPr>
        <w:spacing w:line="276" w:lineRule="auto"/>
        <w:jc w:val="center"/>
        <w:rPr>
          <w:rFonts w:ascii="Arial" w:hAnsi="Arial" w:cs="Arial"/>
          <w:b/>
          <w:sz w:val="28"/>
          <w:szCs w:val="28"/>
        </w:rPr>
      </w:pPr>
    </w:p>
    <w:p w14:paraId="55A6D3CC" w14:textId="77777777" w:rsidR="00791CB1" w:rsidRPr="00791CB1" w:rsidRDefault="00791CB1" w:rsidP="00791CB1">
      <w:pPr>
        <w:spacing w:line="276" w:lineRule="auto"/>
        <w:jc w:val="center"/>
        <w:rPr>
          <w:rFonts w:ascii="Arial" w:hAnsi="Arial" w:cs="Arial"/>
          <w:b/>
          <w:sz w:val="28"/>
          <w:szCs w:val="28"/>
        </w:rPr>
      </w:pPr>
    </w:p>
    <w:p w14:paraId="7C182B12" w14:textId="77777777" w:rsidR="00791CB1" w:rsidRPr="00791CB1" w:rsidRDefault="00791CB1" w:rsidP="00791CB1">
      <w:pPr>
        <w:spacing w:line="276" w:lineRule="auto"/>
        <w:jc w:val="center"/>
        <w:rPr>
          <w:rFonts w:ascii="Arial" w:hAnsi="Arial" w:cs="Arial"/>
          <w:b/>
          <w:sz w:val="28"/>
          <w:szCs w:val="28"/>
        </w:rPr>
      </w:pPr>
    </w:p>
    <w:p w14:paraId="46395C4E" w14:textId="77777777" w:rsidR="00791CB1" w:rsidRPr="00791CB1" w:rsidRDefault="00791CB1" w:rsidP="00791CB1">
      <w:pPr>
        <w:spacing w:line="276" w:lineRule="auto"/>
        <w:jc w:val="center"/>
        <w:rPr>
          <w:rFonts w:ascii="Arial" w:hAnsi="Arial" w:cs="Arial"/>
          <w:b/>
          <w:sz w:val="28"/>
          <w:szCs w:val="28"/>
        </w:rPr>
      </w:pPr>
    </w:p>
    <w:p w14:paraId="21970576" w14:textId="77777777" w:rsidR="00791CB1" w:rsidRPr="00791CB1" w:rsidRDefault="00791CB1" w:rsidP="00791CB1">
      <w:pPr>
        <w:spacing w:line="276" w:lineRule="auto"/>
        <w:jc w:val="center"/>
        <w:rPr>
          <w:rFonts w:ascii="Arial" w:hAnsi="Arial" w:cs="Arial"/>
          <w:b/>
          <w:sz w:val="28"/>
          <w:szCs w:val="28"/>
        </w:rPr>
      </w:pPr>
    </w:p>
    <w:p w14:paraId="39B953A3" w14:textId="77777777" w:rsidR="00791CB1" w:rsidRPr="00791CB1" w:rsidRDefault="00791CB1" w:rsidP="00791CB1">
      <w:pPr>
        <w:spacing w:line="276" w:lineRule="auto"/>
        <w:jc w:val="center"/>
        <w:rPr>
          <w:rFonts w:ascii="Arial" w:hAnsi="Arial" w:cs="Arial"/>
          <w:b/>
          <w:sz w:val="28"/>
          <w:szCs w:val="28"/>
        </w:rPr>
      </w:pPr>
    </w:p>
    <w:p w14:paraId="15CA70E7" w14:textId="77777777" w:rsidR="00791CB1" w:rsidRPr="00791CB1" w:rsidRDefault="00791CB1" w:rsidP="00791CB1">
      <w:pPr>
        <w:spacing w:line="276" w:lineRule="auto"/>
        <w:jc w:val="center"/>
        <w:rPr>
          <w:rFonts w:ascii="Arial" w:hAnsi="Arial" w:cs="Arial"/>
          <w:b/>
          <w:sz w:val="28"/>
          <w:szCs w:val="28"/>
        </w:rPr>
      </w:pPr>
    </w:p>
    <w:p w14:paraId="125A1BD9" w14:textId="77777777" w:rsidR="00791CB1" w:rsidRPr="00791CB1" w:rsidRDefault="00791CB1" w:rsidP="00791CB1">
      <w:pPr>
        <w:spacing w:line="276" w:lineRule="auto"/>
        <w:jc w:val="center"/>
        <w:rPr>
          <w:rFonts w:ascii="Arial" w:hAnsi="Arial" w:cs="Arial"/>
          <w:b/>
          <w:sz w:val="28"/>
          <w:szCs w:val="28"/>
        </w:rPr>
      </w:pPr>
    </w:p>
    <w:p w14:paraId="25EB03B7" w14:textId="77777777" w:rsidR="00791CB1" w:rsidRPr="00791CB1" w:rsidRDefault="00791CB1" w:rsidP="00791CB1">
      <w:pPr>
        <w:spacing w:line="276" w:lineRule="auto"/>
        <w:jc w:val="center"/>
        <w:rPr>
          <w:rFonts w:ascii="Arial" w:hAnsi="Arial" w:cs="Arial"/>
          <w:b/>
          <w:sz w:val="28"/>
          <w:szCs w:val="28"/>
        </w:rPr>
      </w:pPr>
    </w:p>
    <w:p w14:paraId="43FA3994" w14:textId="77777777" w:rsidR="00791CB1" w:rsidRPr="00791CB1" w:rsidRDefault="00791CB1" w:rsidP="00791CB1">
      <w:pPr>
        <w:spacing w:line="276" w:lineRule="auto"/>
        <w:jc w:val="center"/>
        <w:rPr>
          <w:rFonts w:ascii="Arial" w:hAnsi="Arial" w:cs="Arial"/>
          <w:b/>
          <w:sz w:val="28"/>
          <w:szCs w:val="28"/>
        </w:rPr>
      </w:pPr>
    </w:p>
    <w:p w14:paraId="717FC226" w14:textId="77777777" w:rsidR="00791CB1" w:rsidRPr="00791CB1" w:rsidRDefault="00791CB1" w:rsidP="00791CB1">
      <w:pPr>
        <w:spacing w:line="276" w:lineRule="auto"/>
        <w:jc w:val="center"/>
        <w:rPr>
          <w:rFonts w:ascii="Arial" w:hAnsi="Arial" w:cs="Arial"/>
          <w:b/>
          <w:sz w:val="28"/>
          <w:szCs w:val="28"/>
        </w:rPr>
      </w:pPr>
    </w:p>
    <w:p w14:paraId="4D480E69" w14:textId="77777777" w:rsidR="00791CB1" w:rsidRPr="00791CB1" w:rsidRDefault="00791CB1" w:rsidP="00791CB1">
      <w:pPr>
        <w:spacing w:line="276" w:lineRule="auto"/>
        <w:jc w:val="center"/>
        <w:rPr>
          <w:rFonts w:ascii="Arial" w:hAnsi="Arial" w:cs="Arial"/>
          <w:b/>
          <w:sz w:val="28"/>
          <w:szCs w:val="28"/>
        </w:rPr>
      </w:pPr>
    </w:p>
    <w:p w14:paraId="605DAD7B" w14:textId="77777777" w:rsidR="00791CB1" w:rsidRPr="00791CB1" w:rsidRDefault="00791CB1" w:rsidP="00791CB1">
      <w:pPr>
        <w:spacing w:line="276" w:lineRule="auto"/>
        <w:jc w:val="center"/>
        <w:rPr>
          <w:rFonts w:ascii="Arial" w:hAnsi="Arial" w:cs="Arial"/>
          <w:b/>
          <w:sz w:val="28"/>
          <w:szCs w:val="28"/>
        </w:rPr>
      </w:pPr>
    </w:p>
    <w:p w14:paraId="04D531A3" w14:textId="77777777" w:rsidR="00791CB1" w:rsidRPr="00791CB1" w:rsidRDefault="00791CB1" w:rsidP="00791CB1">
      <w:pPr>
        <w:spacing w:line="276" w:lineRule="auto"/>
        <w:jc w:val="center"/>
        <w:rPr>
          <w:rFonts w:ascii="Arial" w:hAnsi="Arial" w:cs="Arial"/>
          <w:b/>
          <w:sz w:val="28"/>
          <w:szCs w:val="28"/>
        </w:rPr>
      </w:pPr>
    </w:p>
    <w:p w14:paraId="01DDE78D" w14:textId="77777777" w:rsidR="00791CB1" w:rsidRPr="00791CB1" w:rsidRDefault="00791CB1" w:rsidP="00791CB1">
      <w:pPr>
        <w:spacing w:line="276" w:lineRule="auto"/>
        <w:jc w:val="center"/>
        <w:rPr>
          <w:rFonts w:ascii="Arial" w:hAnsi="Arial" w:cs="Arial"/>
          <w:b/>
          <w:sz w:val="28"/>
          <w:szCs w:val="28"/>
        </w:rPr>
      </w:pPr>
    </w:p>
    <w:p w14:paraId="3908BB94" w14:textId="77777777" w:rsidR="00791CB1" w:rsidRPr="00791CB1" w:rsidRDefault="00791CB1" w:rsidP="00791CB1">
      <w:pPr>
        <w:spacing w:line="276" w:lineRule="auto"/>
        <w:jc w:val="center"/>
        <w:rPr>
          <w:rFonts w:ascii="Arial" w:hAnsi="Arial" w:cs="Arial"/>
          <w:b/>
          <w:sz w:val="28"/>
          <w:szCs w:val="28"/>
        </w:rPr>
      </w:pPr>
    </w:p>
    <w:p w14:paraId="1F10EED1" w14:textId="77777777" w:rsidR="00791CB1" w:rsidRPr="00791CB1" w:rsidRDefault="00791CB1" w:rsidP="00791CB1">
      <w:pPr>
        <w:spacing w:line="276" w:lineRule="auto"/>
        <w:jc w:val="center"/>
        <w:rPr>
          <w:rFonts w:ascii="Arial" w:hAnsi="Arial" w:cs="Arial"/>
          <w:b/>
          <w:sz w:val="28"/>
          <w:szCs w:val="28"/>
        </w:rPr>
      </w:pPr>
    </w:p>
    <w:p w14:paraId="67A68E6E" w14:textId="77777777" w:rsidR="00791CB1" w:rsidRPr="00791CB1" w:rsidRDefault="00791CB1" w:rsidP="00791CB1">
      <w:pPr>
        <w:spacing w:line="276" w:lineRule="auto"/>
        <w:jc w:val="center"/>
        <w:rPr>
          <w:rFonts w:ascii="Arial" w:hAnsi="Arial" w:cs="Arial"/>
          <w:b/>
          <w:sz w:val="28"/>
          <w:szCs w:val="28"/>
        </w:rPr>
      </w:pPr>
    </w:p>
    <w:p w14:paraId="7BB30F3D" w14:textId="77777777" w:rsidR="00791CB1" w:rsidRPr="00791CB1" w:rsidRDefault="00791CB1" w:rsidP="00791CB1">
      <w:pPr>
        <w:spacing w:line="276" w:lineRule="auto"/>
        <w:jc w:val="center"/>
        <w:rPr>
          <w:rFonts w:ascii="Arial" w:hAnsi="Arial" w:cs="Arial"/>
          <w:b/>
          <w:sz w:val="28"/>
          <w:szCs w:val="28"/>
        </w:rPr>
      </w:pPr>
    </w:p>
    <w:p w14:paraId="1F5C8BFA" w14:textId="77777777" w:rsidR="00791CB1" w:rsidRPr="00791CB1" w:rsidRDefault="00791CB1" w:rsidP="00791CB1">
      <w:pPr>
        <w:spacing w:line="276" w:lineRule="auto"/>
        <w:jc w:val="center"/>
        <w:rPr>
          <w:rFonts w:ascii="Arial" w:hAnsi="Arial" w:cs="Arial"/>
          <w:b/>
          <w:sz w:val="28"/>
          <w:szCs w:val="28"/>
        </w:rPr>
      </w:pPr>
    </w:p>
    <w:p w14:paraId="3C72B031" w14:textId="77777777" w:rsidR="00791CB1" w:rsidRPr="00791CB1" w:rsidRDefault="00791CB1" w:rsidP="00791CB1">
      <w:pPr>
        <w:spacing w:line="276" w:lineRule="auto"/>
        <w:jc w:val="center"/>
        <w:rPr>
          <w:rFonts w:ascii="Arial" w:hAnsi="Arial" w:cs="Arial"/>
          <w:b/>
          <w:sz w:val="28"/>
          <w:szCs w:val="28"/>
        </w:rPr>
      </w:pPr>
    </w:p>
    <w:p w14:paraId="16DE0E63" w14:textId="77777777" w:rsidR="00791CB1" w:rsidRPr="00791CB1" w:rsidRDefault="00791CB1" w:rsidP="00791CB1">
      <w:pPr>
        <w:spacing w:line="276" w:lineRule="auto"/>
        <w:jc w:val="center"/>
        <w:rPr>
          <w:rFonts w:ascii="Arial" w:hAnsi="Arial" w:cs="Arial"/>
          <w:b/>
          <w:sz w:val="28"/>
          <w:szCs w:val="28"/>
        </w:rPr>
      </w:pPr>
    </w:p>
    <w:p w14:paraId="5FDAA37C" w14:textId="77777777" w:rsidR="00791CB1" w:rsidRPr="00791CB1" w:rsidRDefault="00791CB1" w:rsidP="00791CB1">
      <w:pPr>
        <w:spacing w:line="276" w:lineRule="auto"/>
        <w:jc w:val="center"/>
        <w:rPr>
          <w:rFonts w:ascii="Arial" w:hAnsi="Arial" w:cs="Arial"/>
          <w:b/>
          <w:sz w:val="28"/>
          <w:szCs w:val="28"/>
        </w:rPr>
      </w:pPr>
    </w:p>
    <w:p w14:paraId="61BEBCBD" w14:textId="77777777" w:rsidR="00791CB1" w:rsidRPr="00791CB1" w:rsidRDefault="00791CB1" w:rsidP="00791CB1">
      <w:pPr>
        <w:spacing w:line="276" w:lineRule="auto"/>
        <w:jc w:val="center"/>
        <w:rPr>
          <w:sz w:val="28"/>
          <w:szCs w:val="28"/>
        </w:rPr>
      </w:pPr>
      <w:r w:rsidRPr="00791CB1">
        <w:rPr>
          <w:sz w:val="28"/>
          <w:szCs w:val="28"/>
        </w:rPr>
        <w:t>LIST OF TABLES</w:t>
      </w:r>
    </w:p>
    <w:p w14:paraId="6D5B7FB1" w14:textId="77777777" w:rsidR="00791CB1" w:rsidRPr="00791CB1" w:rsidRDefault="00791CB1" w:rsidP="00791CB1">
      <w:pPr>
        <w:spacing w:line="276" w:lineRule="auto"/>
        <w:rPr>
          <w:rFonts w:ascii="Arial" w:hAnsi="Arial" w:cs="Arial"/>
          <w:sz w:val="28"/>
          <w:szCs w:val="28"/>
        </w:rPr>
      </w:pPr>
    </w:p>
    <w:p w14:paraId="6A3E8BC1" w14:textId="77777777" w:rsidR="00791CB1" w:rsidRPr="00791CB1" w:rsidRDefault="00791CB1" w:rsidP="00791CB1">
      <w:pPr>
        <w:spacing w:line="276" w:lineRule="auto"/>
        <w:rPr>
          <w:sz w:val="28"/>
          <w:szCs w:val="28"/>
        </w:rPr>
      </w:pPr>
      <w:r w:rsidRPr="00791CB1">
        <w:rPr>
          <w:sz w:val="28"/>
          <w:szCs w:val="28"/>
        </w:rPr>
        <w:t>Figure                                                                                                              Page</w:t>
      </w:r>
    </w:p>
    <w:p w14:paraId="7C845F06" w14:textId="77777777" w:rsidR="00791CB1" w:rsidRPr="00791CB1" w:rsidRDefault="00791CB1" w:rsidP="00791CB1">
      <w:pPr>
        <w:spacing w:line="276" w:lineRule="auto"/>
        <w:rPr>
          <w:rFonts w:ascii="Arial" w:hAnsi="Arial" w:cs="Arial"/>
          <w:sz w:val="28"/>
          <w:szCs w:val="28"/>
        </w:rPr>
      </w:pPr>
    </w:p>
    <w:p w14:paraId="7D3E694E" w14:textId="648B25FC" w:rsidR="00791CB1" w:rsidRPr="002D2B51" w:rsidRDefault="002D2B51" w:rsidP="00791CB1">
      <w:pPr>
        <w:numPr>
          <w:ilvl w:val="0"/>
          <w:numId w:val="10"/>
        </w:numPr>
        <w:spacing w:line="276" w:lineRule="auto"/>
      </w:pPr>
      <w:r w:rsidRPr="002D2B51">
        <w:t xml:space="preserve">Relationship between Age and HBP  </w:t>
      </w:r>
      <w:r w:rsidR="00791CB1" w:rsidRPr="002D2B51">
        <w:t xml:space="preserve">                                                       </w:t>
      </w:r>
      <w:r>
        <w:t xml:space="preserve">                        6</w:t>
      </w:r>
    </w:p>
    <w:p w14:paraId="5E5AC68D" w14:textId="493D2EE8" w:rsidR="00791CB1" w:rsidRPr="002D2B51" w:rsidRDefault="002D2B51" w:rsidP="00791CB1">
      <w:pPr>
        <w:numPr>
          <w:ilvl w:val="0"/>
          <w:numId w:val="10"/>
        </w:numPr>
        <w:spacing w:line="276" w:lineRule="auto"/>
      </w:pPr>
      <w:r w:rsidRPr="002D2B51">
        <w:t>Relationship between Race and HBP</w:t>
      </w:r>
      <w:r w:rsidR="00791CB1" w:rsidRPr="002D2B51">
        <w:t xml:space="preserve">                                                       </w:t>
      </w:r>
      <w:r>
        <w:t xml:space="preserve">                         6</w:t>
      </w:r>
    </w:p>
    <w:p w14:paraId="5B7FFABE" w14:textId="00761128" w:rsidR="00791CB1" w:rsidRPr="002D2B51" w:rsidRDefault="002D2B51" w:rsidP="00791CB1">
      <w:pPr>
        <w:numPr>
          <w:ilvl w:val="0"/>
          <w:numId w:val="10"/>
        </w:numPr>
        <w:spacing w:line="276" w:lineRule="auto"/>
      </w:pPr>
      <w:r w:rsidRPr="002D2B51">
        <w:t>Relationship between Smoking Levels and HBP</w:t>
      </w:r>
      <w:r w:rsidR="00791CB1" w:rsidRPr="002D2B51">
        <w:t xml:space="preserve">                                                              </w:t>
      </w:r>
      <w:r>
        <w:t>6</w:t>
      </w:r>
    </w:p>
    <w:p w14:paraId="57C33DF6" w14:textId="6FA08915" w:rsidR="00791CB1" w:rsidRPr="002D2B51" w:rsidRDefault="002D2B51" w:rsidP="00791CB1">
      <w:pPr>
        <w:numPr>
          <w:ilvl w:val="0"/>
          <w:numId w:val="10"/>
        </w:numPr>
        <w:spacing w:line="276" w:lineRule="auto"/>
      </w:pPr>
      <w:r w:rsidRPr="002D2B51">
        <w:t>Relationship between Gender and HBP</w:t>
      </w:r>
      <w:r w:rsidR="00791CB1" w:rsidRPr="002D2B51">
        <w:t xml:space="preserve">                                                          </w:t>
      </w:r>
      <w:r>
        <w:t xml:space="preserve">                   6</w:t>
      </w:r>
    </w:p>
    <w:p w14:paraId="782CF8A1" w14:textId="27795FCB" w:rsidR="00791CB1" w:rsidRPr="002D2B51" w:rsidRDefault="002D2B51" w:rsidP="00791CB1">
      <w:pPr>
        <w:numPr>
          <w:ilvl w:val="0"/>
          <w:numId w:val="10"/>
        </w:numPr>
        <w:spacing w:line="276" w:lineRule="auto"/>
      </w:pPr>
      <w:r w:rsidRPr="002D2B51">
        <w:t>Distribution of continuous covariate</w:t>
      </w:r>
      <w:r w:rsidR="00791CB1" w:rsidRPr="002D2B51">
        <w:t xml:space="preserve">                                  </w:t>
      </w:r>
      <w:r>
        <w:t xml:space="preserve">                                                7</w:t>
      </w:r>
    </w:p>
    <w:p w14:paraId="704B38C3" w14:textId="245AE425" w:rsidR="00791CB1" w:rsidRPr="002D2B51" w:rsidRDefault="00791CB1" w:rsidP="00791CB1">
      <w:pPr>
        <w:numPr>
          <w:ilvl w:val="0"/>
          <w:numId w:val="10"/>
        </w:numPr>
        <w:spacing w:line="276" w:lineRule="auto"/>
      </w:pPr>
      <w:r w:rsidRPr="002D2B51">
        <w:t xml:space="preserve">Age Before Transformation                                                                         </w:t>
      </w:r>
      <w:r w:rsidR="002D2B51">
        <w:t xml:space="preserve">                     14</w:t>
      </w:r>
    </w:p>
    <w:p w14:paraId="10CD8FD9" w14:textId="5326A9D1" w:rsidR="00791CB1" w:rsidRPr="002D2B51" w:rsidRDefault="00791CB1" w:rsidP="00791CB1">
      <w:pPr>
        <w:numPr>
          <w:ilvl w:val="0"/>
          <w:numId w:val="10"/>
        </w:numPr>
        <w:spacing w:line="276" w:lineRule="auto"/>
      </w:pPr>
      <w:r w:rsidRPr="002D2B51">
        <w:t xml:space="preserve">Age After Transformation                                                                             </w:t>
      </w:r>
      <w:r w:rsidR="002D2B51">
        <w:t xml:space="preserve">                    14</w:t>
      </w:r>
    </w:p>
    <w:p w14:paraId="391426D0" w14:textId="739DA209" w:rsidR="00791CB1" w:rsidRPr="002D2B51" w:rsidRDefault="00791CB1" w:rsidP="00791CB1">
      <w:pPr>
        <w:numPr>
          <w:ilvl w:val="0"/>
          <w:numId w:val="10"/>
        </w:numPr>
        <w:spacing w:line="276" w:lineRule="auto"/>
      </w:pPr>
      <w:r w:rsidRPr="002D2B51">
        <w:t xml:space="preserve">Weight Before Transformation                                                                      </w:t>
      </w:r>
      <w:r w:rsidR="002D2B51">
        <w:t xml:space="preserve">                    14</w:t>
      </w:r>
    </w:p>
    <w:p w14:paraId="5521CF21" w14:textId="15A75D9B" w:rsidR="00791CB1" w:rsidRPr="002D2B51" w:rsidRDefault="00791CB1" w:rsidP="00791CB1">
      <w:pPr>
        <w:numPr>
          <w:ilvl w:val="0"/>
          <w:numId w:val="10"/>
        </w:numPr>
        <w:spacing w:line="276" w:lineRule="auto"/>
      </w:pPr>
      <w:r w:rsidRPr="002D2B51">
        <w:t xml:space="preserve">Weight After Transformation                                                                        </w:t>
      </w:r>
      <w:r w:rsidR="002D2B51">
        <w:t xml:space="preserve">                     14</w:t>
      </w:r>
    </w:p>
    <w:p w14:paraId="0D140F77" w14:textId="421A9BCD" w:rsidR="00791CB1" w:rsidRPr="002D2B51" w:rsidRDefault="00791CB1" w:rsidP="00791CB1">
      <w:pPr>
        <w:numPr>
          <w:ilvl w:val="0"/>
          <w:numId w:val="10"/>
        </w:numPr>
        <w:spacing w:line="276" w:lineRule="auto"/>
      </w:pPr>
      <w:r w:rsidRPr="002D2B51">
        <w:t xml:space="preserve">Height Before Transformation                                                                       </w:t>
      </w:r>
      <w:r w:rsidR="002D2B51">
        <w:t xml:space="preserve">                    14</w:t>
      </w:r>
    </w:p>
    <w:p w14:paraId="55A1FFFA" w14:textId="22A66355" w:rsidR="00791CB1" w:rsidRPr="002D2B51" w:rsidRDefault="00791CB1" w:rsidP="00791CB1">
      <w:pPr>
        <w:numPr>
          <w:ilvl w:val="0"/>
          <w:numId w:val="10"/>
        </w:numPr>
        <w:spacing w:line="276" w:lineRule="auto"/>
      </w:pPr>
      <w:r w:rsidRPr="002D2B51">
        <w:t xml:space="preserve">TCP Before Transformation                                                                           </w:t>
      </w:r>
      <w:r w:rsidR="002D2B51">
        <w:t xml:space="preserve">                    14</w:t>
      </w:r>
    </w:p>
    <w:p w14:paraId="42E5F90E" w14:textId="22BB7F58" w:rsidR="00791CB1" w:rsidRPr="002D2B51" w:rsidRDefault="00791CB1" w:rsidP="00791CB1">
      <w:pPr>
        <w:numPr>
          <w:ilvl w:val="0"/>
          <w:numId w:val="10"/>
        </w:numPr>
        <w:spacing w:line="276" w:lineRule="auto"/>
      </w:pPr>
      <w:r w:rsidRPr="002D2B51">
        <w:t xml:space="preserve">TCP After Transformation                                                                             </w:t>
      </w:r>
      <w:r w:rsidR="002D2B51">
        <w:t xml:space="preserve">                    14</w:t>
      </w:r>
    </w:p>
    <w:p w14:paraId="0B9062C2" w14:textId="77777777" w:rsidR="00791CB1" w:rsidRPr="002D2B51" w:rsidRDefault="00791CB1" w:rsidP="00791CB1">
      <w:pPr>
        <w:spacing w:line="276" w:lineRule="auto"/>
        <w:rPr>
          <w:b/>
        </w:rPr>
      </w:pPr>
    </w:p>
    <w:p w14:paraId="3D2969B2" w14:textId="77777777" w:rsidR="00791CB1" w:rsidRPr="002D2B51" w:rsidRDefault="00791CB1" w:rsidP="00791CB1">
      <w:pPr>
        <w:spacing w:line="276" w:lineRule="auto"/>
        <w:rPr>
          <w:b/>
        </w:rPr>
      </w:pPr>
    </w:p>
    <w:p w14:paraId="78C8947F" w14:textId="77777777" w:rsidR="00791CB1" w:rsidRPr="002D2B51" w:rsidRDefault="00791CB1" w:rsidP="00791CB1">
      <w:pPr>
        <w:spacing w:line="276" w:lineRule="auto"/>
        <w:rPr>
          <w:b/>
        </w:rPr>
      </w:pPr>
    </w:p>
    <w:p w14:paraId="41F5CD3D" w14:textId="77777777" w:rsidR="00791CB1" w:rsidRPr="002D2B51" w:rsidRDefault="00791CB1" w:rsidP="00791CB1">
      <w:pPr>
        <w:spacing w:line="276" w:lineRule="auto"/>
        <w:rPr>
          <w:b/>
        </w:rPr>
      </w:pPr>
    </w:p>
    <w:p w14:paraId="0DCF75CE" w14:textId="77777777" w:rsidR="00791CB1" w:rsidRPr="002D2B51" w:rsidRDefault="00791CB1" w:rsidP="00791CB1">
      <w:pPr>
        <w:spacing w:line="276" w:lineRule="auto"/>
        <w:rPr>
          <w:b/>
        </w:rPr>
      </w:pPr>
    </w:p>
    <w:p w14:paraId="6AE70EBD" w14:textId="77777777" w:rsidR="00791CB1" w:rsidRPr="002D2B51" w:rsidRDefault="00791CB1" w:rsidP="00791CB1">
      <w:pPr>
        <w:spacing w:line="276" w:lineRule="auto"/>
        <w:rPr>
          <w:b/>
        </w:rPr>
      </w:pPr>
    </w:p>
    <w:p w14:paraId="3D2D5DA0" w14:textId="77777777" w:rsidR="00791CB1" w:rsidRPr="002D2B51" w:rsidRDefault="00791CB1" w:rsidP="00791CB1">
      <w:pPr>
        <w:spacing w:line="276" w:lineRule="auto"/>
        <w:rPr>
          <w:b/>
        </w:rPr>
      </w:pPr>
    </w:p>
    <w:p w14:paraId="106D8B6F" w14:textId="77777777" w:rsidR="00791CB1" w:rsidRPr="002D2B51" w:rsidRDefault="00791CB1" w:rsidP="00791CB1">
      <w:pPr>
        <w:spacing w:line="276" w:lineRule="auto"/>
        <w:rPr>
          <w:b/>
        </w:rPr>
      </w:pPr>
    </w:p>
    <w:p w14:paraId="558ADFAA" w14:textId="77777777" w:rsidR="00791CB1" w:rsidRPr="002D2B51" w:rsidRDefault="00791CB1" w:rsidP="00791CB1">
      <w:pPr>
        <w:spacing w:line="276" w:lineRule="auto"/>
        <w:rPr>
          <w:b/>
        </w:rPr>
      </w:pPr>
    </w:p>
    <w:p w14:paraId="4BB35B64" w14:textId="77777777" w:rsidR="00791CB1" w:rsidRPr="002D2B51" w:rsidRDefault="00791CB1" w:rsidP="00791CB1">
      <w:pPr>
        <w:spacing w:line="276" w:lineRule="auto"/>
        <w:rPr>
          <w:b/>
        </w:rPr>
      </w:pPr>
    </w:p>
    <w:p w14:paraId="3AC5F4FA" w14:textId="77777777" w:rsidR="00791CB1" w:rsidRPr="002D2B51" w:rsidRDefault="00791CB1" w:rsidP="00791CB1">
      <w:pPr>
        <w:spacing w:line="276" w:lineRule="auto"/>
        <w:rPr>
          <w:b/>
        </w:rPr>
      </w:pPr>
    </w:p>
    <w:p w14:paraId="5753F901" w14:textId="77777777" w:rsidR="00791CB1" w:rsidRDefault="00791CB1" w:rsidP="00791CB1">
      <w:pPr>
        <w:spacing w:line="276" w:lineRule="auto"/>
        <w:rPr>
          <w:b/>
        </w:rPr>
      </w:pPr>
    </w:p>
    <w:p w14:paraId="0E112000" w14:textId="77777777" w:rsidR="002D2B51" w:rsidRDefault="002D2B51" w:rsidP="00791CB1">
      <w:pPr>
        <w:spacing w:line="276" w:lineRule="auto"/>
        <w:rPr>
          <w:b/>
        </w:rPr>
      </w:pPr>
    </w:p>
    <w:p w14:paraId="420548FC" w14:textId="77777777" w:rsidR="002D2B51" w:rsidRDefault="002D2B51" w:rsidP="00791CB1">
      <w:pPr>
        <w:spacing w:line="276" w:lineRule="auto"/>
        <w:rPr>
          <w:b/>
        </w:rPr>
      </w:pPr>
    </w:p>
    <w:p w14:paraId="5FCDD319" w14:textId="77777777" w:rsidR="002D2B51" w:rsidRDefault="002D2B51" w:rsidP="00791CB1">
      <w:pPr>
        <w:spacing w:line="276" w:lineRule="auto"/>
        <w:rPr>
          <w:b/>
        </w:rPr>
      </w:pPr>
    </w:p>
    <w:p w14:paraId="762840F8" w14:textId="77777777" w:rsidR="002D2B51" w:rsidRDefault="002D2B51" w:rsidP="00791CB1">
      <w:pPr>
        <w:spacing w:line="276" w:lineRule="auto"/>
        <w:rPr>
          <w:b/>
        </w:rPr>
      </w:pPr>
    </w:p>
    <w:p w14:paraId="0151509A" w14:textId="77777777" w:rsidR="002D2B51" w:rsidRDefault="002D2B51" w:rsidP="00791CB1">
      <w:pPr>
        <w:spacing w:line="276" w:lineRule="auto"/>
        <w:rPr>
          <w:b/>
        </w:rPr>
      </w:pPr>
    </w:p>
    <w:p w14:paraId="278DC3A4" w14:textId="77777777" w:rsidR="002D2B51" w:rsidRDefault="002D2B51" w:rsidP="00791CB1">
      <w:pPr>
        <w:spacing w:line="276" w:lineRule="auto"/>
        <w:rPr>
          <w:b/>
        </w:rPr>
      </w:pPr>
    </w:p>
    <w:p w14:paraId="04973E0E" w14:textId="77777777" w:rsidR="002D2B51" w:rsidRDefault="002D2B51" w:rsidP="00791CB1">
      <w:pPr>
        <w:spacing w:line="276" w:lineRule="auto"/>
        <w:rPr>
          <w:b/>
        </w:rPr>
      </w:pPr>
    </w:p>
    <w:p w14:paraId="3934450A" w14:textId="77777777" w:rsidR="002D2B51" w:rsidRDefault="002D2B51" w:rsidP="00791CB1">
      <w:pPr>
        <w:spacing w:line="276" w:lineRule="auto"/>
        <w:rPr>
          <w:b/>
        </w:rPr>
      </w:pPr>
    </w:p>
    <w:p w14:paraId="25495754" w14:textId="77777777" w:rsidR="002D2B51" w:rsidRDefault="002D2B51" w:rsidP="00791CB1">
      <w:pPr>
        <w:spacing w:line="276" w:lineRule="auto"/>
        <w:rPr>
          <w:b/>
        </w:rPr>
      </w:pPr>
    </w:p>
    <w:p w14:paraId="09A806A3" w14:textId="77777777" w:rsidR="002D2B51" w:rsidRPr="002D2B51" w:rsidRDefault="002D2B51" w:rsidP="00791CB1">
      <w:pPr>
        <w:spacing w:line="276" w:lineRule="auto"/>
        <w:rPr>
          <w:b/>
        </w:rPr>
      </w:pPr>
    </w:p>
    <w:p w14:paraId="4B848191" w14:textId="77777777" w:rsidR="00791CB1" w:rsidRPr="00791CB1" w:rsidRDefault="00791CB1" w:rsidP="00791CB1">
      <w:pPr>
        <w:spacing w:line="276" w:lineRule="auto"/>
        <w:rPr>
          <w:b/>
          <w:sz w:val="22"/>
          <w:szCs w:val="22"/>
        </w:rPr>
      </w:pPr>
    </w:p>
    <w:p w14:paraId="579C362B" w14:textId="77777777" w:rsidR="00791CB1" w:rsidRPr="00791CB1" w:rsidRDefault="00791CB1" w:rsidP="00791CB1">
      <w:pPr>
        <w:spacing w:line="276" w:lineRule="auto"/>
        <w:rPr>
          <w:rFonts w:ascii="Arial" w:hAnsi="Arial" w:cs="Arial"/>
          <w:b/>
          <w:sz w:val="28"/>
          <w:szCs w:val="28"/>
        </w:rPr>
      </w:pPr>
    </w:p>
    <w:p w14:paraId="4A4BE165" w14:textId="1ED6F228" w:rsidR="00A172EF" w:rsidRDefault="001D238E" w:rsidP="00791CB1">
      <w:pPr>
        <w:jc w:val="center"/>
        <w:rPr>
          <w:b/>
          <w:sz w:val="32"/>
        </w:rPr>
      </w:pPr>
      <w:r w:rsidRPr="00860A94">
        <w:rPr>
          <w:b/>
          <w:sz w:val="32"/>
        </w:rPr>
        <w:lastRenderedPageBreak/>
        <w:t>Investigation of High Blood Pressure using Logistic Regression</w:t>
      </w:r>
    </w:p>
    <w:p w14:paraId="3714A201" w14:textId="77777777" w:rsidR="00791CB1" w:rsidRDefault="00791CB1" w:rsidP="00791CB1">
      <w:pPr>
        <w:jc w:val="center"/>
        <w:rPr>
          <w:b/>
          <w:sz w:val="32"/>
        </w:rPr>
      </w:pPr>
    </w:p>
    <w:p w14:paraId="46CC266E" w14:textId="731A2D4A" w:rsidR="007929F4" w:rsidRPr="00A172EF" w:rsidRDefault="001D238E" w:rsidP="00A172EF">
      <w:pPr>
        <w:rPr>
          <w:b/>
          <w:sz w:val="32"/>
        </w:rPr>
      </w:pPr>
      <w:r w:rsidRPr="00A172EF">
        <w:rPr>
          <w:b/>
          <w:sz w:val="28"/>
        </w:rPr>
        <w:t>Summary</w:t>
      </w:r>
    </w:p>
    <w:p w14:paraId="78FFB32D" w14:textId="4F0758C7" w:rsidR="007929F4" w:rsidRDefault="001D238E" w:rsidP="00AF460A">
      <w:pPr>
        <w:spacing w:beforeLines="100" w:before="240"/>
        <w:jc w:val="both"/>
      </w:pPr>
      <w:r w:rsidRPr="00860A94">
        <w:t>The goal of this project is to study the effect of different factors of human including their</w:t>
      </w:r>
      <w:r>
        <w:t xml:space="preserve"> weight, age, sex, race, body weight and whether they are smoking in whether they get a high blood pressure. Moreover, we will </w:t>
      </w:r>
      <w:r w:rsidR="006D0578">
        <w:t>give</w:t>
      </w:r>
      <w:r>
        <w:t xml:space="preserve"> suggestions to prevent high blood pressure based on the results we got. </w:t>
      </w:r>
    </w:p>
    <w:p w14:paraId="30E5EC94" w14:textId="24687369" w:rsidR="004763FE" w:rsidRDefault="001D238E" w:rsidP="00AF460A">
      <w:pPr>
        <w:spacing w:beforeLines="100" w:before="240"/>
        <w:jc w:val="both"/>
      </w:pPr>
      <w:r>
        <w:t xml:space="preserve">Our dataset also has </w:t>
      </w:r>
      <w:r w:rsidR="0061650B">
        <w:t>a</w:t>
      </w:r>
      <w:r>
        <w:t xml:space="preserve"> unique feature since it also includes the survey information: the </w:t>
      </w:r>
      <w:r w:rsidR="0061650B">
        <w:t>PSU (</w:t>
      </w:r>
      <w:r>
        <w:t xml:space="preserve">SDPPSU6), the </w:t>
      </w:r>
      <w:r w:rsidR="0061650B">
        <w:t>stratum (</w:t>
      </w:r>
      <w:r>
        <w:t xml:space="preserve">SDPSTRA6) and the statistical </w:t>
      </w:r>
      <w:r w:rsidR="0061650B">
        <w:t>weight (</w:t>
      </w:r>
      <w:r>
        <w:t xml:space="preserve">WTPFHX6). Specifically, stratum or stratification is the process by which the sampling frame is divided into subgroups or strata that are as homogeneous as possible using certain criteria.  Within each stratum, the sample is designed and selected independently. And the PSUs are typically census enumeration </w:t>
      </w:r>
      <w:r w:rsidR="0061650B">
        <w:t>areas. Statistical</w:t>
      </w:r>
      <w:r>
        <w:t xml:space="preserve"> weights are adjustment factors applied to each case in tabulations to adjust for differences in probability of selection and interview between cases in a </w:t>
      </w:r>
      <w:r w:rsidR="004763FE">
        <w:t>sample. (</w:t>
      </w:r>
      <w:r w:rsidRPr="00860A94">
        <w:t>Croft, Trevor N., Aileen M. J. Marshall, Courtney K. Allen</w:t>
      </w:r>
      <w:r>
        <w:t xml:space="preserve">) We will </w:t>
      </w:r>
      <w:r w:rsidR="00444CF6">
        <w:t xml:space="preserve">build a design-based model to </w:t>
      </w:r>
      <w:r>
        <w:t>deal with these three variables as response variable using svy</w:t>
      </w:r>
      <w:r w:rsidR="00865CD9">
        <w:t xml:space="preserve">glm </w:t>
      </w:r>
      <w:r w:rsidR="0061650B">
        <w:t>function</w:t>
      </w:r>
      <w:r>
        <w:t xml:space="preserve"> in R. </w:t>
      </w:r>
      <w:r w:rsidR="00410527">
        <w:t>At the same time, we will also build a</w:t>
      </w:r>
      <w:r w:rsidR="000A0E3C">
        <w:t xml:space="preserve"> model without considering the</w:t>
      </w:r>
      <w:r w:rsidR="00410527">
        <w:t xml:space="preserve"> survey information</w:t>
      </w:r>
      <w:r w:rsidR="0005137F">
        <w:rPr>
          <w:rFonts w:hint="eastAsia"/>
        </w:rPr>
        <w:t xml:space="preserve"> </w:t>
      </w:r>
      <w:r w:rsidR="0005137F">
        <w:t>by assuming the data are collected from a simple random sample.</w:t>
      </w:r>
    </w:p>
    <w:p w14:paraId="61174993" w14:textId="12017913" w:rsidR="007929F4" w:rsidRDefault="001D238E" w:rsidP="00AF460A">
      <w:pPr>
        <w:spacing w:beforeLines="100" w:before="240"/>
        <w:jc w:val="both"/>
      </w:pPr>
      <w:r>
        <w:t>Both models s</w:t>
      </w:r>
      <w:r w:rsidR="000A0E3C">
        <w:t xml:space="preserve">how that when age, body weight and </w:t>
      </w:r>
      <w:r>
        <w:t>serum cholesterol level</w:t>
      </w:r>
      <w:r w:rsidR="000A0E3C">
        <w:t xml:space="preserve"> increase,</w:t>
      </w:r>
      <w:r>
        <w:t xml:space="preserve"> the probability of getting high blood pressure will increase. While taller people has less chance of getting high blood pressure. The chance of getting High blood pressure are also different by sex and race.</w:t>
      </w:r>
      <w:r w:rsidR="000A0E3C">
        <w:t xml:space="preserve"> Smoking level is not a significant factors of high blood pressure when taking the survey information into consideration while it has significant influence on high blood pressure if we assume the data is from a simple random sample. This indicate the necessary to consider the survey design (stratification and clustering) and statistical weight to get a more accurate result.</w:t>
      </w:r>
    </w:p>
    <w:p w14:paraId="0A070B29" w14:textId="77777777" w:rsidR="007929F4" w:rsidRPr="00A172EF" w:rsidRDefault="001D238E" w:rsidP="00AF460A">
      <w:pPr>
        <w:spacing w:beforeLines="100" w:before="240"/>
        <w:jc w:val="both"/>
        <w:rPr>
          <w:b/>
          <w:sz w:val="28"/>
        </w:rPr>
      </w:pPr>
      <w:r w:rsidRPr="00A172EF">
        <w:rPr>
          <w:b/>
          <w:sz w:val="28"/>
        </w:rPr>
        <w:t>Introduction</w:t>
      </w:r>
    </w:p>
    <w:p w14:paraId="05DADB7B" w14:textId="77777777" w:rsidR="007929F4" w:rsidRDefault="001D238E" w:rsidP="00AF460A">
      <w:pPr>
        <w:spacing w:beforeLines="100" w:before="240"/>
        <w:jc w:val="both"/>
      </w:pPr>
      <w:r>
        <w:t xml:space="preserve">High blood pressure is prevalent no matter in developing or developed country. It is a long-term medical condition in which the blood pressure in the arteries is persistently elevated. Although high blood pressure does not have significant symptoms, long term high blood pressure will cause severe problems including stroke, heart failure and kidney disease. Our analysis is important because we will find the exact probability change when we increase one unit in weight, age or height. More importantly, we will find the influence of smoking according to whether they have smoked and whether they smoked over 100 cigarettes by fitting a logistic regression. </w:t>
      </w:r>
    </w:p>
    <w:p w14:paraId="23A8DDF3" w14:textId="77777777" w:rsidR="007929F4" w:rsidRDefault="001D238E" w:rsidP="00AF460A">
      <w:pPr>
        <w:spacing w:beforeLines="100" w:before="240"/>
        <w:jc w:val="both"/>
      </w:pPr>
      <w:r>
        <w:t xml:space="preserve">We </w:t>
      </w:r>
      <w:r w:rsidR="0061650B">
        <w:t>selected the</w:t>
      </w:r>
      <w:r>
        <w:t xml:space="preserve"> data from National Health and Nutrition Survey in which 16 variables are included. Among these variables, we choose whether people having high blood pressure or not (HBP) to be our response variable to study the risk factors of high blood pressure. The dataset also contains the information about subjects’ age, sex, race, weight, height, serum cholesterol, whether one has smoked over 100 cigarettes in their life and whether one smoking </w:t>
      </w:r>
      <w:r w:rsidR="0061650B">
        <w:t>now</w:t>
      </w:r>
      <w:r>
        <w:t xml:space="preserve">. </w:t>
      </w:r>
    </w:p>
    <w:p w14:paraId="593DD009" w14:textId="77777777" w:rsidR="007929F4" w:rsidRPr="00A172EF" w:rsidRDefault="001D238E" w:rsidP="00860A94">
      <w:pPr>
        <w:spacing w:beforeLines="100" w:before="240"/>
        <w:rPr>
          <w:b/>
          <w:sz w:val="28"/>
        </w:rPr>
      </w:pPr>
      <w:r w:rsidRPr="00A172EF">
        <w:rPr>
          <w:b/>
          <w:sz w:val="28"/>
        </w:rPr>
        <w:t xml:space="preserve">Data Description </w:t>
      </w:r>
    </w:p>
    <w:p w14:paraId="70F4C30C" w14:textId="77777777" w:rsidR="007929F4" w:rsidRDefault="001D238E" w:rsidP="00BA2261">
      <w:pPr>
        <w:spacing w:beforeLines="100" w:before="240"/>
        <w:jc w:val="both"/>
      </w:pPr>
      <w:r>
        <w:lastRenderedPageBreak/>
        <w:t xml:space="preserve">We use the average systolic BP and the average diastolic BP are the indicator of high blood pressure. We define our response as a binary response variable. If a subject’s average systolic BP is higher than 140 </w:t>
      </w:r>
      <w:r w:rsidR="0061650B">
        <w:t>or the</w:t>
      </w:r>
      <w:r>
        <w:t xml:space="preserve"> average diastolic BP is higher than 90, we will define this subject have high blood pressure, otherwise we define this subject as not having high blood pressure. </w:t>
      </w:r>
    </w:p>
    <w:p w14:paraId="7E769087" w14:textId="1C2A0029" w:rsidR="007929F4" w:rsidRDefault="001D238E" w:rsidP="00BA2261">
      <w:pPr>
        <w:spacing w:beforeLines="100" w:before="240"/>
        <w:jc w:val="both"/>
      </w:pPr>
      <w:r>
        <w:t xml:space="preserve">Our covariate includes both numerical variables and categorical variables. Numerical variables </w:t>
      </w:r>
      <w:r w:rsidR="006D0578">
        <w:t>include</w:t>
      </w:r>
      <w:r>
        <w:t xml:space="preserve"> body weight in pounds (BMPWTLBS), standing heights in inches (BMPHTIN), serum </w:t>
      </w:r>
      <w:r w:rsidR="0061650B">
        <w:t>cholesterol (</w:t>
      </w:r>
      <w:r>
        <w:t xml:space="preserve">TCP) in mg per 100 ml and age in years (HSAGEIR). Categorical variables </w:t>
      </w:r>
      <w:r w:rsidR="006D0578">
        <w:t>include</w:t>
      </w:r>
      <w:r>
        <w:t xml:space="preserve"> </w:t>
      </w:r>
      <w:r w:rsidR="0061650B">
        <w:t>sex (</w:t>
      </w:r>
      <w:r>
        <w:t xml:space="preserve">HSAGEIR), </w:t>
      </w:r>
      <w:r w:rsidR="0061650B">
        <w:t>race (</w:t>
      </w:r>
      <w:r>
        <w:t xml:space="preserve">HSSEX), whether one has smoked over 100 cigarettes in their life and whether one smoking </w:t>
      </w:r>
      <w:r w:rsidR="0061650B">
        <w:t>now (</w:t>
      </w:r>
      <w:r>
        <w:t xml:space="preserve">SMOKE). </w:t>
      </w:r>
    </w:p>
    <w:p w14:paraId="00EFCBE0" w14:textId="17CDDF90" w:rsidR="0082682F" w:rsidRPr="00791CB1" w:rsidRDefault="00FD0DEF" w:rsidP="0082682F">
      <w:pPr>
        <w:spacing w:beforeLines="100" w:before="240" w:afterLines="100" w:after="240"/>
        <w:rPr>
          <w:b/>
          <w:sz w:val="28"/>
        </w:rPr>
      </w:pPr>
      <w:r w:rsidRPr="00791CB1">
        <w:rPr>
          <w:b/>
          <w:sz w:val="28"/>
        </w:rPr>
        <w:t>Exploratory</w:t>
      </w:r>
      <w:r w:rsidR="001D238E" w:rsidRPr="00791CB1">
        <w:rPr>
          <w:b/>
          <w:sz w:val="28"/>
        </w:rPr>
        <w:t xml:space="preserve"> Data Analysis</w:t>
      </w:r>
    </w:p>
    <w:p w14:paraId="6BAF197D" w14:textId="338E770F" w:rsidR="004C4733" w:rsidRDefault="004C4733" w:rsidP="0082682F">
      <w:pPr>
        <w:spacing w:before="100" w:afterLines="100" w:after="240"/>
        <w:jc w:val="center"/>
      </w:pPr>
      <w:r>
        <w:rPr>
          <w:rFonts w:hint="eastAsia"/>
          <w:noProof/>
        </w:rPr>
        <w:drawing>
          <wp:inline distT="0" distB="0" distL="0" distR="0" wp14:anchorId="257D7593" wp14:editId="56D546B9">
            <wp:extent cx="2668775" cy="1697801"/>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9-05-08 下午2.31.2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7331" cy="1709606"/>
                    </a:xfrm>
                    <a:prstGeom prst="rect">
                      <a:avLst/>
                    </a:prstGeom>
                  </pic:spPr>
                </pic:pic>
              </a:graphicData>
            </a:graphic>
          </wp:inline>
        </w:drawing>
      </w:r>
      <w:r>
        <w:rPr>
          <w:noProof/>
        </w:rPr>
        <w:drawing>
          <wp:inline distT="0" distB="0" distL="0" distR="0" wp14:anchorId="7B7A4680" wp14:editId="1F22ED1A">
            <wp:extent cx="2757006" cy="1683090"/>
            <wp:effectExtent l="0" t="0" r="1206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屏幕快照 2019-05-08 下午2.38.1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2060" cy="1692280"/>
                    </a:xfrm>
                    <a:prstGeom prst="rect">
                      <a:avLst/>
                    </a:prstGeom>
                  </pic:spPr>
                </pic:pic>
              </a:graphicData>
            </a:graphic>
          </wp:inline>
        </w:drawing>
      </w:r>
    </w:p>
    <w:p w14:paraId="65DAF70D" w14:textId="2F61D722" w:rsidR="004C4733" w:rsidRPr="000744DF" w:rsidRDefault="004C4733" w:rsidP="0082682F">
      <w:pPr>
        <w:jc w:val="center"/>
        <w:rPr>
          <w:sz w:val="18"/>
        </w:rPr>
      </w:pPr>
      <w:r w:rsidRPr="000744DF">
        <w:rPr>
          <w:sz w:val="18"/>
        </w:rPr>
        <w:t xml:space="preserve">             Graph 1. Relationship between Age and HBP                            </w:t>
      </w:r>
      <w:r w:rsidR="00A172EF" w:rsidRPr="000744DF">
        <w:rPr>
          <w:sz w:val="18"/>
        </w:rPr>
        <w:t xml:space="preserve">      </w:t>
      </w:r>
      <w:r w:rsidRPr="000744DF">
        <w:rPr>
          <w:sz w:val="18"/>
        </w:rPr>
        <w:t xml:space="preserve">  Graph 2. Relationship between Race and HBP</w:t>
      </w:r>
    </w:p>
    <w:p w14:paraId="0BE894D6" w14:textId="77777777" w:rsidR="0082682F" w:rsidRDefault="004C4733" w:rsidP="0082682F">
      <w:pPr>
        <w:jc w:val="center"/>
      </w:pPr>
      <w:r>
        <w:rPr>
          <w:noProof/>
        </w:rPr>
        <w:drawing>
          <wp:inline distT="0" distB="0" distL="0" distR="0" wp14:anchorId="00021BC1" wp14:editId="5C9887A1">
            <wp:extent cx="2713476" cy="1672144"/>
            <wp:effectExtent l="0" t="0" r="4445"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屏幕快照 2019-05-08 下午2.39.3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2734" cy="1684011"/>
                    </a:xfrm>
                    <a:prstGeom prst="rect">
                      <a:avLst/>
                    </a:prstGeom>
                  </pic:spPr>
                </pic:pic>
              </a:graphicData>
            </a:graphic>
          </wp:inline>
        </w:drawing>
      </w:r>
      <w:r>
        <w:rPr>
          <w:noProof/>
        </w:rPr>
        <w:drawing>
          <wp:inline distT="0" distB="0" distL="0" distR="0" wp14:anchorId="317FEC7C" wp14:editId="1B4B1754">
            <wp:extent cx="2734656" cy="1715785"/>
            <wp:effectExtent l="0" t="0" r="8890" b="1143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屏幕快照 2019-05-08 下午2.38.0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3172" cy="1727403"/>
                    </a:xfrm>
                    <a:prstGeom prst="rect">
                      <a:avLst/>
                    </a:prstGeom>
                  </pic:spPr>
                </pic:pic>
              </a:graphicData>
            </a:graphic>
          </wp:inline>
        </w:drawing>
      </w:r>
    </w:p>
    <w:p w14:paraId="11AE16FF" w14:textId="5B09006B" w:rsidR="004C4733" w:rsidRPr="000744DF" w:rsidRDefault="000744DF" w:rsidP="0082682F">
      <w:pPr>
        <w:rPr>
          <w:sz w:val="28"/>
        </w:rPr>
      </w:pPr>
      <w:r>
        <w:rPr>
          <w:sz w:val="28"/>
        </w:rPr>
        <w:t xml:space="preserve">      </w:t>
      </w:r>
      <w:r w:rsidR="004C4733" w:rsidRPr="000744DF">
        <w:rPr>
          <w:sz w:val="18"/>
        </w:rPr>
        <w:t>Graph 3. Relationship between Smoking Levels and HBP</w:t>
      </w:r>
      <w:r>
        <w:rPr>
          <w:sz w:val="18"/>
        </w:rPr>
        <w:t xml:space="preserve">        </w:t>
      </w:r>
      <w:r w:rsidR="004C4733" w:rsidRPr="000744DF">
        <w:rPr>
          <w:sz w:val="18"/>
        </w:rPr>
        <w:t>Graph 4. Relationship between Gender and HBP</w:t>
      </w:r>
    </w:p>
    <w:p w14:paraId="5A07E4F1" w14:textId="1FD7E0E3" w:rsidR="004C4733" w:rsidRDefault="004C4733" w:rsidP="00BA2261">
      <w:pPr>
        <w:spacing w:beforeLines="100" w:before="240"/>
        <w:jc w:val="both"/>
      </w:pPr>
      <w:r>
        <w:t>Finding 1: The range of subjects’ age is from 20 to 90. We cut the age range into 6 subgroups and it is obvious that older people have a higher chance of getting high blood pressure. (See graph 1)</w:t>
      </w:r>
    </w:p>
    <w:p w14:paraId="46FB1266" w14:textId="3E5333EB" w:rsidR="007929F4" w:rsidRDefault="001D238E" w:rsidP="00BA2261">
      <w:pPr>
        <w:spacing w:beforeLines="100" w:before="240"/>
        <w:jc w:val="both"/>
      </w:pPr>
      <w:r>
        <w:t xml:space="preserve">Finding </w:t>
      </w:r>
      <w:r w:rsidR="004C4733">
        <w:t>2</w:t>
      </w:r>
      <w:r>
        <w:t xml:space="preserve">: There are three race groups: </w:t>
      </w:r>
      <w:r w:rsidR="00A05203">
        <w:t>white (</w:t>
      </w:r>
      <w:r>
        <w:t xml:space="preserve">1), </w:t>
      </w:r>
      <w:r w:rsidR="00A05203">
        <w:t>black (</w:t>
      </w:r>
      <w:r>
        <w:t xml:space="preserve">2), </w:t>
      </w:r>
      <w:r w:rsidR="00A05203">
        <w:t>other (</w:t>
      </w:r>
      <w:r>
        <w:t xml:space="preserve">3). </w:t>
      </w:r>
      <w:r w:rsidR="00484773">
        <w:t xml:space="preserve">68.83% subjects are white people, 27.9% are black and 3.27% are people from other race. </w:t>
      </w:r>
      <w:r>
        <w:t xml:space="preserve">The proportion of high blood pressure respondents among three race are close to each other, which shows </w:t>
      </w:r>
      <w:r w:rsidR="00484773">
        <w:t xml:space="preserve">it may not </w:t>
      </w:r>
      <w:r w:rsidR="00BD3E64">
        <w:t>have</w:t>
      </w:r>
      <w:r>
        <w:t xml:space="preserve"> significant difference between race in the chance of having high blood </w:t>
      </w:r>
      <w:r w:rsidR="00484773">
        <w:t>pressure. (</w:t>
      </w:r>
      <w:r w:rsidR="00165CC6">
        <w:t>S</w:t>
      </w:r>
      <w:r>
        <w:t xml:space="preserve">ee graph </w:t>
      </w:r>
      <w:r w:rsidR="004C4733">
        <w:t>2</w:t>
      </w:r>
      <w:r>
        <w:t>)</w:t>
      </w:r>
    </w:p>
    <w:p w14:paraId="27C49485" w14:textId="59FC749C" w:rsidR="007929F4" w:rsidRDefault="001D238E" w:rsidP="00BA2261">
      <w:pPr>
        <w:spacing w:beforeLines="100" w:before="240"/>
        <w:jc w:val="both"/>
      </w:pPr>
      <w:r>
        <w:t xml:space="preserve">Finding </w:t>
      </w:r>
      <w:r w:rsidR="004C4733">
        <w:t>3</w:t>
      </w:r>
      <w:r>
        <w:t>: SMOKE has three levels: level 1 corresponding to people smoked less 100 cigarettes, level 2 corresponding to people abandon smoking but has smoked over 100 cigarettes, level 3 corresponding to people continue to smoke.</w:t>
      </w:r>
      <w:r w:rsidR="00BD3E64">
        <w:t xml:space="preserve"> 49.33% subjects are in level 1, 24.86% subjects are in level 2 and 25.81% subjects are in level3. </w:t>
      </w:r>
      <w:r>
        <w:t xml:space="preserve">The proportion of not </w:t>
      </w:r>
      <w:r>
        <w:lastRenderedPageBreak/>
        <w:t>getting high blood pressure is particular high in level 1. Comparing with the people in level 2, people in level 3 have a larger proportion of having high blood pressure</w:t>
      </w:r>
      <w:r w:rsidR="00A05203">
        <w:t>. (</w:t>
      </w:r>
      <w:r w:rsidR="00165CC6">
        <w:t>S</w:t>
      </w:r>
      <w:r>
        <w:t xml:space="preserve">ee graph </w:t>
      </w:r>
      <w:r w:rsidR="004C4733">
        <w:t>3</w:t>
      </w:r>
      <w:r>
        <w:t xml:space="preserve">)  </w:t>
      </w:r>
    </w:p>
    <w:p w14:paraId="63C81986" w14:textId="2AF25FA7" w:rsidR="007929F4" w:rsidRDefault="001D238E" w:rsidP="00BA2261">
      <w:pPr>
        <w:spacing w:beforeLines="100" w:before="240"/>
        <w:jc w:val="both"/>
      </w:pPr>
      <w:r>
        <w:t xml:space="preserve">Finding 4: </w:t>
      </w:r>
      <w:r w:rsidR="00484773">
        <w:t>Among the subjects, 52.92% are male and 47.08% are female. M</w:t>
      </w:r>
      <w:r>
        <w:t xml:space="preserve">ale </w:t>
      </w:r>
      <w:r w:rsidR="00484773">
        <w:t>seem to have higher chance</w:t>
      </w:r>
      <w:r>
        <w:t xml:space="preserve"> of having high blood pressure</w:t>
      </w:r>
      <w:r w:rsidR="00A05203">
        <w:t>. (See</w:t>
      </w:r>
      <w:r>
        <w:t xml:space="preserve"> graph4)</w:t>
      </w:r>
    </w:p>
    <w:p w14:paraId="50E50142" w14:textId="77777777" w:rsidR="0082682F" w:rsidRDefault="000C4566" w:rsidP="00BA2261">
      <w:pPr>
        <w:jc w:val="both"/>
        <w:rPr>
          <w:sz w:val="16"/>
        </w:rPr>
      </w:pPr>
      <w:r w:rsidRPr="00860A94">
        <w:rPr>
          <w:noProof/>
        </w:rPr>
        <w:drawing>
          <wp:inline distT="114300" distB="114300" distL="114300" distR="114300" wp14:anchorId="15777244" wp14:editId="226766D5">
            <wp:extent cx="4086225" cy="2243138"/>
            <wp:effectExtent l="0" t="0" r="0" b="0"/>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4086225" cy="2243138"/>
                    </a:xfrm>
                    <a:prstGeom prst="rect">
                      <a:avLst/>
                    </a:prstGeom>
                    <a:ln/>
                  </pic:spPr>
                </pic:pic>
              </a:graphicData>
            </a:graphic>
          </wp:inline>
        </w:drawing>
      </w:r>
    </w:p>
    <w:p w14:paraId="5247543C" w14:textId="624B4784" w:rsidR="000C4566" w:rsidRPr="00E212A3" w:rsidRDefault="00E212A3" w:rsidP="00BA2261">
      <w:pPr>
        <w:jc w:val="both"/>
        <w:rPr>
          <w:sz w:val="36"/>
        </w:rPr>
      </w:pPr>
      <w:r>
        <w:rPr>
          <w:sz w:val="22"/>
        </w:rPr>
        <w:t xml:space="preserve">                           </w:t>
      </w:r>
      <w:r w:rsidR="000C4566" w:rsidRPr="00E212A3">
        <w:rPr>
          <w:sz w:val="22"/>
        </w:rPr>
        <w:t>Graph 5. Distribution of continuous covariate</w:t>
      </w:r>
    </w:p>
    <w:p w14:paraId="1380110B" w14:textId="5CCB26D6" w:rsidR="007929F4" w:rsidRDefault="001D238E" w:rsidP="00BA2261">
      <w:pPr>
        <w:spacing w:beforeLines="100" w:before="240"/>
        <w:jc w:val="both"/>
      </w:pPr>
      <w:r>
        <w:t xml:space="preserve">Finding 5: The distribution of each variable is shown on the diagonal. The distribution of standing height is very close to normal distribution. The distribution of body weight and serum cholesterol are left skewed. There is no significant trend of age distribution. The bivariate scatter plots with a fitted line are distributed on the bottom of the diagonal. The scatter plot of age and body weight, age and standing height, age and serum cholesterol, body weight and serum cholesterol, standing height and serum cholesterol show no trend between the two variables. But the scatter plot between body weight and standing height is not random, which implies that the two variable are correlated. We decided not to remove one of the two variables, because using one of the two variables couldn’t represent all of the information of respondents’ standing height and body weight. The value of the correlation and the significance level as stars are on the top of diagonal. We decided keep to use </w:t>
      </w:r>
      <w:r w:rsidR="006D0578">
        <w:t>this information</w:t>
      </w:r>
      <w:r>
        <w:t xml:space="preserve"> because the correlation values are not very high. Although all of the correlation levels are significant, this can be due to our large data </w:t>
      </w:r>
      <w:r w:rsidR="00484773">
        <w:t>size. (</w:t>
      </w:r>
      <w:r w:rsidR="00165CC6">
        <w:t>S</w:t>
      </w:r>
      <w:r>
        <w:t>ee graph</w:t>
      </w:r>
      <w:r w:rsidR="004C4733">
        <w:t xml:space="preserve"> </w:t>
      </w:r>
      <w:r>
        <w:t>5)</w:t>
      </w:r>
    </w:p>
    <w:p w14:paraId="1BEA9E87" w14:textId="1B6E002D" w:rsidR="007929F4" w:rsidRDefault="001D238E" w:rsidP="00BA2261">
      <w:pPr>
        <w:spacing w:beforeLines="100" w:before="240"/>
        <w:jc w:val="both"/>
      </w:pPr>
      <w:r>
        <w:t xml:space="preserve">Finding 6: </w:t>
      </w:r>
      <w:r w:rsidR="00484773">
        <w:rPr>
          <w:rFonts w:hint="eastAsia"/>
        </w:rPr>
        <w:t>We</w:t>
      </w:r>
      <w:r w:rsidR="00484773">
        <w:t xml:space="preserve"> find several covariates in the model is not linear in logit. </w:t>
      </w:r>
      <w:r w:rsidR="00613977">
        <w:t xml:space="preserve">We used the transformation method that suggested by </w:t>
      </w:r>
      <w:r w:rsidR="00613977" w:rsidRPr="00860A94">
        <w:t xml:space="preserve">Hosmer, D.W. and Lemeshow in the applied logistic regression textbook. </w:t>
      </w:r>
      <w:r w:rsidR="00DF5BE8" w:rsidRPr="00860A94">
        <w:t xml:space="preserve">In detail: </w:t>
      </w:r>
      <w:r>
        <w:t>Graph6 shows that</w:t>
      </w:r>
      <w:r w:rsidR="00A05203">
        <w:t xml:space="preserve"> </w:t>
      </w:r>
      <m:oMath>
        <m:sSup>
          <m:sSupPr>
            <m:ctrlPr>
              <w:rPr>
                <w:rFonts w:ascii="Cambria Math" w:hAnsi="Cambria Math"/>
              </w:rPr>
            </m:ctrlPr>
          </m:sSupPr>
          <m:e>
            <m:r>
              <m:rPr>
                <m:sty m:val="p"/>
              </m:rPr>
              <w:rPr>
                <w:rFonts w:ascii="Cambria Math" w:hAnsi="Cambria Math"/>
              </w:rPr>
              <m:t>logit</m:t>
            </m:r>
          </m:e>
          <m:sup>
            <m:r>
              <m:rPr>
                <m:sty m:val="p"/>
              </m:rPr>
              <w:rPr>
                <w:rFonts w:ascii="Cambria Math" w:hAnsi="Cambria Math"/>
              </w:rPr>
              <m:t>-1</m:t>
            </m:r>
          </m:sup>
        </m:sSup>
      </m:oMath>
      <w:r>
        <w:t xml:space="preserve"> </w:t>
      </w:r>
      <w:r w:rsidR="00A05203">
        <w:t>(</w:t>
      </w:r>
      <w:r>
        <w:t>HSAGEIR</w:t>
      </w:r>
      <w:r w:rsidR="00A05203">
        <w:t xml:space="preserve">) is not in </w:t>
      </w:r>
      <w:r w:rsidR="00A05203" w:rsidRPr="00860A94">
        <w:t xml:space="preserve">sigmoid function(S-shape) </w:t>
      </w:r>
      <w:r w:rsidR="00A05203">
        <w:t xml:space="preserve">and </w:t>
      </w:r>
      <w:r>
        <w:t>appropriate transfor</w:t>
      </w:r>
      <w:r w:rsidR="00A05203">
        <w:t>mation is to include two terms:</w:t>
      </w:r>
      <w:r w:rsidR="00805C20">
        <w:t xml:space="preserve"> HSAGEIR +</w:t>
      </w:r>
      <w:r>
        <w:t xml:space="preserve"> HSAGEIR^3 (see graph7). Graph 8 shows that </w:t>
      </w:r>
      <m:oMath>
        <m:sSup>
          <m:sSupPr>
            <m:ctrlPr>
              <w:rPr>
                <w:rFonts w:ascii="Cambria Math" w:hAnsi="Cambria Math"/>
              </w:rPr>
            </m:ctrlPr>
          </m:sSupPr>
          <m:e>
            <m:r>
              <m:rPr>
                <m:sty m:val="p"/>
              </m:rPr>
              <w:rPr>
                <w:rFonts w:ascii="Cambria Math" w:hAnsi="Cambria Math"/>
              </w:rPr>
              <m:t>logit</m:t>
            </m:r>
          </m:e>
          <m:sup>
            <m:r>
              <m:rPr>
                <m:sty m:val="p"/>
              </m:rPr>
              <w:rPr>
                <w:rFonts w:ascii="Cambria Math" w:hAnsi="Cambria Math"/>
              </w:rPr>
              <m:t>-1</m:t>
            </m:r>
          </m:sup>
        </m:sSup>
      </m:oMath>
      <w:r w:rsidR="00A05203">
        <w:t xml:space="preserve"> (</w:t>
      </w:r>
      <w:r>
        <w:t>BMPWTLBS</w:t>
      </w:r>
      <w:r w:rsidR="00A05203">
        <w:t>)</w:t>
      </w:r>
      <w:r>
        <w:t xml:space="preserve"> is not </w:t>
      </w:r>
      <w:r w:rsidR="00A05203">
        <w:t xml:space="preserve">in </w:t>
      </w:r>
      <w:r w:rsidR="00A05203" w:rsidRPr="00860A94">
        <w:t xml:space="preserve">sigmoid function(S-shape) </w:t>
      </w:r>
      <w:r>
        <w:t>and the appropria</w:t>
      </w:r>
      <w:r w:rsidR="00A05203">
        <w:t>te transformation is to include: Log (</w:t>
      </w:r>
      <w:r>
        <w:t>BMPWTLBS) and then scale this variable (see graph9). Graph 10 shows that</w:t>
      </w:r>
      <w:r w:rsidR="00A05203">
        <w:t xml:space="preserve"> </w:t>
      </w:r>
      <m:oMath>
        <m:sSup>
          <m:sSupPr>
            <m:ctrlPr>
              <w:rPr>
                <w:rFonts w:ascii="Cambria Math" w:hAnsi="Cambria Math"/>
              </w:rPr>
            </m:ctrlPr>
          </m:sSupPr>
          <m:e>
            <m:r>
              <m:rPr>
                <m:sty m:val="p"/>
              </m:rPr>
              <w:rPr>
                <w:rFonts w:ascii="Cambria Math" w:hAnsi="Cambria Math"/>
              </w:rPr>
              <m:t>logit</m:t>
            </m:r>
          </m:e>
          <m:sup>
            <m:r>
              <m:rPr>
                <m:sty m:val="p"/>
              </m:rPr>
              <w:rPr>
                <w:rFonts w:ascii="Cambria Math" w:hAnsi="Cambria Math"/>
              </w:rPr>
              <m:t>-1</m:t>
            </m:r>
          </m:sup>
        </m:sSup>
      </m:oMath>
      <w:r w:rsidR="00A05203">
        <w:t xml:space="preserve"> (BMPHTIN)</w:t>
      </w:r>
      <w:r>
        <w:t xml:space="preserve"> is </w:t>
      </w:r>
      <w:r w:rsidR="00A05203">
        <w:t xml:space="preserve">in </w:t>
      </w:r>
      <w:r w:rsidR="00A05203" w:rsidRPr="00860A94">
        <w:t xml:space="preserve">sigmoid function(S-shape) </w:t>
      </w:r>
      <w:r>
        <w:t xml:space="preserve">so there is no need to do transformation. Graph 11 shows that </w:t>
      </w:r>
      <m:oMath>
        <m:sSup>
          <m:sSupPr>
            <m:ctrlPr>
              <w:rPr>
                <w:rFonts w:ascii="Cambria Math" w:hAnsi="Cambria Math"/>
              </w:rPr>
            </m:ctrlPr>
          </m:sSupPr>
          <m:e>
            <m:r>
              <m:rPr>
                <m:sty m:val="p"/>
              </m:rPr>
              <w:rPr>
                <w:rFonts w:ascii="Cambria Math" w:hAnsi="Cambria Math"/>
              </w:rPr>
              <m:t>logit</m:t>
            </m:r>
          </m:e>
          <m:sup>
            <m:r>
              <m:rPr>
                <m:sty m:val="p"/>
              </m:rPr>
              <w:rPr>
                <w:rFonts w:ascii="Cambria Math" w:hAnsi="Cambria Math"/>
              </w:rPr>
              <m:t>-1</m:t>
            </m:r>
          </m:sup>
        </m:sSup>
      </m:oMath>
      <w:r w:rsidR="00A05203">
        <w:t xml:space="preserve"> (</w:t>
      </w:r>
      <w:r>
        <w:t>TCP</w:t>
      </w:r>
      <w:r w:rsidR="00A05203">
        <w:t>)</w:t>
      </w:r>
      <w:r>
        <w:t xml:space="preserve"> is not </w:t>
      </w:r>
      <w:r w:rsidR="00A05203">
        <w:t xml:space="preserve">in </w:t>
      </w:r>
      <w:r w:rsidR="00A05203" w:rsidRPr="00860A94">
        <w:t xml:space="preserve">sigmoid function(S-shape) </w:t>
      </w:r>
      <w:r>
        <w:t xml:space="preserve">and the appropriate transformation is to include </w:t>
      </w:r>
      <w:r w:rsidR="00A05203">
        <w:t>log (</w:t>
      </w:r>
      <w:r>
        <w:t>TCP) and then scale this variable (see graph 12</w:t>
      </w:r>
      <w:r w:rsidR="00A172EF">
        <w:t xml:space="preserve"> in </w:t>
      </w:r>
      <w:r w:rsidR="00A172EF" w:rsidRPr="00A172EF">
        <w:t>Appendix</w:t>
      </w:r>
      <w:r w:rsidR="00A172EF">
        <w:t xml:space="preserve"> 1</w:t>
      </w:r>
      <w:r>
        <w:t xml:space="preserve">). </w:t>
      </w:r>
      <w:r w:rsidR="00D427B8" w:rsidRPr="00860A94">
        <w:rPr>
          <w:rFonts w:hint="eastAsia"/>
        </w:rPr>
        <w:t>(</w:t>
      </w:r>
      <w:r w:rsidR="00D427B8" w:rsidRPr="00860A94">
        <w:t>Hosmer, D.W. and Lemeshow, S)</w:t>
      </w:r>
    </w:p>
    <w:p w14:paraId="20E270C0" w14:textId="77777777" w:rsidR="008E183A" w:rsidRDefault="008E183A" w:rsidP="00BA2261">
      <w:pPr>
        <w:spacing w:beforeLines="100" w:before="240"/>
        <w:jc w:val="both"/>
        <w:rPr>
          <w:b/>
          <w:sz w:val="28"/>
        </w:rPr>
      </w:pPr>
      <w:r w:rsidRPr="00791CB1">
        <w:rPr>
          <w:b/>
          <w:sz w:val="28"/>
        </w:rPr>
        <w:t>Analysis</w:t>
      </w:r>
    </w:p>
    <w:p w14:paraId="62A96EA1" w14:textId="6EAFCC72" w:rsidR="001C3538" w:rsidRPr="001C3538" w:rsidRDefault="001C3538" w:rsidP="00BA2261">
      <w:pPr>
        <w:spacing w:beforeLines="100" w:before="240"/>
        <w:jc w:val="both"/>
      </w:pPr>
      <w:r w:rsidRPr="001C3538">
        <w:t xml:space="preserve">Statistical analyses of survey data that take the survey design (stratification and clustering) and statistical weights into consideration are generally called ‘design-based’. When such features are ignored and the data are handled as if the arose from a simple random sample, the </w:t>
      </w:r>
      <w:r>
        <w:lastRenderedPageBreak/>
        <w:t>resulting statistical analyses are turned ‘model-based’. We will compare the results generated from the design-based and model-based procedures.</w:t>
      </w:r>
    </w:p>
    <w:p w14:paraId="5D5E2F05" w14:textId="13D4D632" w:rsidR="00A172EF" w:rsidRPr="00A172EF" w:rsidRDefault="00A172EF" w:rsidP="00BA2261">
      <w:pPr>
        <w:pStyle w:val="ad"/>
        <w:numPr>
          <w:ilvl w:val="0"/>
          <w:numId w:val="8"/>
        </w:numPr>
        <w:spacing w:beforeLines="100" w:before="240"/>
        <w:ind w:firstLineChars="0"/>
        <w:jc w:val="both"/>
        <w:rPr>
          <w:b/>
        </w:rPr>
      </w:pPr>
      <w:r w:rsidRPr="00A172EF">
        <w:rPr>
          <w:b/>
        </w:rPr>
        <w:t>Build logistic regression with survey information</w:t>
      </w:r>
    </w:p>
    <w:p w14:paraId="2F8AE843" w14:textId="77777777" w:rsidR="008E183A" w:rsidRPr="00860A94" w:rsidRDefault="008E183A" w:rsidP="00BA2261">
      <w:pPr>
        <w:spacing w:beforeLines="100" w:before="240"/>
        <w:jc w:val="both"/>
      </w:pPr>
      <w:r w:rsidRPr="003D7646">
        <w:t xml:space="preserve">The final estimated model with survey information is </w:t>
      </w:r>
    </w:p>
    <w:p w14:paraId="7EFD15D9" w14:textId="5ECB4B7B" w:rsidR="008E183A" w:rsidRPr="00860A94" w:rsidRDefault="008E183A" w:rsidP="00BA2261">
      <w:pPr>
        <w:spacing w:beforeLines="100" w:before="240"/>
        <w:jc w:val="both"/>
      </w:pPr>
      <m:oMathPara>
        <m:oMath>
          <m:r>
            <m:rPr>
              <m:sty m:val="p"/>
            </m:rPr>
            <w:rPr>
              <w:rFonts w:ascii="Cambria Math" w:hAnsi="Cambria Math"/>
            </w:rPr>
            <m:t>Logit</m:t>
          </m:r>
          <m:d>
            <m:dPr>
              <m:ctrlPr>
                <w:rPr>
                  <w:rFonts w:ascii="Cambria Math" w:hAnsi="Cambria Math"/>
                </w:rPr>
              </m:ctrlPr>
            </m:dPr>
            <m:e>
              <m:sSub>
                <m:sSubPr>
                  <m:ctrlPr>
                    <w:rPr>
                      <w:rFonts w:ascii="Cambria Math" w:hAnsi="Cambria Math"/>
                    </w:rPr>
                  </m:ctrlPr>
                </m:sSubPr>
                <m:e>
                  <m:r>
                    <m:rPr>
                      <m:sty m:val="p"/>
                    </m:rPr>
                    <w:rPr>
                      <w:rFonts w:ascii="Cambria Math" w:hAnsi="Cambria Math"/>
                    </w:rPr>
                    <m:t>π</m:t>
                  </m:r>
                </m:e>
                <m:sub>
                  <m:r>
                    <m:rPr>
                      <m:sty m:val="p"/>
                    </m:rPr>
                    <w:rPr>
                      <w:rFonts w:ascii="Cambria Math" w:hAnsi="Cambria Math"/>
                    </w:rPr>
                    <m:t>HBP</m:t>
                  </m:r>
                </m:sub>
              </m:sSub>
            </m:e>
          </m:d>
          <m:r>
            <m:rPr>
              <m:sty m:val="p"/>
            </m:rPr>
            <w:rPr>
              <w:rFonts w:ascii="Cambria Math" w:hAnsi="Cambria Math"/>
            </w:rPr>
            <m:t>=-2.</m:t>
          </m:r>
          <m:r>
            <m:rPr>
              <m:sty m:val="p"/>
            </m:rPr>
            <w:rPr>
              <w:rFonts w:ascii="Cambria Math" w:hAnsi="Cambria Math" w:hint="eastAsia"/>
            </w:rPr>
            <m:t>1</m:t>
          </m:r>
          <m:r>
            <m:rPr>
              <m:sty m:val="p"/>
            </m:rPr>
            <w:rPr>
              <w:rFonts w:ascii="Cambria Math" w:hAnsi="Cambria Math"/>
            </w:rPr>
            <m:t>+0.</m:t>
          </m:r>
          <m:r>
            <m:rPr>
              <m:sty m:val="p"/>
            </m:rPr>
            <w:rPr>
              <w:rFonts w:ascii="Cambria Math" w:hAnsi="Cambria Math" w:hint="eastAsia"/>
            </w:rPr>
            <m:t>66</m:t>
          </m:r>
          <m:acc>
            <m:accPr>
              <m:ctrlPr>
                <w:rPr>
                  <w:rFonts w:ascii="Cambria Math" w:hAnsi="Cambria Math"/>
                </w:rPr>
              </m:ctrlPr>
            </m:accPr>
            <m:e>
              <m:r>
                <m:rPr>
                  <m:sty m:val="p"/>
                </m:rPr>
                <w:rPr>
                  <w:rFonts w:ascii="Cambria Math" w:hAnsi="Cambria Math"/>
                </w:rPr>
                <m:t>Age</m:t>
              </m:r>
            </m:e>
          </m:acc>
          <m:r>
            <m:rPr>
              <m:sty m:val="p"/>
            </m:rPr>
            <w:rPr>
              <w:rFonts w:ascii="Cambria Math" w:hAnsi="Cambria Math"/>
            </w:rPr>
            <m:t>+0.5</m:t>
          </m:r>
          <m:r>
            <m:rPr>
              <m:sty m:val="p"/>
            </m:rPr>
            <w:rPr>
              <w:rFonts w:ascii="Cambria Math" w:hAnsi="Cambria Math" w:hint="eastAsia"/>
            </w:rPr>
            <m:t>6</m:t>
          </m:r>
          <m:r>
            <m:rPr>
              <m:sty m:val="p"/>
            </m:rPr>
            <w:rPr>
              <w:rFonts w:ascii="Cambria Math" w:hAnsi="Cambria Math"/>
            </w:rPr>
            <m:t>*I</m:t>
          </m:r>
          <m:d>
            <m:dPr>
              <m:ctrlPr>
                <w:rPr>
                  <w:rFonts w:ascii="Cambria Math" w:hAnsi="Cambria Math"/>
                </w:rPr>
              </m:ctrlPr>
            </m:dPr>
            <m:e>
              <m:r>
                <m:rPr>
                  <m:sty m:val="p"/>
                </m:rPr>
                <w:rPr>
                  <w:rFonts w:ascii="Cambria Math" w:hAnsi="Cambria Math"/>
                </w:rPr>
                <m:t>Black race</m:t>
              </m:r>
            </m:e>
          </m:d>
          <m:r>
            <m:rPr>
              <m:sty m:val="p"/>
            </m:rPr>
            <w:rPr>
              <w:rFonts w:ascii="Cambria Math" w:hAnsi="Cambria Math"/>
            </w:rPr>
            <m:t>+0</m:t>
          </m:r>
          <m:r>
            <m:rPr>
              <m:sty m:val="p"/>
            </m:rPr>
            <w:rPr>
              <w:rFonts w:ascii="Cambria Math" w:hAnsi="Cambria Math" w:hint="eastAsia"/>
            </w:rPr>
            <m:t>.17</m:t>
          </m:r>
          <m:r>
            <m:rPr>
              <m:sty m:val="p"/>
            </m:rPr>
            <w:rPr>
              <w:rFonts w:ascii="Cambria Math" w:hAnsi="Cambria Math"/>
            </w:rPr>
            <m:t>*I</m:t>
          </m:r>
          <m:d>
            <m:dPr>
              <m:ctrlPr>
                <w:rPr>
                  <w:rFonts w:ascii="Cambria Math" w:hAnsi="Cambria Math"/>
                </w:rPr>
              </m:ctrlPr>
            </m:dPr>
            <m:e>
              <m:r>
                <m:rPr>
                  <m:sty m:val="p"/>
                </m:rPr>
                <w:rPr>
                  <w:rFonts w:ascii="Cambria Math" w:hAnsi="Cambria Math"/>
                </w:rPr>
                <m:t>Not Black or White</m:t>
              </m:r>
            </m:e>
          </m:d>
          <m:r>
            <m:rPr>
              <m:sty m:val="p"/>
            </m:rPr>
            <w:rPr>
              <w:rFonts w:ascii="Cambria Math" w:hAnsi="Cambria Math"/>
            </w:rPr>
            <m:t xml:space="preserve"> +0.5</m:t>
          </m:r>
          <m:r>
            <m:rPr>
              <m:sty m:val="p"/>
            </m:rPr>
            <w:rPr>
              <w:rFonts w:ascii="Cambria Math" w:hAnsi="Cambria Math" w:hint="eastAsia"/>
            </w:rPr>
            <m:t>2</m:t>
          </m:r>
          <m:acc>
            <m:accPr>
              <m:ctrlPr>
                <w:rPr>
                  <w:rFonts w:ascii="Cambria Math" w:hAnsi="Cambria Math"/>
                </w:rPr>
              </m:ctrlPr>
            </m:accPr>
            <m:e>
              <m:r>
                <m:rPr>
                  <m:sty m:val="p"/>
                </m:rPr>
                <w:rPr>
                  <w:rFonts w:ascii="Cambria Math" w:hAnsi="Cambria Math"/>
                </w:rPr>
                <m:t>Weight</m:t>
              </m:r>
            </m:e>
          </m:acc>
          <m:r>
            <m:rPr>
              <m:sty m:val="p"/>
            </m:rPr>
            <w:rPr>
              <w:rFonts w:ascii="Cambria Math" w:hAnsi="Cambria Math"/>
            </w:rPr>
            <m:t>-0.2</m:t>
          </m:r>
          <m:r>
            <m:rPr>
              <m:sty m:val="p"/>
            </m:rPr>
            <w:rPr>
              <w:rFonts w:ascii="Cambria Math" w:hAnsi="Cambria Math" w:hint="eastAsia"/>
            </w:rPr>
            <m:t>5</m:t>
          </m:r>
          <m:acc>
            <m:accPr>
              <m:ctrlPr>
                <w:rPr>
                  <w:rFonts w:ascii="Cambria Math" w:hAnsi="Cambria Math"/>
                </w:rPr>
              </m:ctrlPr>
            </m:accPr>
            <m:e>
              <m:r>
                <m:rPr>
                  <m:sty m:val="p"/>
                </m:rPr>
                <w:rPr>
                  <w:rFonts w:ascii="Cambria Math" w:hAnsi="Cambria Math"/>
                </w:rPr>
                <m:t>Height</m:t>
              </m:r>
            </m:e>
          </m:acc>
          <m:r>
            <m:rPr>
              <m:sty m:val="p"/>
            </m:rPr>
            <w:rPr>
              <w:rFonts w:ascii="Cambria Math" w:hAnsi="Cambria Math"/>
            </w:rPr>
            <m:t>++0.</m:t>
          </m:r>
          <m:r>
            <m:rPr>
              <m:sty m:val="p"/>
            </m:rPr>
            <w:rPr>
              <w:rFonts w:ascii="Cambria Math" w:hAnsi="Cambria Math" w:hint="eastAsia"/>
            </w:rPr>
            <m:t>41</m:t>
          </m:r>
          <m:r>
            <m:rPr>
              <m:sty m:val="p"/>
            </m:rPr>
            <w:rPr>
              <w:rFonts w:ascii="Cambria Math" w:hAnsi="Cambria Math"/>
            </w:rPr>
            <m:t>*I</m:t>
          </m:r>
          <m:d>
            <m:dPr>
              <m:ctrlPr>
                <w:rPr>
                  <w:rFonts w:ascii="Cambria Math" w:hAnsi="Cambria Math"/>
                </w:rPr>
              </m:ctrlPr>
            </m:dPr>
            <m:e>
              <m:r>
                <m:rPr>
                  <m:sty m:val="p"/>
                </m:rPr>
                <w:rPr>
                  <w:rFonts w:ascii="Cambria Math" w:hAnsi="Cambria Math"/>
                </w:rPr>
                <m:t>Sex</m:t>
              </m:r>
            </m:e>
          </m:d>
          <m:r>
            <m:rPr>
              <m:sty m:val="p"/>
            </m:rPr>
            <w:rPr>
              <w:rFonts w:ascii="Cambria Math" w:hAnsi="Cambria Math"/>
            </w:rPr>
            <m:t>+0.3</m:t>
          </m:r>
          <m:r>
            <m:rPr>
              <m:sty m:val="p"/>
            </m:rPr>
            <w:rPr>
              <w:rFonts w:ascii="Cambria Math" w:hAnsi="Cambria Math" w:hint="eastAsia"/>
            </w:rPr>
            <m:t>1</m:t>
          </m:r>
          <m:acc>
            <m:accPr>
              <m:ctrlPr>
                <w:rPr>
                  <w:rFonts w:ascii="Cambria Math" w:hAnsi="Cambria Math"/>
                </w:rPr>
              </m:ctrlPr>
            </m:accPr>
            <m:e>
              <m:r>
                <m:rPr>
                  <m:sty m:val="p"/>
                </m:rPr>
                <w:rPr>
                  <w:rFonts w:ascii="Cambria Math" w:hAnsi="Cambria Math"/>
                </w:rPr>
                <m:t>TCP</m:t>
              </m:r>
            </m:e>
          </m:acc>
        </m:oMath>
      </m:oMathPara>
    </w:p>
    <w:p w14:paraId="76E8A293" w14:textId="77777777" w:rsidR="0012525C" w:rsidRPr="00860A94" w:rsidRDefault="008E183A" w:rsidP="00BA2261">
      <w:pPr>
        <w:spacing w:beforeLines="100" w:before="240"/>
        <w:jc w:val="both"/>
      </w:pPr>
      <w:r w:rsidRPr="003D7646">
        <w:t>Where:</w:t>
      </w:r>
    </w:p>
    <w:p w14:paraId="0A529507" w14:textId="55B1DD68" w:rsidR="0012525C" w:rsidRPr="0082682F" w:rsidRDefault="0012525C" w:rsidP="00BA2261">
      <w:pPr>
        <w:jc w:val="both"/>
        <w:rPr>
          <w:sz w:val="20"/>
          <w:szCs w:val="20"/>
        </w:rPr>
      </w:pPr>
      <m:oMathPara>
        <m:oMath>
          <m:r>
            <m:rPr>
              <m:sty m:val="p"/>
            </m:rPr>
            <w:rPr>
              <w:rFonts w:ascii="Cambria Math" w:hAnsi="Cambria Math"/>
              <w:sz w:val="20"/>
              <w:szCs w:val="20"/>
            </w:rPr>
            <m:t xml:space="preserve"> </m:t>
          </m:r>
          <m:acc>
            <m:accPr>
              <m:ctrlPr>
                <w:rPr>
                  <w:rFonts w:ascii="Cambria Math" w:hAnsi="Cambria Math"/>
                  <w:sz w:val="20"/>
                  <w:szCs w:val="20"/>
                </w:rPr>
              </m:ctrlPr>
            </m:accPr>
            <m:e>
              <m:r>
                <m:rPr>
                  <m:sty m:val="p"/>
                </m:rPr>
                <w:rPr>
                  <w:rFonts w:ascii="Cambria Math" w:hAnsi="Cambria Math"/>
                  <w:sz w:val="20"/>
                  <w:szCs w:val="20"/>
                </w:rPr>
                <m:t>Age</m:t>
              </m:r>
            </m:e>
          </m:acc>
          <m:sSup>
            <m:sSupPr>
              <m:ctrlPr>
                <w:rPr>
                  <w:rFonts w:ascii="Cambria Math" w:hAnsi="Cambria Math"/>
                  <w:sz w:val="20"/>
                  <w:szCs w:val="20"/>
                </w:rPr>
              </m:ctrlPr>
            </m:sSupPr>
            <m:e>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Age-</m:t>
                  </m:r>
                  <m:acc>
                    <m:accPr>
                      <m:chr m:val="̅"/>
                      <m:ctrlPr>
                        <w:rPr>
                          <w:rFonts w:ascii="Cambria Math" w:hAnsi="Cambria Math"/>
                          <w:sz w:val="20"/>
                          <w:szCs w:val="20"/>
                        </w:rPr>
                      </m:ctrlPr>
                    </m:accPr>
                    <m:e>
                      <m:r>
                        <m:rPr>
                          <m:sty m:val="p"/>
                        </m:rPr>
                        <w:rPr>
                          <w:rFonts w:ascii="Cambria Math" w:hAnsi="Cambria Math"/>
                          <w:sz w:val="20"/>
                          <w:szCs w:val="20"/>
                        </w:rPr>
                        <m:t>Age</m:t>
                      </m:r>
                    </m:e>
                  </m:acc>
                </m:num>
                <m:den>
                  <m:sSub>
                    <m:sSubPr>
                      <m:ctrlPr>
                        <w:rPr>
                          <w:rFonts w:ascii="Cambria Math" w:hAnsi="Cambria Math"/>
                          <w:sz w:val="20"/>
                          <w:szCs w:val="20"/>
                        </w:rPr>
                      </m:ctrlPr>
                    </m:sSubPr>
                    <m:e>
                      <m:r>
                        <m:rPr>
                          <m:sty m:val="p"/>
                        </m:rPr>
                        <w:rPr>
                          <w:rFonts w:ascii="Cambria Math" w:hAnsi="Cambria Math"/>
                          <w:sz w:val="20"/>
                          <w:szCs w:val="20"/>
                        </w:rPr>
                        <m:t>σ</m:t>
                      </m:r>
                    </m:e>
                    <m:sub>
                      <m:d>
                        <m:dPr>
                          <m:ctrlPr>
                            <w:rPr>
                              <w:rFonts w:ascii="Cambria Math" w:hAnsi="Cambria Math"/>
                              <w:sz w:val="20"/>
                              <w:szCs w:val="20"/>
                            </w:rPr>
                          </m:ctrlPr>
                        </m:dPr>
                        <m:e>
                          <m:r>
                            <m:rPr>
                              <m:sty m:val="p"/>
                            </m:rPr>
                            <w:rPr>
                              <w:rFonts w:ascii="Cambria Math" w:hAnsi="Cambria Math"/>
                              <w:sz w:val="20"/>
                              <w:szCs w:val="20"/>
                            </w:rPr>
                            <m:t>Age</m:t>
                          </m:r>
                        </m:e>
                      </m:d>
                    </m:sub>
                  </m:sSub>
                </m:den>
              </m:f>
              <m:r>
                <m:rPr>
                  <m:sty m:val="p"/>
                </m:rPr>
                <w:rPr>
                  <w:rFonts w:ascii="Cambria Math" w:hAnsi="Cambria Math"/>
                  <w:sz w:val="20"/>
                  <w:szCs w:val="20"/>
                </w:rPr>
                <m:t>)</m:t>
              </m:r>
            </m:e>
            <m:sup>
              <m:r>
                <m:rPr>
                  <m:sty m:val="p"/>
                </m:rPr>
                <w:rPr>
                  <w:rFonts w:ascii="Cambria Math" w:hAnsi="Cambria Math"/>
                  <w:sz w:val="20"/>
                  <w:szCs w:val="20"/>
                </w:rPr>
                <m:t>3</m:t>
              </m:r>
            </m:sup>
          </m:sSup>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Age-</m:t>
              </m:r>
              <m:acc>
                <m:accPr>
                  <m:chr m:val="̅"/>
                  <m:ctrlPr>
                    <w:rPr>
                      <w:rFonts w:ascii="Cambria Math" w:hAnsi="Cambria Math"/>
                      <w:sz w:val="20"/>
                      <w:szCs w:val="20"/>
                    </w:rPr>
                  </m:ctrlPr>
                </m:accPr>
                <m:e>
                  <m:r>
                    <m:rPr>
                      <m:sty m:val="p"/>
                    </m:rPr>
                    <w:rPr>
                      <w:rFonts w:ascii="Cambria Math" w:hAnsi="Cambria Math"/>
                      <w:sz w:val="20"/>
                      <w:szCs w:val="20"/>
                    </w:rPr>
                    <m:t>Age</m:t>
                  </m:r>
                </m:e>
              </m:acc>
            </m:num>
            <m:den>
              <m:sSub>
                <m:sSubPr>
                  <m:ctrlPr>
                    <w:rPr>
                      <w:rFonts w:ascii="Cambria Math" w:hAnsi="Cambria Math"/>
                      <w:sz w:val="20"/>
                      <w:szCs w:val="20"/>
                    </w:rPr>
                  </m:ctrlPr>
                </m:sSubPr>
                <m:e>
                  <m:r>
                    <m:rPr>
                      <m:sty m:val="p"/>
                    </m:rPr>
                    <w:rPr>
                      <w:rFonts w:ascii="Cambria Math" w:hAnsi="Cambria Math"/>
                      <w:sz w:val="20"/>
                      <w:szCs w:val="20"/>
                    </w:rPr>
                    <m:t>σ</m:t>
                  </m:r>
                </m:e>
                <m:sub>
                  <m:d>
                    <m:dPr>
                      <m:ctrlPr>
                        <w:rPr>
                          <w:rFonts w:ascii="Cambria Math" w:hAnsi="Cambria Math"/>
                          <w:sz w:val="20"/>
                          <w:szCs w:val="20"/>
                        </w:rPr>
                      </m:ctrlPr>
                    </m:dPr>
                    <m:e>
                      <m:r>
                        <m:rPr>
                          <m:sty m:val="p"/>
                        </m:rPr>
                        <w:rPr>
                          <w:rFonts w:ascii="Cambria Math" w:hAnsi="Cambria Math"/>
                          <w:sz w:val="20"/>
                          <w:szCs w:val="20"/>
                        </w:rPr>
                        <m:t>Age</m:t>
                      </m:r>
                    </m:e>
                  </m:d>
                </m:sub>
              </m:sSub>
            </m:den>
          </m:f>
          <m:r>
            <m:rPr>
              <m:sty m:val="p"/>
            </m:rPr>
            <w:rPr>
              <w:rFonts w:ascii="Cambria Math" w:hAnsi="Cambria Math"/>
              <w:sz w:val="20"/>
              <w:szCs w:val="20"/>
            </w:rPr>
            <m:t xml:space="preserve">, with </m:t>
          </m:r>
          <m:sSub>
            <m:sSubPr>
              <m:ctrlPr>
                <w:rPr>
                  <w:rFonts w:ascii="Cambria Math" w:hAnsi="Cambria Math"/>
                  <w:sz w:val="20"/>
                  <w:szCs w:val="20"/>
                </w:rPr>
              </m:ctrlPr>
            </m:sSubPr>
            <m:e>
              <m:r>
                <m:rPr>
                  <m:sty m:val="p"/>
                </m:rPr>
                <w:rPr>
                  <w:rFonts w:ascii="Cambria Math" w:hAnsi="Cambria Math"/>
                  <w:sz w:val="20"/>
                  <w:szCs w:val="20"/>
                </w:rPr>
                <m:t>σ</m:t>
              </m:r>
            </m:e>
            <m:sub>
              <m:d>
                <m:dPr>
                  <m:ctrlPr>
                    <w:rPr>
                      <w:rFonts w:ascii="Cambria Math" w:hAnsi="Cambria Math"/>
                      <w:sz w:val="20"/>
                      <w:szCs w:val="20"/>
                    </w:rPr>
                  </m:ctrlPr>
                </m:dPr>
                <m:e>
                  <m:r>
                    <m:rPr>
                      <m:sty m:val="p"/>
                    </m:rPr>
                    <w:rPr>
                      <w:rFonts w:ascii="Cambria Math" w:hAnsi="Cambria Math"/>
                      <w:sz w:val="20"/>
                      <w:szCs w:val="20"/>
                    </w:rPr>
                    <m:t>Age</m:t>
                  </m:r>
                </m:e>
              </m:d>
            </m:sub>
          </m:sSub>
          <m:r>
            <m:rPr>
              <m:sty m:val="p"/>
            </m:rPr>
            <w:rPr>
              <w:rFonts w:ascii="Cambria Math" w:hAnsi="Cambria Math"/>
              <w:sz w:val="20"/>
              <w:szCs w:val="20"/>
            </w:rPr>
            <m:t xml:space="preserve">=19.23 here </m:t>
          </m:r>
        </m:oMath>
      </m:oMathPara>
    </w:p>
    <w:p w14:paraId="13E4D727" w14:textId="167BAD89" w:rsidR="0012525C" w:rsidRPr="0082682F" w:rsidRDefault="00E70A89" w:rsidP="00BA2261">
      <w:pPr>
        <w:jc w:val="both"/>
        <w:rPr>
          <w:sz w:val="20"/>
          <w:szCs w:val="20"/>
        </w:rPr>
      </w:pPr>
      <m:oMathPara>
        <m:oMath>
          <m:acc>
            <m:accPr>
              <m:ctrlPr>
                <w:rPr>
                  <w:rFonts w:ascii="Cambria Math" w:hAnsi="Cambria Math"/>
                  <w:sz w:val="20"/>
                  <w:szCs w:val="20"/>
                </w:rPr>
              </m:ctrlPr>
            </m:accPr>
            <m:e>
              <m:r>
                <m:rPr>
                  <m:sty m:val="p"/>
                </m:rPr>
                <w:rPr>
                  <w:rFonts w:ascii="Cambria Math" w:hAnsi="Cambria Math"/>
                  <w:sz w:val="20"/>
                  <w:szCs w:val="20"/>
                </w:rPr>
                <m:t>Weight</m:t>
              </m:r>
            </m:e>
          </m:acc>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log⁡(weight)-</m:t>
              </m:r>
              <m:acc>
                <m:accPr>
                  <m:chr m:val="̅"/>
                  <m:ctrlPr>
                    <w:rPr>
                      <w:rFonts w:ascii="Cambria Math" w:hAnsi="Cambria Math"/>
                      <w:sz w:val="20"/>
                      <w:szCs w:val="20"/>
                    </w:rPr>
                  </m:ctrlPr>
                </m:accPr>
                <m:e>
                  <m:r>
                    <m:rPr>
                      <m:sty m:val="p"/>
                    </m:rPr>
                    <w:rPr>
                      <w:rFonts w:ascii="Cambria Math" w:hAnsi="Cambria Math"/>
                      <w:sz w:val="20"/>
                      <w:szCs w:val="20"/>
                    </w:rPr>
                    <m:t>log⁡(weight)</m:t>
                  </m:r>
                </m:e>
              </m:acc>
            </m:num>
            <m:den>
              <m:sSub>
                <m:sSubPr>
                  <m:ctrlPr>
                    <w:rPr>
                      <w:rFonts w:ascii="Cambria Math" w:hAnsi="Cambria Math"/>
                      <w:sz w:val="20"/>
                      <w:szCs w:val="20"/>
                    </w:rPr>
                  </m:ctrlPr>
                </m:sSubPr>
                <m:e>
                  <m:r>
                    <m:rPr>
                      <m:sty m:val="p"/>
                    </m:rPr>
                    <w:rPr>
                      <w:rFonts w:ascii="Cambria Math" w:hAnsi="Cambria Math"/>
                      <w:sz w:val="20"/>
                      <w:szCs w:val="20"/>
                    </w:rPr>
                    <m:t>σ</m:t>
                  </m:r>
                </m:e>
                <m:sub>
                  <m:r>
                    <m:rPr>
                      <m:sty m:val="p"/>
                    </m:rPr>
                    <w:rPr>
                      <w:rFonts w:ascii="Cambria Math" w:hAnsi="Cambria Math"/>
                      <w:sz w:val="20"/>
                      <w:szCs w:val="20"/>
                    </w:rPr>
                    <m:t>log⁡(weight)</m:t>
                  </m:r>
                </m:sub>
              </m:sSub>
            </m:den>
          </m:f>
          <m:r>
            <m:rPr>
              <m:sty m:val="p"/>
            </m:rPr>
            <w:rPr>
              <w:rFonts w:ascii="Cambria Math" w:hAnsi="Cambria Math"/>
              <w:sz w:val="20"/>
              <w:szCs w:val="20"/>
            </w:rPr>
            <m:t xml:space="preserve">, with </m:t>
          </m:r>
          <m:sSub>
            <m:sSubPr>
              <m:ctrlPr>
                <w:rPr>
                  <w:rFonts w:ascii="Cambria Math" w:hAnsi="Cambria Math"/>
                  <w:sz w:val="20"/>
                  <w:szCs w:val="20"/>
                </w:rPr>
              </m:ctrlPr>
            </m:sSubPr>
            <m:e>
              <m:r>
                <m:rPr>
                  <m:sty m:val="p"/>
                </m:rPr>
                <w:rPr>
                  <w:rFonts w:ascii="Cambria Math" w:hAnsi="Cambria Math"/>
                  <w:sz w:val="20"/>
                  <w:szCs w:val="20"/>
                </w:rPr>
                <m:t>σ</m:t>
              </m:r>
            </m:e>
            <m:sub>
              <m:r>
                <m:rPr>
                  <m:sty m:val="p"/>
                </m:rPr>
                <w:rPr>
                  <w:rFonts w:ascii="Cambria Math" w:hAnsi="Cambria Math"/>
                  <w:sz w:val="20"/>
                  <w:szCs w:val="20"/>
                </w:rPr>
                <m:t>log⁡(weight)</m:t>
              </m:r>
            </m:sub>
          </m:sSub>
          <m:r>
            <m:rPr>
              <m:sty m:val="p"/>
            </m:rPr>
            <w:rPr>
              <w:rFonts w:ascii="Cambria Math" w:hAnsi="Cambria Math"/>
              <w:sz w:val="20"/>
              <w:szCs w:val="20"/>
            </w:rPr>
            <m:t xml:space="preserve">=0.228 here </m:t>
          </m:r>
        </m:oMath>
      </m:oMathPara>
    </w:p>
    <w:p w14:paraId="7294EF92" w14:textId="77777777" w:rsidR="008E183A" w:rsidRPr="0082682F" w:rsidRDefault="00E70A89" w:rsidP="00BA2261">
      <w:pPr>
        <w:jc w:val="both"/>
        <w:rPr>
          <w:sz w:val="20"/>
          <w:szCs w:val="20"/>
        </w:rPr>
      </w:pPr>
      <m:oMathPara>
        <m:oMath>
          <m:acc>
            <m:accPr>
              <m:ctrlPr>
                <w:rPr>
                  <w:rFonts w:ascii="Cambria Math" w:hAnsi="Cambria Math"/>
                  <w:sz w:val="20"/>
                  <w:szCs w:val="20"/>
                </w:rPr>
              </m:ctrlPr>
            </m:accPr>
            <m:e>
              <m:r>
                <m:rPr>
                  <m:sty m:val="p"/>
                </m:rPr>
                <w:rPr>
                  <w:rFonts w:ascii="Cambria Math" w:hAnsi="Cambria Math"/>
                  <w:sz w:val="20"/>
                  <w:szCs w:val="20"/>
                </w:rPr>
                <m:t>height</m:t>
              </m:r>
            </m:e>
          </m:acc>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height-</m:t>
              </m:r>
              <m:acc>
                <m:accPr>
                  <m:chr m:val="̅"/>
                  <m:ctrlPr>
                    <w:rPr>
                      <w:rFonts w:ascii="Cambria Math" w:hAnsi="Cambria Math"/>
                      <w:sz w:val="20"/>
                      <w:szCs w:val="20"/>
                    </w:rPr>
                  </m:ctrlPr>
                </m:accPr>
                <m:e>
                  <m:r>
                    <m:rPr>
                      <m:sty m:val="p"/>
                    </m:rPr>
                    <w:rPr>
                      <w:rFonts w:ascii="Cambria Math" w:hAnsi="Cambria Math"/>
                      <w:sz w:val="20"/>
                      <w:szCs w:val="20"/>
                    </w:rPr>
                    <m:t>height</m:t>
                  </m:r>
                </m:e>
              </m:acc>
            </m:num>
            <m:den>
              <m:sSub>
                <m:sSubPr>
                  <m:ctrlPr>
                    <w:rPr>
                      <w:rFonts w:ascii="Cambria Math" w:hAnsi="Cambria Math"/>
                      <w:sz w:val="20"/>
                      <w:szCs w:val="20"/>
                    </w:rPr>
                  </m:ctrlPr>
                </m:sSubPr>
                <m:e>
                  <m:r>
                    <m:rPr>
                      <m:sty m:val="p"/>
                    </m:rPr>
                    <w:rPr>
                      <w:rFonts w:ascii="Cambria Math" w:hAnsi="Cambria Math"/>
                      <w:sz w:val="20"/>
                      <w:szCs w:val="20"/>
                    </w:rPr>
                    <m:t>σ</m:t>
                  </m:r>
                </m:e>
                <m:sub>
                  <m:r>
                    <m:rPr>
                      <m:sty m:val="p"/>
                    </m:rPr>
                    <w:rPr>
                      <w:rFonts w:ascii="Cambria Math" w:hAnsi="Cambria Math"/>
                      <w:sz w:val="20"/>
                      <w:szCs w:val="20"/>
                    </w:rPr>
                    <m:t>height</m:t>
                  </m:r>
                </m:sub>
              </m:sSub>
            </m:den>
          </m:f>
          <m:r>
            <m:rPr>
              <m:sty m:val="p"/>
            </m:rPr>
            <w:rPr>
              <w:rFonts w:ascii="Cambria Math" w:hAnsi="Cambria Math"/>
              <w:sz w:val="20"/>
              <w:szCs w:val="20"/>
            </w:rPr>
            <m:t xml:space="preserve">    with </m:t>
          </m:r>
          <m:sSub>
            <m:sSubPr>
              <m:ctrlPr>
                <w:rPr>
                  <w:rFonts w:ascii="Cambria Math" w:hAnsi="Cambria Math"/>
                  <w:sz w:val="20"/>
                  <w:szCs w:val="20"/>
                </w:rPr>
              </m:ctrlPr>
            </m:sSubPr>
            <m:e>
              <m:r>
                <m:rPr>
                  <m:sty m:val="p"/>
                </m:rPr>
                <w:rPr>
                  <w:rFonts w:ascii="Cambria Math" w:hAnsi="Cambria Math"/>
                  <w:sz w:val="20"/>
                  <w:szCs w:val="20"/>
                </w:rPr>
                <m:t>σ</m:t>
              </m:r>
            </m:e>
            <m:sub>
              <m:r>
                <m:rPr>
                  <m:sty m:val="p"/>
                </m:rPr>
                <w:rPr>
                  <w:rFonts w:ascii="Cambria Math" w:hAnsi="Cambria Math"/>
                  <w:sz w:val="20"/>
                  <w:szCs w:val="20"/>
                </w:rPr>
                <m:t>height</m:t>
              </m:r>
            </m:sub>
          </m:sSub>
          <m:r>
            <m:rPr>
              <m:sty m:val="p"/>
            </m:rPr>
            <w:rPr>
              <w:rFonts w:ascii="Cambria Math" w:hAnsi="Cambria Math"/>
              <w:sz w:val="20"/>
              <w:szCs w:val="20"/>
            </w:rPr>
            <m:t>=3.88 here</m:t>
          </m:r>
        </m:oMath>
      </m:oMathPara>
    </w:p>
    <w:p w14:paraId="5F512E71" w14:textId="77777777" w:rsidR="008E183A" w:rsidRPr="0082682F" w:rsidRDefault="00E70A89" w:rsidP="00BA2261">
      <w:pPr>
        <w:jc w:val="both"/>
        <w:rPr>
          <w:sz w:val="20"/>
          <w:szCs w:val="20"/>
        </w:rPr>
      </w:pPr>
      <m:oMathPara>
        <m:oMath>
          <m:acc>
            <m:accPr>
              <m:ctrlPr>
                <w:rPr>
                  <w:rFonts w:ascii="Cambria Math" w:hAnsi="Cambria Math"/>
                  <w:sz w:val="20"/>
                  <w:szCs w:val="20"/>
                </w:rPr>
              </m:ctrlPr>
            </m:accPr>
            <m:e>
              <m:r>
                <m:rPr>
                  <m:sty m:val="p"/>
                </m:rPr>
                <w:rPr>
                  <w:rFonts w:ascii="Cambria Math" w:hAnsi="Cambria Math"/>
                  <w:sz w:val="20"/>
                  <w:szCs w:val="20"/>
                </w:rPr>
                <m:t>TCP</m:t>
              </m:r>
            </m:e>
          </m:acc>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log⁡(TCP)-</m:t>
              </m:r>
              <m:acc>
                <m:accPr>
                  <m:chr m:val="̅"/>
                  <m:ctrlPr>
                    <w:rPr>
                      <w:rFonts w:ascii="Cambria Math" w:hAnsi="Cambria Math"/>
                      <w:sz w:val="20"/>
                      <w:szCs w:val="20"/>
                    </w:rPr>
                  </m:ctrlPr>
                </m:accPr>
                <m:e>
                  <m:r>
                    <m:rPr>
                      <m:sty m:val="p"/>
                    </m:rPr>
                    <w:rPr>
                      <w:rFonts w:ascii="Cambria Math" w:hAnsi="Cambria Math"/>
                      <w:sz w:val="20"/>
                      <w:szCs w:val="20"/>
                    </w:rPr>
                    <m:t>log⁡(TCP)</m:t>
                  </m:r>
                </m:e>
              </m:acc>
            </m:num>
            <m:den>
              <m:sSub>
                <m:sSubPr>
                  <m:ctrlPr>
                    <w:rPr>
                      <w:rFonts w:ascii="Cambria Math" w:hAnsi="Cambria Math"/>
                      <w:sz w:val="20"/>
                      <w:szCs w:val="20"/>
                    </w:rPr>
                  </m:ctrlPr>
                </m:sSubPr>
                <m:e>
                  <m:r>
                    <m:rPr>
                      <m:sty m:val="p"/>
                    </m:rPr>
                    <w:rPr>
                      <w:rFonts w:ascii="Cambria Math" w:hAnsi="Cambria Math"/>
                      <w:sz w:val="20"/>
                      <w:szCs w:val="20"/>
                    </w:rPr>
                    <m:t>σ</m:t>
                  </m:r>
                </m:e>
                <m:sub>
                  <m:r>
                    <m:rPr>
                      <m:sty m:val="p"/>
                    </m:rPr>
                    <w:rPr>
                      <w:rFonts w:ascii="Cambria Math" w:hAnsi="Cambria Math"/>
                      <w:sz w:val="20"/>
                      <w:szCs w:val="20"/>
                    </w:rPr>
                    <m:t>log⁡(TCP)</m:t>
                  </m:r>
                </m:sub>
              </m:sSub>
            </m:den>
          </m:f>
          <m:r>
            <m:rPr>
              <m:sty m:val="p"/>
            </m:rPr>
            <w:rPr>
              <w:rFonts w:ascii="Cambria Math" w:hAnsi="Cambria Math"/>
              <w:sz w:val="20"/>
              <w:szCs w:val="20"/>
            </w:rPr>
            <m:t xml:space="preserve">, with </m:t>
          </m:r>
          <m:sSub>
            <m:sSubPr>
              <m:ctrlPr>
                <w:rPr>
                  <w:rFonts w:ascii="Cambria Math" w:hAnsi="Cambria Math"/>
                  <w:sz w:val="20"/>
                  <w:szCs w:val="20"/>
                </w:rPr>
              </m:ctrlPr>
            </m:sSubPr>
            <m:e>
              <m:r>
                <m:rPr>
                  <m:sty m:val="p"/>
                </m:rPr>
                <w:rPr>
                  <w:rFonts w:ascii="Cambria Math" w:hAnsi="Cambria Math"/>
                  <w:sz w:val="20"/>
                  <w:szCs w:val="20"/>
                </w:rPr>
                <m:t>σ</m:t>
              </m:r>
            </m:e>
            <m:sub>
              <m:r>
                <m:rPr>
                  <m:sty m:val="p"/>
                </m:rPr>
                <w:rPr>
                  <w:rFonts w:ascii="Cambria Math" w:hAnsi="Cambria Math"/>
                  <w:sz w:val="20"/>
                  <w:szCs w:val="20"/>
                </w:rPr>
                <m:t>log⁡(TCP)</m:t>
              </m:r>
            </m:sub>
          </m:sSub>
          <m:r>
            <m:rPr>
              <m:sty m:val="p"/>
            </m:rPr>
            <w:rPr>
              <w:rFonts w:ascii="Cambria Math" w:hAnsi="Cambria Math"/>
              <w:sz w:val="20"/>
              <w:szCs w:val="20"/>
            </w:rPr>
            <m:t xml:space="preserve">=  0.215 here        </m:t>
          </m:r>
        </m:oMath>
      </m:oMathPara>
    </w:p>
    <w:p w14:paraId="00B05481" w14:textId="77777777" w:rsidR="008E183A" w:rsidRDefault="008E183A" w:rsidP="00BA2261">
      <w:pPr>
        <w:spacing w:beforeLines="100" w:before="240"/>
        <w:jc w:val="both"/>
      </w:pPr>
      <w:r>
        <w:t>The information about estimates are as follow:</w:t>
      </w:r>
    </w:p>
    <w:tbl>
      <w:tblPr>
        <w:tblW w:w="8104" w:type="dxa"/>
        <w:tblLook w:val="04A0" w:firstRow="1" w:lastRow="0" w:firstColumn="1" w:lastColumn="0" w:noHBand="0" w:noVBand="1"/>
      </w:tblPr>
      <w:tblGrid>
        <w:gridCol w:w="1450"/>
        <w:gridCol w:w="1100"/>
        <w:gridCol w:w="1100"/>
        <w:gridCol w:w="1122"/>
        <w:gridCol w:w="1100"/>
        <w:gridCol w:w="1316"/>
        <w:gridCol w:w="1294"/>
      </w:tblGrid>
      <w:tr w:rsidR="00860A94" w:rsidRPr="00A172EF" w14:paraId="4F74C884" w14:textId="77777777" w:rsidTr="00E57608">
        <w:trPr>
          <w:trHeight w:val="260"/>
        </w:trPr>
        <w:tc>
          <w:tcPr>
            <w:tcW w:w="1286" w:type="dxa"/>
            <w:tcBorders>
              <w:top w:val="single" w:sz="4" w:space="0" w:color="000000"/>
              <w:left w:val="nil"/>
              <w:bottom w:val="single" w:sz="4" w:space="0" w:color="000000"/>
              <w:right w:val="nil"/>
            </w:tcBorders>
            <w:shd w:val="clear" w:color="auto" w:fill="auto"/>
            <w:noWrap/>
            <w:vAlign w:val="bottom"/>
            <w:hideMark/>
          </w:tcPr>
          <w:p w14:paraId="077E1174" w14:textId="77777777" w:rsidR="00E57608" w:rsidRPr="00E57608" w:rsidRDefault="00E57608" w:rsidP="00BA2261">
            <w:pPr>
              <w:jc w:val="both"/>
              <w:rPr>
                <w:sz w:val="20"/>
                <w:szCs w:val="20"/>
              </w:rPr>
            </w:pPr>
          </w:p>
        </w:tc>
        <w:tc>
          <w:tcPr>
            <w:tcW w:w="1100" w:type="dxa"/>
            <w:tcBorders>
              <w:top w:val="single" w:sz="4" w:space="0" w:color="000000"/>
              <w:left w:val="nil"/>
              <w:bottom w:val="single" w:sz="4" w:space="0" w:color="000000"/>
              <w:right w:val="nil"/>
            </w:tcBorders>
            <w:shd w:val="clear" w:color="auto" w:fill="auto"/>
            <w:noWrap/>
            <w:vAlign w:val="bottom"/>
            <w:hideMark/>
          </w:tcPr>
          <w:p w14:paraId="0A703A44" w14:textId="77777777" w:rsidR="00E57608" w:rsidRPr="00E57608" w:rsidRDefault="00E57608" w:rsidP="00BA2261">
            <w:pPr>
              <w:jc w:val="both"/>
              <w:rPr>
                <w:sz w:val="20"/>
                <w:szCs w:val="20"/>
              </w:rPr>
            </w:pPr>
            <w:r w:rsidRPr="00E57608">
              <w:rPr>
                <w:sz w:val="20"/>
                <w:szCs w:val="20"/>
              </w:rPr>
              <w:t>Estimate</w:t>
            </w:r>
          </w:p>
        </w:tc>
        <w:tc>
          <w:tcPr>
            <w:tcW w:w="1100" w:type="dxa"/>
            <w:tcBorders>
              <w:top w:val="single" w:sz="4" w:space="0" w:color="000000"/>
              <w:left w:val="nil"/>
              <w:bottom w:val="single" w:sz="4" w:space="0" w:color="000000"/>
              <w:right w:val="nil"/>
            </w:tcBorders>
            <w:shd w:val="clear" w:color="auto" w:fill="auto"/>
            <w:noWrap/>
            <w:vAlign w:val="bottom"/>
            <w:hideMark/>
          </w:tcPr>
          <w:p w14:paraId="0E77F77E" w14:textId="77777777" w:rsidR="00E57608" w:rsidRPr="00E57608" w:rsidRDefault="00E57608" w:rsidP="00BA2261">
            <w:pPr>
              <w:jc w:val="both"/>
              <w:rPr>
                <w:sz w:val="20"/>
                <w:szCs w:val="20"/>
              </w:rPr>
            </w:pPr>
            <w:r w:rsidRPr="00E57608">
              <w:rPr>
                <w:sz w:val="20"/>
                <w:szCs w:val="20"/>
              </w:rPr>
              <w:t>Std. Error</w:t>
            </w:r>
          </w:p>
        </w:tc>
        <w:tc>
          <w:tcPr>
            <w:tcW w:w="1100" w:type="dxa"/>
            <w:tcBorders>
              <w:top w:val="single" w:sz="4" w:space="0" w:color="000000"/>
              <w:left w:val="nil"/>
              <w:bottom w:val="single" w:sz="4" w:space="0" w:color="000000"/>
              <w:right w:val="nil"/>
            </w:tcBorders>
            <w:shd w:val="clear" w:color="auto" w:fill="auto"/>
            <w:noWrap/>
            <w:vAlign w:val="bottom"/>
            <w:hideMark/>
          </w:tcPr>
          <w:p w14:paraId="2B5E621F" w14:textId="77777777" w:rsidR="00E57608" w:rsidRPr="00E57608" w:rsidRDefault="00E57608" w:rsidP="00BA2261">
            <w:pPr>
              <w:jc w:val="both"/>
              <w:rPr>
                <w:sz w:val="20"/>
                <w:szCs w:val="20"/>
              </w:rPr>
            </w:pPr>
            <w:r w:rsidRPr="00E57608">
              <w:rPr>
                <w:sz w:val="20"/>
                <w:szCs w:val="20"/>
              </w:rPr>
              <w:t>Odds.Ratio</w:t>
            </w:r>
          </w:p>
        </w:tc>
        <w:tc>
          <w:tcPr>
            <w:tcW w:w="1100" w:type="dxa"/>
            <w:tcBorders>
              <w:top w:val="single" w:sz="4" w:space="0" w:color="000000"/>
              <w:left w:val="nil"/>
              <w:bottom w:val="single" w:sz="4" w:space="0" w:color="000000"/>
              <w:right w:val="nil"/>
            </w:tcBorders>
            <w:shd w:val="clear" w:color="auto" w:fill="auto"/>
            <w:noWrap/>
            <w:vAlign w:val="bottom"/>
            <w:hideMark/>
          </w:tcPr>
          <w:p w14:paraId="5EE70A13" w14:textId="77777777" w:rsidR="00E57608" w:rsidRPr="00E57608" w:rsidRDefault="00E57608" w:rsidP="00BA2261">
            <w:pPr>
              <w:jc w:val="both"/>
              <w:rPr>
                <w:sz w:val="20"/>
                <w:szCs w:val="20"/>
              </w:rPr>
            </w:pPr>
            <w:r w:rsidRPr="00E57608">
              <w:rPr>
                <w:sz w:val="20"/>
                <w:szCs w:val="20"/>
              </w:rPr>
              <w:t>Pr(&gt;|t|)</w:t>
            </w:r>
          </w:p>
        </w:tc>
        <w:tc>
          <w:tcPr>
            <w:tcW w:w="1209" w:type="dxa"/>
            <w:tcBorders>
              <w:top w:val="single" w:sz="4" w:space="0" w:color="000000"/>
              <w:left w:val="nil"/>
              <w:bottom w:val="single" w:sz="4" w:space="0" w:color="000000"/>
              <w:right w:val="nil"/>
            </w:tcBorders>
            <w:shd w:val="clear" w:color="auto" w:fill="auto"/>
            <w:noWrap/>
            <w:vAlign w:val="bottom"/>
            <w:hideMark/>
          </w:tcPr>
          <w:p w14:paraId="607A760C" w14:textId="77777777" w:rsidR="00E57608" w:rsidRPr="00E57608" w:rsidRDefault="00E57608" w:rsidP="00BA2261">
            <w:pPr>
              <w:jc w:val="both"/>
              <w:rPr>
                <w:sz w:val="20"/>
                <w:szCs w:val="20"/>
              </w:rPr>
            </w:pPr>
            <w:r w:rsidRPr="00E57608">
              <w:rPr>
                <w:sz w:val="20"/>
                <w:szCs w:val="20"/>
              </w:rPr>
              <w:t>OR.Lower.95</w:t>
            </w:r>
          </w:p>
        </w:tc>
        <w:tc>
          <w:tcPr>
            <w:tcW w:w="1209" w:type="dxa"/>
            <w:tcBorders>
              <w:top w:val="single" w:sz="4" w:space="0" w:color="000000"/>
              <w:left w:val="nil"/>
              <w:bottom w:val="single" w:sz="4" w:space="0" w:color="000000"/>
              <w:right w:val="nil"/>
            </w:tcBorders>
            <w:shd w:val="clear" w:color="auto" w:fill="auto"/>
            <w:noWrap/>
            <w:vAlign w:val="bottom"/>
            <w:hideMark/>
          </w:tcPr>
          <w:p w14:paraId="550F852C" w14:textId="77777777" w:rsidR="00E57608" w:rsidRPr="00E57608" w:rsidRDefault="00E57608" w:rsidP="00BA2261">
            <w:pPr>
              <w:jc w:val="both"/>
              <w:rPr>
                <w:sz w:val="20"/>
                <w:szCs w:val="20"/>
              </w:rPr>
            </w:pPr>
            <w:r w:rsidRPr="00E57608">
              <w:rPr>
                <w:sz w:val="20"/>
                <w:szCs w:val="20"/>
              </w:rPr>
              <w:t>OR.Upper.95</w:t>
            </w:r>
          </w:p>
        </w:tc>
      </w:tr>
      <w:tr w:rsidR="00E57608" w:rsidRPr="00E57608" w14:paraId="4B575F8A" w14:textId="77777777" w:rsidTr="00E57608">
        <w:trPr>
          <w:trHeight w:val="260"/>
        </w:trPr>
        <w:tc>
          <w:tcPr>
            <w:tcW w:w="1286" w:type="dxa"/>
            <w:tcBorders>
              <w:top w:val="single" w:sz="4" w:space="0" w:color="000000"/>
              <w:left w:val="nil"/>
              <w:bottom w:val="nil"/>
              <w:right w:val="nil"/>
            </w:tcBorders>
            <w:shd w:val="clear" w:color="auto" w:fill="auto"/>
            <w:noWrap/>
            <w:vAlign w:val="bottom"/>
            <w:hideMark/>
          </w:tcPr>
          <w:p w14:paraId="4E3D607F" w14:textId="77777777" w:rsidR="00E57608" w:rsidRPr="00E57608" w:rsidRDefault="00E57608" w:rsidP="00BA2261">
            <w:pPr>
              <w:jc w:val="both"/>
              <w:rPr>
                <w:sz w:val="20"/>
                <w:szCs w:val="20"/>
              </w:rPr>
            </w:pPr>
            <w:r w:rsidRPr="00E57608">
              <w:rPr>
                <w:sz w:val="20"/>
                <w:szCs w:val="20"/>
              </w:rPr>
              <w:t>(Intercept)</w:t>
            </w:r>
          </w:p>
        </w:tc>
        <w:tc>
          <w:tcPr>
            <w:tcW w:w="1100" w:type="dxa"/>
            <w:tcBorders>
              <w:top w:val="single" w:sz="4" w:space="0" w:color="000000"/>
              <w:left w:val="nil"/>
              <w:bottom w:val="nil"/>
              <w:right w:val="nil"/>
            </w:tcBorders>
            <w:shd w:val="clear" w:color="auto" w:fill="auto"/>
            <w:noWrap/>
            <w:vAlign w:val="bottom"/>
            <w:hideMark/>
          </w:tcPr>
          <w:p w14:paraId="23ABBB3C" w14:textId="77777777" w:rsidR="00E57608" w:rsidRPr="00E57608" w:rsidRDefault="00E57608" w:rsidP="00BA2261">
            <w:pPr>
              <w:jc w:val="both"/>
              <w:rPr>
                <w:sz w:val="20"/>
                <w:szCs w:val="20"/>
              </w:rPr>
            </w:pPr>
            <w:r w:rsidRPr="00E57608">
              <w:rPr>
                <w:sz w:val="20"/>
                <w:szCs w:val="20"/>
              </w:rPr>
              <w:t>-2.1005</w:t>
            </w:r>
          </w:p>
        </w:tc>
        <w:tc>
          <w:tcPr>
            <w:tcW w:w="1100" w:type="dxa"/>
            <w:tcBorders>
              <w:top w:val="single" w:sz="4" w:space="0" w:color="000000"/>
              <w:left w:val="nil"/>
              <w:bottom w:val="nil"/>
              <w:right w:val="nil"/>
            </w:tcBorders>
            <w:shd w:val="clear" w:color="auto" w:fill="auto"/>
            <w:noWrap/>
            <w:vAlign w:val="bottom"/>
            <w:hideMark/>
          </w:tcPr>
          <w:p w14:paraId="0E3AB123" w14:textId="77777777" w:rsidR="00E57608" w:rsidRPr="00E57608" w:rsidRDefault="00E57608" w:rsidP="00BA2261">
            <w:pPr>
              <w:jc w:val="both"/>
              <w:rPr>
                <w:sz w:val="20"/>
                <w:szCs w:val="20"/>
              </w:rPr>
            </w:pPr>
            <w:r w:rsidRPr="00E57608">
              <w:rPr>
                <w:sz w:val="20"/>
                <w:szCs w:val="20"/>
              </w:rPr>
              <w:t>0.0599</w:t>
            </w:r>
          </w:p>
        </w:tc>
        <w:tc>
          <w:tcPr>
            <w:tcW w:w="1100" w:type="dxa"/>
            <w:tcBorders>
              <w:top w:val="single" w:sz="4" w:space="0" w:color="000000"/>
              <w:left w:val="nil"/>
              <w:bottom w:val="nil"/>
              <w:right w:val="nil"/>
            </w:tcBorders>
            <w:shd w:val="clear" w:color="auto" w:fill="auto"/>
            <w:noWrap/>
            <w:vAlign w:val="bottom"/>
            <w:hideMark/>
          </w:tcPr>
          <w:p w14:paraId="7CAA3200" w14:textId="77777777" w:rsidR="00E57608" w:rsidRPr="00E57608" w:rsidRDefault="00E57608" w:rsidP="00BA2261">
            <w:pPr>
              <w:jc w:val="both"/>
              <w:rPr>
                <w:sz w:val="20"/>
                <w:szCs w:val="20"/>
              </w:rPr>
            </w:pPr>
            <w:r w:rsidRPr="00E57608">
              <w:rPr>
                <w:sz w:val="20"/>
                <w:szCs w:val="20"/>
              </w:rPr>
              <w:t>0.1224</w:t>
            </w:r>
          </w:p>
        </w:tc>
        <w:tc>
          <w:tcPr>
            <w:tcW w:w="1100" w:type="dxa"/>
            <w:tcBorders>
              <w:top w:val="single" w:sz="4" w:space="0" w:color="000000"/>
              <w:left w:val="nil"/>
              <w:bottom w:val="nil"/>
              <w:right w:val="nil"/>
            </w:tcBorders>
            <w:shd w:val="clear" w:color="auto" w:fill="auto"/>
            <w:noWrap/>
            <w:vAlign w:val="bottom"/>
            <w:hideMark/>
          </w:tcPr>
          <w:p w14:paraId="284D233C" w14:textId="77777777" w:rsidR="00E57608" w:rsidRPr="00E57608" w:rsidRDefault="00E57608" w:rsidP="00BA2261">
            <w:pPr>
              <w:jc w:val="both"/>
              <w:rPr>
                <w:sz w:val="20"/>
                <w:szCs w:val="20"/>
              </w:rPr>
            </w:pPr>
            <w:r w:rsidRPr="00E57608">
              <w:rPr>
                <w:sz w:val="20"/>
                <w:szCs w:val="20"/>
              </w:rPr>
              <w:t>0</w:t>
            </w:r>
          </w:p>
        </w:tc>
        <w:tc>
          <w:tcPr>
            <w:tcW w:w="1209" w:type="dxa"/>
            <w:tcBorders>
              <w:top w:val="single" w:sz="4" w:space="0" w:color="000000"/>
              <w:left w:val="nil"/>
              <w:bottom w:val="nil"/>
              <w:right w:val="nil"/>
            </w:tcBorders>
            <w:shd w:val="clear" w:color="auto" w:fill="auto"/>
            <w:noWrap/>
            <w:vAlign w:val="bottom"/>
            <w:hideMark/>
          </w:tcPr>
          <w:p w14:paraId="324D8ABE" w14:textId="77777777" w:rsidR="00E57608" w:rsidRPr="00E57608" w:rsidRDefault="00E57608" w:rsidP="00BA2261">
            <w:pPr>
              <w:jc w:val="both"/>
              <w:rPr>
                <w:sz w:val="20"/>
                <w:szCs w:val="20"/>
              </w:rPr>
            </w:pPr>
            <w:r w:rsidRPr="00E57608">
              <w:rPr>
                <w:sz w:val="20"/>
                <w:szCs w:val="20"/>
              </w:rPr>
              <w:t>0.1088</w:t>
            </w:r>
          </w:p>
        </w:tc>
        <w:tc>
          <w:tcPr>
            <w:tcW w:w="1209" w:type="dxa"/>
            <w:tcBorders>
              <w:top w:val="single" w:sz="4" w:space="0" w:color="000000"/>
              <w:left w:val="nil"/>
              <w:bottom w:val="nil"/>
              <w:right w:val="nil"/>
            </w:tcBorders>
            <w:shd w:val="clear" w:color="auto" w:fill="auto"/>
            <w:noWrap/>
            <w:vAlign w:val="bottom"/>
            <w:hideMark/>
          </w:tcPr>
          <w:p w14:paraId="63D05B9C" w14:textId="77777777" w:rsidR="00E57608" w:rsidRPr="00E57608" w:rsidRDefault="00E57608" w:rsidP="00BA2261">
            <w:pPr>
              <w:jc w:val="both"/>
              <w:rPr>
                <w:sz w:val="20"/>
                <w:szCs w:val="20"/>
              </w:rPr>
            </w:pPr>
            <w:r w:rsidRPr="00E57608">
              <w:rPr>
                <w:sz w:val="20"/>
                <w:szCs w:val="20"/>
              </w:rPr>
              <w:t>0.1377</w:t>
            </w:r>
          </w:p>
        </w:tc>
      </w:tr>
      <w:tr w:rsidR="00E57608" w:rsidRPr="00E57608" w14:paraId="2B388AA6" w14:textId="77777777" w:rsidTr="00E57608">
        <w:trPr>
          <w:trHeight w:val="260"/>
        </w:trPr>
        <w:tc>
          <w:tcPr>
            <w:tcW w:w="1286" w:type="dxa"/>
            <w:tcBorders>
              <w:top w:val="nil"/>
              <w:left w:val="nil"/>
              <w:bottom w:val="nil"/>
              <w:right w:val="nil"/>
            </w:tcBorders>
            <w:shd w:val="clear" w:color="auto" w:fill="auto"/>
            <w:noWrap/>
            <w:vAlign w:val="bottom"/>
            <w:hideMark/>
          </w:tcPr>
          <w:p w14:paraId="71F9123D" w14:textId="77777777" w:rsidR="00E57608" w:rsidRPr="00E57608" w:rsidRDefault="00E57608" w:rsidP="00BA2261">
            <w:pPr>
              <w:jc w:val="both"/>
              <w:rPr>
                <w:sz w:val="20"/>
                <w:szCs w:val="20"/>
              </w:rPr>
            </w:pPr>
            <w:r w:rsidRPr="00E57608">
              <w:rPr>
                <w:sz w:val="20"/>
                <w:szCs w:val="20"/>
              </w:rPr>
              <w:t>HSAGEIR</w:t>
            </w:r>
          </w:p>
        </w:tc>
        <w:tc>
          <w:tcPr>
            <w:tcW w:w="1100" w:type="dxa"/>
            <w:tcBorders>
              <w:top w:val="nil"/>
              <w:left w:val="nil"/>
              <w:bottom w:val="nil"/>
              <w:right w:val="nil"/>
            </w:tcBorders>
            <w:shd w:val="clear" w:color="auto" w:fill="auto"/>
            <w:noWrap/>
            <w:vAlign w:val="bottom"/>
            <w:hideMark/>
          </w:tcPr>
          <w:p w14:paraId="7B3D9795" w14:textId="77777777" w:rsidR="00E57608" w:rsidRPr="00E57608" w:rsidRDefault="00E57608" w:rsidP="00BA2261">
            <w:pPr>
              <w:jc w:val="both"/>
              <w:rPr>
                <w:sz w:val="20"/>
                <w:szCs w:val="20"/>
              </w:rPr>
            </w:pPr>
            <w:r w:rsidRPr="00E57608">
              <w:rPr>
                <w:sz w:val="20"/>
                <w:szCs w:val="20"/>
              </w:rPr>
              <w:t>0.6602</w:t>
            </w:r>
          </w:p>
        </w:tc>
        <w:tc>
          <w:tcPr>
            <w:tcW w:w="1100" w:type="dxa"/>
            <w:tcBorders>
              <w:top w:val="nil"/>
              <w:left w:val="nil"/>
              <w:bottom w:val="nil"/>
              <w:right w:val="nil"/>
            </w:tcBorders>
            <w:shd w:val="clear" w:color="auto" w:fill="auto"/>
            <w:noWrap/>
            <w:vAlign w:val="bottom"/>
            <w:hideMark/>
          </w:tcPr>
          <w:p w14:paraId="04ED1EDA" w14:textId="77777777" w:rsidR="00E57608" w:rsidRPr="00E57608" w:rsidRDefault="00E57608" w:rsidP="00BA2261">
            <w:pPr>
              <w:jc w:val="both"/>
              <w:rPr>
                <w:sz w:val="20"/>
                <w:szCs w:val="20"/>
              </w:rPr>
            </w:pPr>
            <w:r w:rsidRPr="00E57608">
              <w:rPr>
                <w:sz w:val="20"/>
                <w:szCs w:val="20"/>
              </w:rPr>
              <w:t>0.0206</w:t>
            </w:r>
          </w:p>
        </w:tc>
        <w:tc>
          <w:tcPr>
            <w:tcW w:w="1100" w:type="dxa"/>
            <w:tcBorders>
              <w:top w:val="nil"/>
              <w:left w:val="nil"/>
              <w:bottom w:val="nil"/>
              <w:right w:val="nil"/>
            </w:tcBorders>
            <w:shd w:val="clear" w:color="auto" w:fill="auto"/>
            <w:noWrap/>
            <w:vAlign w:val="bottom"/>
            <w:hideMark/>
          </w:tcPr>
          <w:p w14:paraId="17C53E15" w14:textId="77777777" w:rsidR="00E57608" w:rsidRPr="00E57608" w:rsidRDefault="00E57608" w:rsidP="00BA2261">
            <w:pPr>
              <w:jc w:val="both"/>
              <w:rPr>
                <w:sz w:val="20"/>
                <w:szCs w:val="20"/>
              </w:rPr>
            </w:pPr>
            <w:r w:rsidRPr="00E57608">
              <w:rPr>
                <w:sz w:val="20"/>
                <w:szCs w:val="20"/>
              </w:rPr>
              <w:t>1.9351</w:t>
            </w:r>
          </w:p>
        </w:tc>
        <w:tc>
          <w:tcPr>
            <w:tcW w:w="1100" w:type="dxa"/>
            <w:tcBorders>
              <w:top w:val="nil"/>
              <w:left w:val="nil"/>
              <w:bottom w:val="nil"/>
              <w:right w:val="nil"/>
            </w:tcBorders>
            <w:shd w:val="clear" w:color="auto" w:fill="auto"/>
            <w:noWrap/>
            <w:vAlign w:val="bottom"/>
            <w:hideMark/>
          </w:tcPr>
          <w:p w14:paraId="04EB578A" w14:textId="77777777" w:rsidR="00E57608" w:rsidRPr="00E57608" w:rsidRDefault="00E57608" w:rsidP="00BA2261">
            <w:pPr>
              <w:jc w:val="both"/>
              <w:rPr>
                <w:sz w:val="20"/>
                <w:szCs w:val="20"/>
              </w:rPr>
            </w:pPr>
            <w:r w:rsidRPr="00E57608">
              <w:rPr>
                <w:sz w:val="20"/>
                <w:szCs w:val="20"/>
              </w:rPr>
              <w:t>0</w:t>
            </w:r>
          </w:p>
        </w:tc>
        <w:tc>
          <w:tcPr>
            <w:tcW w:w="1209" w:type="dxa"/>
            <w:tcBorders>
              <w:top w:val="nil"/>
              <w:left w:val="nil"/>
              <w:bottom w:val="nil"/>
              <w:right w:val="nil"/>
            </w:tcBorders>
            <w:shd w:val="clear" w:color="auto" w:fill="auto"/>
            <w:noWrap/>
            <w:vAlign w:val="bottom"/>
            <w:hideMark/>
          </w:tcPr>
          <w:p w14:paraId="538A0D8B" w14:textId="77777777" w:rsidR="00E57608" w:rsidRPr="00E57608" w:rsidRDefault="00E57608" w:rsidP="00BA2261">
            <w:pPr>
              <w:jc w:val="both"/>
              <w:rPr>
                <w:sz w:val="20"/>
                <w:szCs w:val="20"/>
              </w:rPr>
            </w:pPr>
            <w:r w:rsidRPr="00E57608">
              <w:rPr>
                <w:sz w:val="20"/>
                <w:szCs w:val="20"/>
              </w:rPr>
              <w:t>1.8586</w:t>
            </w:r>
          </w:p>
        </w:tc>
        <w:tc>
          <w:tcPr>
            <w:tcW w:w="1209" w:type="dxa"/>
            <w:tcBorders>
              <w:top w:val="nil"/>
              <w:left w:val="nil"/>
              <w:bottom w:val="nil"/>
              <w:right w:val="nil"/>
            </w:tcBorders>
            <w:shd w:val="clear" w:color="auto" w:fill="auto"/>
            <w:noWrap/>
            <w:vAlign w:val="bottom"/>
            <w:hideMark/>
          </w:tcPr>
          <w:p w14:paraId="7236611D" w14:textId="77777777" w:rsidR="00E57608" w:rsidRPr="00E57608" w:rsidRDefault="00E57608" w:rsidP="00BA2261">
            <w:pPr>
              <w:jc w:val="both"/>
              <w:rPr>
                <w:sz w:val="20"/>
                <w:szCs w:val="20"/>
              </w:rPr>
            </w:pPr>
            <w:r w:rsidRPr="00E57608">
              <w:rPr>
                <w:sz w:val="20"/>
                <w:szCs w:val="20"/>
              </w:rPr>
              <w:t>2.0147</w:t>
            </w:r>
          </w:p>
        </w:tc>
      </w:tr>
      <w:tr w:rsidR="00E57608" w:rsidRPr="00E57608" w14:paraId="02083B23" w14:textId="77777777" w:rsidTr="00E57608">
        <w:trPr>
          <w:trHeight w:val="260"/>
        </w:trPr>
        <w:tc>
          <w:tcPr>
            <w:tcW w:w="1286" w:type="dxa"/>
            <w:tcBorders>
              <w:top w:val="nil"/>
              <w:left w:val="nil"/>
              <w:bottom w:val="nil"/>
              <w:right w:val="nil"/>
            </w:tcBorders>
            <w:shd w:val="clear" w:color="auto" w:fill="auto"/>
            <w:noWrap/>
            <w:vAlign w:val="bottom"/>
            <w:hideMark/>
          </w:tcPr>
          <w:p w14:paraId="332BD88C" w14:textId="77777777" w:rsidR="00E57608" w:rsidRPr="00E57608" w:rsidRDefault="00E57608" w:rsidP="00BA2261">
            <w:pPr>
              <w:jc w:val="both"/>
              <w:rPr>
                <w:sz w:val="20"/>
                <w:szCs w:val="20"/>
              </w:rPr>
            </w:pPr>
            <w:r w:rsidRPr="00E57608">
              <w:rPr>
                <w:sz w:val="20"/>
                <w:szCs w:val="20"/>
              </w:rPr>
              <w:t>DMARACER2</w:t>
            </w:r>
          </w:p>
        </w:tc>
        <w:tc>
          <w:tcPr>
            <w:tcW w:w="1100" w:type="dxa"/>
            <w:tcBorders>
              <w:top w:val="nil"/>
              <w:left w:val="nil"/>
              <w:bottom w:val="nil"/>
              <w:right w:val="nil"/>
            </w:tcBorders>
            <w:shd w:val="clear" w:color="auto" w:fill="auto"/>
            <w:noWrap/>
            <w:vAlign w:val="bottom"/>
            <w:hideMark/>
          </w:tcPr>
          <w:p w14:paraId="341F4F52" w14:textId="77777777" w:rsidR="00E57608" w:rsidRPr="00E57608" w:rsidRDefault="00E57608" w:rsidP="00BA2261">
            <w:pPr>
              <w:jc w:val="both"/>
              <w:rPr>
                <w:sz w:val="20"/>
                <w:szCs w:val="20"/>
              </w:rPr>
            </w:pPr>
            <w:r w:rsidRPr="00E57608">
              <w:rPr>
                <w:sz w:val="20"/>
                <w:szCs w:val="20"/>
              </w:rPr>
              <w:t>0.5695</w:t>
            </w:r>
          </w:p>
        </w:tc>
        <w:tc>
          <w:tcPr>
            <w:tcW w:w="1100" w:type="dxa"/>
            <w:tcBorders>
              <w:top w:val="nil"/>
              <w:left w:val="nil"/>
              <w:bottom w:val="nil"/>
              <w:right w:val="nil"/>
            </w:tcBorders>
            <w:shd w:val="clear" w:color="auto" w:fill="auto"/>
            <w:noWrap/>
            <w:vAlign w:val="bottom"/>
            <w:hideMark/>
          </w:tcPr>
          <w:p w14:paraId="3032DC2D" w14:textId="77777777" w:rsidR="00E57608" w:rsidRPr="00E57608" w:rsidRDefault="00E57608" w:rsidP="00BA2261">
            <w:pPr>
              <w:jc w:val="both"/>
              <w:rPr>
                <w:sz w:val="20"/>
                <w:szCs w:val="20"/>
              </w:rPr>
            </w:pPr>
            <w:r w:rsidRPr="00E57608">
              <w:rPr>
                <w:sz w:val="20"/>
                <w:szCs w:val="20"/>
              </w:rPr>
              <w:t>0.0798</w:t>
            </w:r>
          </w:p>
        </w:tc>
        <w:tc>
          <w:tcPr>
            <w:tcW w:w="1100" w:type="dxa"/>
            <w:tcBorders>
              <w:top w:val="nil"/>
              <w:left w:val="nil"/>
              <w:bottom w:val="nil"/>
              <w:right w:val="nil"/>
            </w:tcBorders>
            <w:shd w:val="clear" w:color="auto" w:fill="auto"/>
            <w:noWrap/>
            <w:vAlign w:val="bottom"/>
            <w:hideMark/>
          </w:tcPr>
          <w:p w14:paraId="2A356697" w14:textId="77777777" w:rsidR="00E57608" w:rsidRPr="00E57608" w:rsidRDefault="00E57608" w:rsidP="00BA2261">
            <w:pPr>
              <w:jc w:val="both"/>
              <w:rPr>
                <w:sz w:val="20"/>
                <w:szCs w:val="20"/>
              </w:rPr>
            </w:pPr>
            <w:r w:rsidRPr="00E57608">
              <w:rPr>
                <w:sz w:val="20"/>
                <w:szCs w:val="20"/>
              </w:rPr>
              <w:t>1.7674</w:t>
            </w:r>
          </w:p>
        </w:tc>
        <w:tc>
          <w:tcPr>
            <w:tcW w:w="1100" w:type="dxa"/>
            <w:tcBorders>
              <w:top w:val="nil"/>
              <w:left w:val="nil"/>
              <w:bottom w:val="nil"/>
              <w:right w:val="nil"/>
            </w:tcBorders>
            <w:shd w:val="clear" w:color="auto" w:fill="auto"/>
            <w:noWrap/>
            <w:vAlign w:val="bottom"/>
            <w:hideMark/>
          </w:tcPr>
          <w:p w14:paraId="5DAD8A31" w14:textId="77777777" w:rsidR="00E57608" w:rsidRPr="00E57608" w:rsidRDefault="00E57608" w:rsidP="00BA2261">
            <w:pPr>
              <w:jc w:val="both"/>
              <w:rPr>
                <w:sz w:val="20"/>
                <w:szCs w:val="20"/>
              </w:rPr>
            </w:pPr>
            <w:r w:rsidRPr="00E57608">
              <w:rPr>
                <w:sz w:val="20"/>
                <w:szCs w:val="20"/>
              </w:rPr>
              <w:t>0</w:t>
            </w:r>
          </w:p>
        </w:tc>
        <w:tc>
          <w:tcPr>
            <w:tcW w:w="1209" w:type="dxa"/>
            <w:tcBorders>
              <w:top w:val="nil"/>
              <w:left w:val="nil"/>
              <w:bottom w:val="nil"/>
              <w:right w:val="nil"/>
            </w:tcBorders>
            <w:shd w:val="clear" w:color="auto" w:fill="auto"/>
            <w:noWrap/>
            <w:vAlign w:val="bottom"/>
            <w:hideMark/>
          </w:tcPr>
          <w:p w14:paraId="659B63BF" w14:textId="77777777" w:rsidR="00E57608" w:rsidRPr="00E57608" w:rsidRDefault="00E57608" w:rsidP="00BA2261">
            <w:pPr>
              <w:jc w:val="both"/>
              <w:rPr>
                <w:sz w:val="20"/>
                <w:szCs w:val="20"/>
              </w:rPr>
            </w:pPr>
            <w:r w:rsidRPr="00E57608">
              <w:rPr>
                <w:sz w:val="20"/>
                <w:szCs w:val="20"/>
              </w:rPr>
              <w:t>1.5114</w:t>
            </w:r>
          </w:p>
        </w:tc>
        <w:tc>
          <w:tcPr>
            <w:tcW w:w="1209" w:type="dxa"/>
            <w:tcBorders>
              <w:top w:val="nil"/>
              <w:left w:val="nil"/>
              <w:bottom w:val="nil"/>
              <w:right w:val="nil"/>
            </w:tcBorders>
            <w:shd w:val="clear" w:color="auto" w:fill="auto"/>
            <w:noWrap/>
            <w:vAlign w:val="bottom"/>
            <w:hideMark/>
          </w:tcPr>
          <w:p w14:paraId="154E9073" w14:textId="77777777" w:rsidR="00E57608" w:rsidRPr="00E57608" w:rsidRDefault="00E57608" w:rsidP="00BA2261">
            <w:pPr>
              <w:jc w:val="both"/>
              <w:rPr>
                <w:sz w:val="20"/>
                <w:szCs w:val="20"/>
              </w:rPr>
            </w:pPr>
            <w:r w:rsidRPr="00E57608">
              <w:rPr>
                <w:sz w:val="20"/>
                <w:szCs w:val="20"/>
              </w:rPr>
              <w:t>2.0667</w:t>
            </w:r>
          </w:p>
        </w:tc>
      </w:tr>
      <w:tr w:rsidR="00E57608" w:rsidRPr="00E57608" w14:paraId="1DE22193" w14:textId="77777777" w:rsidTr="00E57608">
        <w:trPr>
          <w:trHeight w:val="260"/>
        </w:trPr>
        <w:tc>
          <w:tcPr>
            <w:tcW w:w="1286" w:type="dxa"/>
            <w:tcBorders>
              <w:top w:val="nil"/>
              <w:left w:val="nil"/>
              <w:bottom w:val="nil"/>
              <w:right w:val="nil"/>
            </w:tcBorders>
            <w:shd w:val="clear" w:color="auto" w:fill="auto"/>
            <w:noWrap/>
            <w:vAlign w:val="bottom"/>
            <w:hideMark/>
          </w:tcPr>
          <w:p w14:paraId="10D15967" w14:textId="77777777" w:rsidR="00E57608" w:rsidRPr="00E57608" w:rsidRDefault="00E57608" w:rsidP="00BA2261">
            <w:pPr>
              <w:jc w:val="both"/>
              <w:rPr>
                <w:sz w:val="20"/>
                <w:szCs w:val="20"/>
              </w:rPr>
            </w:pPr>
            <w:r w:rsidRPr="00E57608">
              <w:rPr>
                <w:sz w:val="20"/>
                <w:szCs w:val="20"/>
              </w:rPr>
              <w:t>DMARACER3</w:t>
            </w:r>
          </w:p>
        </w:tc>
        <w:tc>
          <w:tcPr>
            <w:tcW w:w="1100" w:type="dxa"/>
            <w:tcBorders>
              <w:top w:val="nil"/>
              <w:left w:val="nil"/>
              <w:bottom w:val="nil"/>
              <w:right w:val="nil"/>
            </w:tcBorders>
            <w:shd w:val="clear" w:color="auto" w:fill="auto"/>
            <w:noWrap/>
            <w:vAlign w:val="bottom"/>
            <w:hideMark/>
          </w:tcPr>
          <w:p w14:paraId="4A5F73ED" w14:textId="77777777" w:rsidR="00E57608" w:rsidRPr="00E57608" w:rsidRDefault="00E57608" w:rsidP="00BA2261">
            <w:pPr>
              <w:jc w:val="both"/>
              <w:rPr>
                <w:sz w:val="20"/>
                <w:szCs w:val="20"/>
              </w:rPr>
            </w:pPr>
            <w:r w:rsidRPr="00E57608">
              <w:rPr>
                <w:sz w:val="20"/>
                <w:szCs w:val="20"/>
              </w:rPr>
              <w:t>0.1714</w:t>
            </w:r>
          </w:p>
        </w:tc>
        <w:tc>
          <w:tcPr>
            <w:tcW w:w="1100" w:type="dxa"/>
            <w:tcBorders>
              <w:top w:val="nil"/>
              <w:left w:val="nil"/>
              <w:bottom w:val="nil"/>
              <w:right w:val="nil"/>
            </w:tcBorders>
            <w:shd w:val="clear" w:color="auto" w:fill="auto"/>
            <w:noWrap/>
            <w:vAlign w:val="bottom"/>
            <w:hideMark/>
          </w:tcPr>
          <w:p w14:paraId="4AEF1BB8" w14:textId="77777777" w:rsidR="00E57608" w:rsidRPr="00E57608" w:rsidRDefault="00E57608" w:rsidP="00BA2261">
            <w:pPr>
              <w:jc w:val="both"/>
              <w:rPr>
                <w:sz w:val="20"/>
                <w:szCs w:val="20"/>
              </w:rPr>
            </w:pPr>
            <w:r w:rsidRPr="00E57608">
              <w:rPr>
                <w:sz w:val="20"/>
                <w:szCs w:val="20"/>
              </w:rPr>
              <w:t>0.2508</w:t>
            </w:r>
          </w:p>
        </w:tc>
        <w:tc>
          <w:tcPr>
            <w:tcW w:w="1100" w:type="dxa"/>
            <w:tcBorders>
              <w:top w:val="nil"/>
              <w:left w:val="nil"/>
              <w:bottom w:val="nil"/>
              <w:right w:val="nil"/>
            </w:tcBorders>
            <w:shd w:val="clear" w:color="auto" w:fill="auto"/>
            <w:noWrap/>
            <w:vAlign w:val="bottom"/>
            <w:hideMark/>
          </w:tcPr>
          <w:p w14:paraId="52074CC4" w14:textId="77777777" w:rsidR="00E57608" w:rsidRPr="00E57608" w:rsidRDefault="00E57608" w:rsidP="00BA2261">
            <w:pPr>
              <w:jc w:val="both"/>
              <w:rPr>
                <w:sz w:val="20"/>
                <w:szCs w:val="20"/>
              </w:rPr>
            </w:pPr>
            <w:r w:rsidRPr="00E57608">
              <w:rPr>
                <w:sz w:val="20"/>
                <w:szCs w:val="20"/>
              </w:rPr>
              <w:t>1.1869</w:t>
            </w:r>
          </w:p>
        </w:tc>
        <w:tc>
          <w:tcPr>
            <w:tcW w:w="1100" w:type="dxa"/>
            <w:tcBorders>
              <w:top w:val="nil"/>
              <w:left w:val="nil"/>
              <w:bottom w:val="nil"/>
              <w:right w:val="nil"/>
            </w:tcBorders>
            <w:shd w:val="clear" w:color="auto" w:fill="auto"/>
            <w:noWrap/>
            <w:vAlign w:val="bottom"/>
            <w:hideMark/>
          </w:tcPr>
          <w:p w14:paraId="7D18DCC2" w14:textId="77777777" w:rsidR="00E57608" w:rsidRPr="00E57608" w:rsidRDefault="00E57608" w:rsidP="00BA2261">
            <w:pPr>
              <w:jc w:val="both"/>
              <w:rPr>
                <w:sz w:val="20"/>
                <w:szCs w:val="20"/>
              </w:rPr>
            </w:pPr>
            <w:r w:rsidRPr="00E57608">
              <w:rPr>
                <w:sz w:val="20"/>
                <w:szCs w:val="20"/>
              </w:rPr>
              <w:t>0.4982</w:t>
            </w:r>
          </w:p>
        </w:tc>
        <w:tc>
          <w:tcPr>
            <w:tcW w:w="1209" w:type="dxa"/>
            <w:tcBorders>
              <w:top w:val="nil"/>
              <w:left w:val="nil"/>
              <w:bottom w:val="nil"/>
              <w:right w:val="nil"/>
            </w:tcBorders>
            <w:shd w:val="clear" w:color="auto" w:fill="auto"/>
            <w:noWrap/>
            <w:vAlign w:val="bottom"/>
            <w:hideMark/>
          </w:tcPr>
          <w:p w14:paraId="3DD9EB59" w14:textId="77777777" w:rsidR="00E57608" w:rsidRPr="00E57608" w:rsidRDefault="00E57608" w:rsidP="00BA2261">
            <w:pPr>
              <w:jc w:val="both"/>
              <w:rPr>
                <w:sz w:val="20"/>
                <w:szCs w:val="20"/>
              </w:rPr>
            </w:pPr>
            <w:r w:rsidRPr="00E57608">
              <w:rPr>
                <w:sz w:val="20"/>
                <w:szCs w:val="20"/>
              </w:rPr>
              <w:t>0.726</w:t>
            </w:r>
          </w:p>
        </w:tc>
        <w:tc>
          <w:tcPr>
            <w:tcW w:w="1209" w:type="dxa"/>
            <w:tcBorders>
              <w:top w:val="nil"/>
              <w:left w:val="nil"/>
              <w:bottom w:val="nil"/>
              <w:right w:val="nil"/>
            </w:tcBorders>
            <w:shd w:val="clear" w:color="auto" w:fill="auto"/>
            <w:noWrap/>
            <w:vAlign w:val="bottom"/>
            <w:hideMark/>
          </w:tcPr>
          <w:p w14:paraId="6C268C52" w14:textId="77777777" w:rsidR="00E57608" w:rsidRPr="00E57608" w:rsidRDefault="00E57608" w:rsidP="00BA2261">
            <w:pPr>
              <w:jc w:val="both"/>
              <w:rPr>
                <w:sz w:val="20"/>
                <w:szCs w:val="20"/>
              </w:rPr>
            </w:pPr>
            <w:r w:rsidRPr="00E57608">
              <w:rPr>
                <w:sz w:val="20"/>
                <w:szCs w:val="20"/>
              </w:rPr>
              <w:t>1.9403</w:t>
            </w:r>
          </w:p>
        </w:tc>
      </w:tr>
      <w:tr w:rsidR="00E57608" w:rsidRPr="00E57608" w14:paraId="63380318" w14:textId="77777777" w:rsidTr="00E57608">
        <w:trPr>
          <w:trHeight w:val="260"/>
        </w:trPr>
        <w:tc>
          <w:tcPr>
            <w:tcW w:w="1286" w:type="dxa"/>
            <w:tcBorders>
              <w:top w:val="nil"/>
              <w:left w:val="nil"/>
              <w:bottom w:val="nil"/>
              <w:right w:val="nil"/>
            </w:tcBorders>
            <w:shd w:val="clear" w:color="auto" w:fill="auto"/>
            <w:noWrap/>
            <w:vAlign w:val="bottom"/>
            <w:hideMark/>
          </w:tcPr>
          <w:p w14:paraId="072EBA94" w14:textId="77777777" w:rsidR="00E57608" w:rsidRPr="00E57608" w:rsidRDefault="00E57608" w:rsidP="00BA2261">
            <w:pPr>
              <w:jc w:val="both"/>
              <w:rPr>
                <w:sz w:val="20"/>
                <w:szCs w:val="20"/>
              </w:rPr>
            </w:pPr>
            <w:r w:rsidRPr="00E57608">
              <w:rPr>
                <w:sz w:val="20"/>
                <w:szCs w:val="20"/>
              </w:rPr>
              <w:t>BMPWTLBS</w:t>
            </w:r>
          </w:p>
        </w:tc>
        <w:tc>
          <w:tcPr>
            <w:tcW w:w="1100" w:type="dxa"/>
            <w:tcBorders>
              <w:top w:val="nil"/>
              <w:left w:val="nil"/>
              <w:bottom w:val="nil"/>
              <w:right w:val="nil"/>
            </w:tcBorders>
            <w:shd w:val="clear" w:color="auto" w:fill="auto"/>
            <w:noWrap/>
            <w:vAlign w:val="bottom"/>
            <w:hideMark/>
          </w:tcPr>
          <w:p w14:paraId="26B87FC2" w14:textId="77777777" w:rsidR="00E57608" w:rsidRPr="00E57608" w:rsidRDefault="00E57608" w:rsidP="00BA2261">
            <w:pPr>
              <w:jc w:val="both"/>
              <w:rPr>
                <w:sz w:val="20"/>
                <w:szCs w:val="20"/>
              </w:rPr>
            </w:pPr>
            <w:r w:rsidRPr="00E57608">
              <w:rPr>
                <w:sz w:val="20"/>
                <w:szCs w:val="20"/>
              </w:rPr>
              <w:t>0.5178</w:t>
            </w:r>
          </w:p>
        </w:tc>
        <w:tc>
          <w:tcPr>
            <w:tcW w:w="1100" w:type="dxa"/>
            <w:tcBorders>
              <w:top w:val="nil"/>
              <w:left w:val="nil"/>
              <w:bottom w:val="nil"/>
              <w:right w:val="nil"/>
            </w:tcBorders>
            <w:shd w:val="clear" w:color="auto" w:fill="auto"/>
            <w:noWrap/>
            <w:vAlign w:val="bottom"/>
            <w:hideMark/>
          </w:tcPr>
          <w:p w14:paraId="0F09ED9A" w14:textId="77777777" w:rsidR="00E57608" w:rsidRPr="00E57608" w:rsidRDefault="00E57608" w:rsidP="00BA2261">
            <w:pPr>
              <w:jc w:val="both"/>
              <w:rPr>
                <w:sz w:val="20"/>
                <w:szCs w:val="20"/>
              </w:rPr>
            </w:pPr>
            <w:r w:rsidRPr="00E57608">
              <w:rPr>
                <w:sz w:val="20"/>
                <w:szCs w:val="20"/>
              </w:rPr>
              <w:t>0.0363</w:t>
            </w:r>
          </w:p>
        </w:tc>
        <w:tc>
          <w:tcPr>
            <w:tcW w:w="1100" w:type="dxa"/>
            <w:tcBorders>
              <w:top w:val="nil"/>
              <w:left w:val="nil"/>
              <w:bottom w:val="nil"/>
              <w:right w:val="nil"/>
            </w:tcBorders>
            <w:shd w:val="clear" w:color="auto" w:fill="auto"/>
            <w:noWrap/>
            <w:vAlign w:val="bottom"/>
            <w:hideMark/>
          </w:tcPr>
          <w:p w14:paraId="0AECE24C" w14:textId="77777777" w:rsidR="00E57608" w:rsidRPr="00E57608" w:rsidRDefault="00E57608" w:rsidP="00BA2261">
            <w:pPr>
              <w:jc w:val="both"/>
              <w:rPr>
                <w:sz w:val="20"/>
                <w:szCs w:val="20"/>
              </w:rPr>
            </w:pPr>
            <w:r w:rsidRPr="00E57608">
              <w:rPr>
                <w:sz w:val="20"/>
                <w:szCs w:val="20"/>
              </w:rPr>
              <w:t>1.6784</w:t>
            </w:r>
          </w:p>
        </w:tc>
        <w:tc>
          <w:tcPr>
            <w:tcW w:w="1100" w:type="dxa"/>
            <w:tcBorders>
              <w:top w:val="nil"/>
              <w:left w:val="nil"/>
              <w:bottom w:val="nil"/>
              <w:right w:val="nil"/>
            </w:tcBorders>
            <w:shd w:val="clear" w:color="auto" w:fill="auto"/>
            <w:noWrap/>
            <w:vAlign w:val="bottom"/>
            <w:hideMark/>
          </w:tcPr>
          <w:p w14:paraId="3CB23DAC" w14:textId="77777777" w:rsidR="00E57608" w:rsidRPr="00E57608" w:rsidRDefault="00E57608" w:rsidP="00BA2261">
            <w:pPr>
              <w:jc w:val="both"/>
              <w:rPr>
                <w:sz w:val="20"/>
                <w:szCs w:val="20"/>
              </w:rPr>
            </w:pPr>
            <w:r w:rsidRPr="00E57608">
              <w:rPr>
                <w:sz w:val="20"/>
                <w:szCs w:val="20"/>
              </w:rPr>
              <w:t>0</w:t>
            </w:r>
          </w:p>
        </w:tc>
        <w:tc>
          <w:tcPr>
            <w:tcW w:w="1209" w:type="dxa"/>
            <w:tcBorders>
              <w:top w:val="nil"/>
              <w:left w:val="nil"/>
              <w:bottom w:val="nil"/>
              <w:right w:val="nil"/>
            </w:tcBorders>
            <w:shd w:val="clear" w:color="auto" w:fill="auto"/>
            <w:noWrap/>
            <w:vAlign w:val="bottom"/>
            <w:hideMark/>
          </w:tcPr>
          <w:p w14:paraId="1CF4D4F1" w14:textId="77777777" w:rsidR="00E57608" w:rsidRPr="00E57608" w:rsidRDefault="00E57608" w:rsidP="00BA2261">
            <w:pPr>
              <w:jc w:val="both"/>
              <w:rPr>
                <w:sz w:val="20"/>
                <w:szCs w:val="20"/>
              </w:rPr>
            </w:pPr>
            <w:r w:rsidRPr="00E57608">
              <w:rPr>
                <w:sz w:val="20"/>
                <w:szCs w:val="20"/>
              </w:rPr>
              <w:t>1.5631</w:t>
            </w:r>
          </w:p>
        </w:tc>
        <w:tc>
          <w:tcPr>
            <w:tcW w:w="1209" w:type="dxa"/>
            <w:tcBorders>
              <w:top w:val="nil"/>
              <w:left w:val="nil"/>
              <w:bottom w:val="nil"/>
              <w:right w:val="nil"/>
            </w:tcBorders>
            <w:shd w:val="clear" w:color="auto" w:fill="auto"/>
            <w:noWrap/>
            <w:vAlign w:val="bottom"/>
            <w:hideMark/>
          </w:tcPr>
          <w:p w14:paraId="7799D2C7" w14:textId="77777777" w:rsidR="00E57608" w:rsidRPr="00E57608" w:rsidRDefault="00E57608" w:rsidP="00BA2261">
            <w:pPr>
              <w:jc w:val="both"/>
              <w:rPr>
                <w:sz w:val="20"/>
                <w:szCs w:val="20"/>
              </w:rPr>
            </w:pPr>
            <w:r w:rsidRPr="00E57608">
              <w:rPr>
                <w:sz w:val="20"/>
                <w:szCs w:val="20"/>
              </w:rPr>
              <w:t>1.8021</w:t>
            </w:r>
          </w:p>
        </w:tc>
      </w:tr>
      <w:tr w:rsidR="00E57608" w:rsidRPr="00E57608" w14:paraId="434F10B8" w14:textId="77777777" w:rsidTr="00E57608">
        <w:trPr>
          <w:trHeight w:val="260"/>
        </w:trPr>
        <w:tc>
          <w:tcPr>
            <w:tcW w:w="1286" w:type="dxa"/>
            <w:tcBorders>
              <w:top w:val="nil"/>
              <w:left w:val="nil"/>
              <w:bottom w:val="nil"/>
              <w:right w:val="nil"/>
            </w:tcBorders>
            <w:shd w:val="clear" w:color="auto" w:fill="auto"/>
            <w:noWrap/>
            <w:vAlign w:val="bottom"/>
            <w:hideMark/>
          </w:tcPr>
          <w:p w14:paraId="76DB91A6" w14:textId="77777777" w:rsidR="00E57608" w:rsidRPr="00E57608" w:rsidRDefault="00E57608" w:rsidP="00BA2261">
            <w:pPr>
              <w:jc w:val="both"/>
              <w:rPr>
                <w:sz w:val="20"/>
                <w:szCs w:val="20"/>
              </w:rPr>
            </w:pPr>
            <w:r w:rsidRPr="00E57608">
              <w:rPr>
                <w:sz w:val="20"/>
                <w:szCs w:val="20"/>
              </w:rPr>
              <w:t>BMPHTIN</w:t>
            </w:r>
          </w:p>
        </w:tc>
        <w:tc>
          <w:tcPr>
            <w:tcW w:w="1100" w:type="dxa"/>
            <w:tcBorders>
              <w:top w:val="nil"/>
              <w:left w:val="nil"/>
              <w:bottom w:val="nil"/>
              <w:right w:val="nil"/>
            </w:tcBorders>
            <w:shd w:val="clear" w:color="auto" w:fill="auto"/>
            <w:noWrap/>
            <w:vAlign w:val="bottom"/>
            <w:hideMark/>
          </w:tcPr>
          <w:p w14:paraId="606F76A7" w14:textId="77777777" w:rsidR="00E57608" w:rsidRPr="00E57608" w:rsidRDefault="00E57608" w:rsidP="00BA2261">
            <w:pPr>
              <w:jc w:val="both"/>
              <w:rPr>
                <w:sz w:val="20"/>
                <w:szCs w:val="20"/>
              </w:rPr>
            </w:pPr>
            <w:r w:rsidRPr="00E57608">
              <w:rPr>
                <w:sz w:val="20"/>
                <w:szCs w:val="20"/>
              </w:rPr>
              <w:t>-0.2473</w:t>
            </w:r>
          </w:p>
        </w:tc>
        <w:tc>
          <w:tcPr>
            <w:tcW w:w="1100" w:type="dxa"/>
            <w:tcBorders>
              <w:top w:val="nil"/>
              <w:left w:val="nil"/>
              <w:bottom w:val="nil"/>
              <w:right w:val="nil"/>
            </w:tcBorders>
            <w:shd w:val="clear" w:color="auto" w:fill="auto"/>
            <w:noWrap/>
            <w:vAlign w:val="bottom"/>
            <w:hideMark/>
          </w:tcPr>
          <w:p w14:paraId="2F27CD7E" w14:textId="77777777" w:rsidR="00E57608" w:rsidRPr="00E57608" w:rsidRDefault="00E57608" w:rsidP="00BA2261">
            <w:pPr>
              <w:jc w:val="both"/>
              <w:rPr>
                <w:sz w:val="20"/>
                <w:szCs w:val="20"/>
              </w:rPr>
            </w:pPr>
            <w:r w:rsidRPr="00E57608">
              <w:rPr>
                <w:sz w:val="20"/>
                <w:szCs w:val="20"/>
              </w:rPr>
              <w:t>0.0522</w:t>
            </w:r>
          </w:p>
        </w:tc>
        <w:tc>
          <w:tcPr>
            <w:tcW w:w="1100" w:type="dxa"/>
            <w:tcBorders>
              <w:top w:val="nil"/>
              <w:left w:val="nil"/>
              <w:bottom w:val="nil"/>
              <w:right w:val="nil"/>
            </w:tcBorders>
            <w:shd w:val="clear" w:color="auto" w:fill="auto"/>
            <w:noWrap/>
            <w:vAlign w:val="bottom"/>
            <w:hideMark/>
          </w:tcPr>
          <w:p w14:paraId="25033909" w14:textId="77777777" w:rsidR="00E57608" w:rsidRPr="00E57608" w:rsidRDefault="00E57608" w:rsidP="00BA2261">
            <w:pPr>
              <w:jc w:val="both"/>
              <w:rPr>
                <w:sz w:val="20"/>
                <w:szCs w:val="20"/>
              </w:rPr>
            </w:pPr>
            <w:r w:rsidRPr="00E57608">
              <w:rPr>
                <w:sz w:val="20"/>
                <w:szCs w:val="20"/>
              </w:rPr>
              <w:t>0.7809</w:t>
            </w:r>
          </w:p>
        </w:tc>
        <w:tc>
          <w:tcPr>
            <w:tcW w:w="1100" w:type="dxa"/>
            <w:tcBorders>
              <w:top w:val="nil"/>
              <w:left w:val="nil"/>
              <w:bottom w:val="nil"/>
              <w:right w:val="nil"/>
            </w:tcBorders>
            <w:shd w:val="clear" w:color="auto" w:fill="auto"/>
            <w:noWrap/>
            <w:vAlign w:val="bottom"/>
            <w:hideMark/>
          </w:tcPr>
          <w:p w14:paraId="07AFD515" w14:textId="77777777" w:rsidR="00E57608" w:rsidRPr="00E57608" w:rsidRDefault="00E57608" w:rsidP="00BA2261">
            <w:pPr>
              <w:jc w:val="both"/>
              <w:rPr>
                <w:sz w:val="20"/>
                <w:szCs w:val="20"/>
              </w:rPr>
            </w:pPr>
            <w:r w:rsidRPr="00E57608">
              <w:rPr>
                <w:sz w:val="20"/>
                <w:szCs w:val="20"/>
              </w:rPr>
              <w:t>0</w:t>
            </w:r>
          </w:p>
        </w:tc>
        <w:tc>
          <w:tcPr>
            <w:tcW w:w="1209" w:type="dxa"/>
            <w:tcBorders>
              <w:top w:val="nil"/>
              <w:left w:val="nil"/>
              <w:bottom w:val="nil"/>
              <w:right w:val="nil"/>
            </w:tcBorders>
            <w:shd w:val="clear" w:color="auto" w:fill="auto"/>
            <w:noWrap/>
            <w:vAlign w:val="bottom"/>
            <w:hideMark/>
          </w:tcPr>
          <w:p w14:paraId="7F8E2CB0" w14:textId="77777777" w:rsidR="00E57608" w:rsidRPr="00E57608" w:rsidRDefault="00E57608" w:rsidP="00BA2261">
            <w:pPr>
              <w:jc w:val="both"/>
              <w:rPr>
                <w:sz w:val="20"/>
                <w:szCs w:val="20"/>
              </w:rPr>
            </w:pPr>
            <w:r w:rsidRPr="00E57608">
              <w:rPr>
                <w:sz w:val="20"/>
                <w:szCs w:val="20"/>
              </w:rPr>
              <w:t>0.705</w:t>
            </w:r>
          </w:p>
        </w:tc>
        <w:tc>
          <w:tcPr>
            <w:tcW w:w="1209" w:type="dxa"/>
            <w:tcBorders>
              <w:top w:val="nil"/>
              <w:left w:val="nil"/>
              <w:bottom w:val="nil"/>
              <w:right w:val="nil"/>
            </w:tcBorders>
            <w:shd w:val="clear" w:color="auto" w:fill="auto"/>
            <w:noWrap/>
            <w:vAlign w:val="bottom"/>
            <w:hideMark/>
          </w:tcPr>
          <w:p w14:paraId="0C5566A2" w14:textId="77777777" w:rsidR="00E57608" w:rsidRPr="00E57608" w:rsidRDefault="00E57608" w:rsidP="00BA2261">
            <w:pPr>
              <w:jc w:val="both"/>
              <w:rPr>
                <w:sz w:val="20"/>
                <w:szCs w:val="20"/>
              </w:rPr>
            </w:pPr>
            <w:r w:rsidRPr="00E57608">
              <w:rPr>
                <w:sz w:val="20"/>
                <w:szCs w:val="20"/>
              </w:rPr>
              <w:t>0.865</w:t>
            </w:r>
          </w:p>
        </w:tc>
      </w:tr>
      <w:tr w:rsidR="00A172EF" w:rsidRPr="00E57608" w14:paraId="2B9E6A9C" w14:textId="77777777" w:rsidTr="00E57608">
        <w:trPr>
          <w:trHeight w:val="260"/>
        </w:trPr>
        <w:tc>
          <w:tcPr>
            <w:tcW w:w="1286" w:type="dxa"/>
            <w:tcBorders>
              <w:top w:val="nil"/>
              <w:left w:val="nil"/>
              <w:bottom w:val="nil"/>
              <w:right w:val="nil"/>
            </w:tcBorders>
            <w:shd w:val="clear" w:color="auto" w:fill="auto"/>
            <w:noWrap/>
            <w:vAlign w:val="bottom"/>
            <w:hideMark/>
          </w:tcPr>
          <w:p w14:paraId="4B4141B4" w14:textId="77777777" w:rsidR="00E57608" w:rsidRPr="00E57608" w:rsidRDefault="00E57608" w:rsidP="00BA2261">
            <w:pPr>
              <w:jc w:val="both"/>
              <w:rPr>
                <w:sz w:val="20"/>
                <w:szCs w:val="20"/>
              </w:rPr>
            </w:pPr>
            <w:r w:rsidRPr="00E57608">
              <w:rPr>
                <w:sz w:val="20"/>
                <w:szCs w:val="20"/>
              </w:rPr>
              <w:t>HSSEX1</w:t>
            </w:r>
          </w:p>
        </w:tc>
        <w:tc>
          <w:tcPr>
            <w:tcW w:w="1100" w:type="dxa"/>
            <w:tcBorders>
              <w:top w:val="nil"/>
              <w:left w:val="nil"/>
              <w:bottom w:val="nil"/>
              <w:right w:val="nil"/>
            </w:tcBorders>
            <w:shd w:val="clear" w:color="auto" w:fill="auto"/>
            <w:noWrap/>
            <w:vAlign w:val="bottom"/>
            <w:hideMark/>
          </w:tcPr>
          <w:p w14:paraId="21826E95" w14:textId="77777777" w:rsidR="00E57608" w:rsidRPr="00E57608" w:rsidRDefault="00E57608" w:rsidP="00BA2261">
            <w:pPr>
              <w:jc w:val="both"/>
              <w:rPr>
                <w:sz w:val="20"/>
                <w:szCs w:val="20"/>
              </w:rPr>
            </w:pPr>
            <w:r w:rsidRPr="00E57608">
              <w:rPr>
                <w:sz w:val="20"/>
                <w:szCs w:val="20"/>
              </w:rPr>
              <w:t>0.4083</w:t>
            </w:r>
          </w:p>
        </w:tc>
        <w:tc>
          <w:tcPr>
            <w:tcW w:w="1100" w:type="dxa"/>
            <w:tcBorders>
              <w:top w:val="nil"/>
              <w:left w:val="nil"/>
              <w:bottom w:val="nil"/>
              <w:right w:val="nil"/>
            </w:tcBorders>
            <w:shd w:val="clear" w:color="auto" w:fill="auto"/>
            <w:noWrap/>
            <w:vAlign w:val="bottom"/>
            <w:hideMark/>
          </w:tcPr>
          <w:p w14:paraId="23D91BF4" w14:textId="77777777" w:rsidR="00E57608" w:rsidRPr="00E57608" w:rsidRDefault="00E57608" w:rsidP="00BA2261">
            <w:pPr>
              <w:jc w:val="both"/>
              <w:rPr>
                <w:sz w:val="20"/>
                <w:szCs w:val="20"/>
              </w:rPr>
            </w:pPr>
            <w:r w:rsidRPr="00E57608">
              <w:rPr>
                <w:sz w:val="20"/>
                <w:szCs w:val="20"/>
              </w:rPr>
              <w:t>0.0956</w:t>
            </w:r>
          </w:p>
        </w:tc>
        <w:tc>
          <w:tcPr>
            <w:tcW w:w="1100" w:type="dxa"/>
            <w:tcBorders>
              <w:top w:val="nil"/>
              <w:left w:val="nil"/>
              <w:bottom w:val="nil"/>
              <w:right w:val="nil"/>
            </w:tcBorders>
            <w:shd w:val="clear" w:color="auto" w:fill="auto"/>
            <w:noWrap/>
            <w:vAlign w:val="bottom"/>
            <w:hideMark/>
          </w:tcPr>
          <w:p w14:paraId="5B12209A" w14:textId="77777777" w:rsidR="00E57608" w:rsidRPr="00E57608" w:rsidRDefault="00E57608" w:rsidP="00BA2261">
            <w:pPr>
              <w:jc w:val="both"/>
              <w:rPr>
                <w:sz w:val="20"/>
                <w:szCs w:val="20"/>
              </w:rPr>
            </w:pPr>
            <w:r w:rsidRPr="00E57608">
              <w:rPr>
                <w:sz w:val="20"/>
                <w:szCs w:val="20"/>
              </w:rPr>
              <w:t>1.5043</w:t>
            </w:r>
          </w:p>
        </w:tc>
        <w:tc>
          <w:tcPr>
            <w:tcW w:w="1100" w:type="dxa"/>
            <w:tcBorders>
              <w:top w:val="nil"/>
              <w:left w:val="nil"/>
              <w:right w:val="nil"/>
            </w:tcBorders>
            <w:shd w:val="clear" w:color="auto" w:fill="auto"/>
            <w:noWrap/>
            <w:vAlign w:val="bottom"/>
            <w:hideMark/>
          </w:tcPr>
          <w:p w14:paraId="6179A04A" w14:textId="77777777" w:rsidR="00E57608" w:rsidRPr="00E57608" w:rsidRDefault="00E57608" w:rsidP="00BA2261">
            <w:pPr>
              <w:jc w:val="both"/>
              <w:rPr>
                <w:sz w:val="20"/>
                <w:szCs w:val="20"/>
              </w:rPr>
            </w:pPr>
            <w:r w:rsidRPr="00E57608">
              <w:rPr>
                <w:sz w:val="20"/>
                <w:szCs w:val="20"/>
              </w:rPr>
              <w:t>0.0001</w:t>
            </w:r>
          </w:p>
        </w:tc>
        <w:tc>
          <w:tcPr>
            <w:tcW w:w="1209" w:type="dxa"/>
            <w:tcBorders>
              <w:top w:val="nil"/>
              <w:left w:val="nil"/>
              <w:bottom w:val="nil"/>
              <w:right w:val="nil"/>
            </w:tcBorders>
            <w:shd w:val="clear" w:color="auto" w:fill="auto"/>
            <w:noWrap/>
            <w:vAlign w:val="bottom"/>
            <w:hideMark/>
          </w:tcPr>
          <w:p w14:paraId="120729C0" w14:textId="77777777" w:rsidR="00E57608" w:rsidRPr="00E57608" w:rsidRDefault="00E57608" w:rsidP="00BA2261">
            <w:pPr>
              <w:jc w:val="both"/>
              <w:rPr>
                <w:sz w:val="20"/>
                <w:szCs w:val="20"/>
              </w:rPr>
            </w:pPr>
            <w:r w:rsidRPr="00E57608">
              <w:rPr>
                <w:sz w:val="20"/>
                <w:szCs w:val="20"/>
              </w:rPr>
              <w:t>1.2474</w:t>
            </w:r>
          </w:p>
        </w:tc>
        <w:tc>
          <w:tcPr>
            <w:tcW w:w="1209" w:type="dxa"/>
            <w:tcBorders>
              <w:top w:val="nil"/>
              <w:left w:val="nil"/>
              <w:bottom w:val="single" w:sz="4" w:space="0" w:color="FFFFFF" w:themeColor="background1"/>
              <w:right w:val="nil"/>
            </w:tcBorders>
            <w:shd w:val="clear" w:color="auto" w:fill="auto"/>
            <w:noWrap/>
            <w:vAlign w:val="bottom"/>
            <w:hideMark/>
          </w:tcPr>
          <w:p w14:paraId="37D96FAF" w14:textId="77777777" w:rsidR="00E57608" w:rsidRPr="00E57608" w:rsidRDefault="00E57608" w:rsidP="00BA2261">
            <w:pPr>
              <w:jc w:val="both"/>
              <w:rPr>
                <w:sz w:val="20"/>
                <w:szCs w:val="20"/>
              </w:rPr>
            </w:pPr>
            <w:r w:rsidRPr="00E57608">
              <w:rPr>
                <w:sz w:val="20"/>
                <w:szCs w:val="20"/>
              </w:rPr>
              <w:t>1.8141</w:t>
            </w:r>
          </w:p>
        </w:tc>
      </w:tr>
      <w:tr w:rsidR="00E57608" w:rsidRPr="00A172EF" w14:paraId="10A524AD" w14:textId="77777777" w:rsidTr="00E57608">
        <w:trPr>
          <w:trHeight w:val="260"/>
        </w:trPr>
        <w:tc>
          <w:tcPr>
            <w:tcW w:w="1286" w:type="dxa"/>
            <w:tcBorders>
              <w:top w:val="nil"/>
              <w:left w:val="nil"/>
              <w:bottom w:val="single" w:sz="4" w:space="0" w:color="000000"/>
              <w:right w:val="nil"/>
            </w:tcBorders>
            <w:shd w:val="clear" w:color="auto" w:fill="auto"/>
            <w:noWrap/>
            <w:vAlign w:val="bottom"/>
            <w:hideMark/>
          </w:tcPr>
          <w:p w14:paraId="776CBAEF" w14:textId="77777777" w:rsidR="00E57608" w:rsidRPr="00E57608" w:rsidRDefault="00E57608" w:rsidP="00BA2261">
            <w:pPr>
              <w:jc w:val="both"/>
              <w:rPr>
                <w:sz w:val="20"/>
                <w:szCs w:val="20"/>
              </w:rPr>
            </w:pPr>
            <w:r w:rsidRPr="00E57608">
              <w:rPr>
                <w:sz w:val="20"/>
                <w:szCs w:val="20"/>
              </w:rPr>
              <w:t>TCP</w:t>
            </w:r>
          </w:p>
        </w:tc>
        <w:tc>
          <w:tcPr>
            <w:tcW w:w="1100" w:type="dxa"/>
            <w:tcBorders>
              <w:top w:val="nil"/>
              <w:left w:val="nil"/>
              <w:bottom w:val="single" w:sz="4" w:space="0" w:color="000000"/>
              <w:right w:val="nil"/>
            </w:tcBorders>
            <w:shd w:val="clear" w:color="auto" w:fill="auto"/>
            <w:noWrap/>
            <w:vAlign w:val="bottom"/>
            <w:hideMark/>
          </w:tcPr>
          <w:p w14:paraId="214C61FB" w14:textId="77777777" w:rsidR="00E57608" w:rsidRPr="00E57608" w:rsidRDefault="00E57608" w:rsidP="00BA2261">
            <w:pPr>
              <w:jc w:val="both"/>
              <w:rPr>
                <w:sz w:val="20"/>
                <w:szCs w:val="20"/>
              </w:rPr>
            </w:pPr>
            <w:r w:rsidRPr="00E57608">
              <w:rPr>
                <w:sz w:val="20"/>
                <w:szCs w:val="20"/>
              </w:rPr>
              <w:t>0.3109</w:t>
            </w:r>
          </w:p>
        </w:tc>
        <w:tc>
          <w:tcPr>
            <w:tcW w:w="1100" w:type="dxa"/>
            <w:tcBorders>
              <w:top w:val="nil"/>
              <w:left w:val="nil"/>
              <w:bottom w:val="single" w:sz="4" w:space="0" w:color="000000"/>
              <w:right w:val="nil"/>
            </w:tcBorders>
            <w:shd w:val="clear" w:color="auto" w:fill="auto"/>
            <w:noWrap/>
            <w:vAlign w:val="bottom"/>
            <w:hideMark/>
          </w:tcPr>
          <w:p w14:paraId="0A57971B" w14:textId="77777777" w:rsidR="00E57608" w:rsidRPr="00E57608" w:rsidRDefault="00E57608" w:rsidP="00BA2261">
            <w:pPr>
              <w:jc w:val="both"/>
              <w:rPr>
                <w:sz w:val="20"/>
                <w:szCs w:val="20"/>
              </w:rPr>
            </w:pPr>
            <w:r w:rsidRPr="00E57608">
              <w:rPr>
                <w:sz w:val="20"/>
                <w:szCs w:val="20"/>
              </w:rPr>
              <w:t>0.0416</w:t>
            </w:r>
          </w:p>
        </w:tc>
        <w:tc>
          <w:tcPr>
            <w:tcW w:w="1100" w:type="dxa"/>
            <w:tcBorders>
              <w:top w:val="nil"/>
              <w:left w:val="nil"/>
              <w:bottom w:val="single" w:sz="4" w:space="0" w:color="000000"/>
              <w:right w:val="nil"/>
            </w:tcBorders>
            <w:shd w:val="clear" w:color="auto" w:fill="auto"/>
            <w:noWrap/>
            <w:vAlign w:val="bottom"/>
            <w:hideMark/>
          </w:tcPr>
          <w:p w14:paraId="5D4C8DC5" w14:textId="77777777" w:rsidR="00E57608" w:rsidRPr="00E57608" w:rsidRDefault="00E57608" w:rsidP="00BA2261">
            <w:pPr>
              <w:jc w:val="both"/>
              <w:rPr>
                <w:sz w:val="20"/>
                <w:szCs w:val="20"/>
              </w:rPr>
            </w:pPr>
            <w:r w:rsidRPr="00E57608">
              <w:rPr>
                <w:sz w:val="20"/>
                <w:szCs w:val="20"/>
              </w:rPr>
              <w:t>1.3646</w:t>
            </w:r>
          </w:p>
        </w:tc>
        <w:tc>
          <w:tcPr>
            <w:tcW w:w="1100" w:type="dxa"/>
            <w:tcBorders>
              <w:top w:val="nil"/>
              <w:left w:val="nil"/>
              <w:bottom w:val="single" w:sz="4" w:space="0" w:color="000000" w:themeColor="text1"/>
              <w:right w:val="single" w:sz="4" w:space="0" w:color="FFFFFF" w:themeColor="background1"/>
            </w:tcBorders>
            <w:shd w:val="clear" w:color="auto" w:fill="auto"/>
            <w:noWrap/>
            <w:vAlign w:val="bottom"/>
            <w:hideMark/>
          </w:tcPr>
          <w:p w14:paraId="5CE7A9CA" w14:textId="77777777" w:rsidR="00E57608" w:rsidRPr="00E57608" w:rsidRDefault="00E57608" w:rsidP="00BA2261">
            <w:pPr>
              <w:jc w:val="both"/>
              <w:rPr>
                <w:sz w:val="20"/>
                <w:szCs w:val="20"/>
              </w:rPr>
            </w:pPr>
            <w:r w:rsidRPr="00E57608">
              <w:rPr>
                <w:sz w:val="20"/>
                <w:szCs w:val="20"/>
              </w:rPr>
              <w:t>0</w:t>
            </w:r>
          </w:p>
        </w:tc>
        <w:tc>
          <w:tcPr>
            <w:tcW w:w="1209" w:type="dxa"/>
            <w:tcBorders>
              <w:top w:val="nil"/>
              <w:left w:val="single" w:sz="4" w:space="0" w:color="FFFFFF" w:themeColor="background1"/>
              <w:bottom w:val="single" w:sz="4" w:space="0" w:color="000000"/>
              <w:right w:val="nil"/>
            </w:tcBorders>
            <w:shd w:val="clear" w:color="auto" w:fill="auto"/>
            <w:noWrap/>
            <w:vAlign w:val="bottom"/>
            <w:hideMark/>
          </w:tcPr>
          <w:p w14:paraId="3E698173" w14:textId="77777777" w:rsidR="00E57608" w:rsidRPr="00E57608" w:rsidRDefault="00E57608" w:rsidP="00BA2261">
            <w:pPr>
              <w:jc w:val="both"/>
              <w:rPr>
                <w:sz w:val="20"/>
                <w:szCs w:val="20"/>
              </w:rPr>
            </w:pPr>
            <w:r w:rsidRPr="00E57608">
              <w:rPr>
                <w:sz w:val="20"/>
                <w:szCs w:val="20"/>
              </w:rPr>
              <w:t>1.2577</w:t>
            </w:r>
          </w:p>
        </w:tc>
        <w:tc>
          <w:tcPr>
            <w:tcW w:w="1209" w:type="dxa"/>
            <w:tcBorders>
              <w:top w:val="single" w:sz="4" w:space="0" w:color="FFFFFF" w:themeColor="background1"/>
              <w:left w:val="nil"/>
              <w:bottom w:val="single" w:sz="4" w:space="0" w:color="000000"/>
              <w:right w:val="nil"/>
            </w:tcBorders>
            <w:shd w:val="clear" w:color="auto" w:fill="auto"/>
            <w:noWrap/>
            <w:vAlign w:val="bottom"/>
            <w:hideMark/>
          </w:tcPr>
          <w:p w14:paraId="7097F529" w14:textId="77777777" w:rsidR="00E57608" w:rsidRPr="00E57608" w:rsidRDefault="00E57608" w:rsidP="00BA2261">
            <w:pPr>
              <w:jc w:val="both"/>
              <w:rPr>
                <w:sz w:val="20"/>
                <w:szCs w:val="20"/>
              </w:rPr>
            </w:pPr>
            <w:r w:rsidRPr="00E57608">
              <w:rPr>
                <w:sz w:val="20"/>
                <w:szCs w:val="20"/>
              </w:rPr>
              <w:t>1.4806</w:t>
            </w:r>
          </w:p>
        </w:tc>
      </w:tr>
    </w:tbl>
    <w:p w14:paraId="07DD7219" w14:textId="556ECF4B" w:rsidR="00165CC6" w:rsidRPr="004D448A" w:rsidRDefault="00165CC6" w:rsidP="00BA2261">
      <w:pPr>
        <w:jc w:val="both"/>
        <w:rPr>
          <w:sz w:val="20"/>
          <w:szCs w:val="16"/>
        </w:rPr>
      </w:pPr>
      <w:r w:rsidRPr="004D448A">
        <w:rPr>
          <w:sz w:val="22"/>
          <w:szCs w:val="16"/>
        </w:rPr>
        <w:t>Table 1. The results of model with survey information</w:t>
      </w:r>
    </w:p>
    <w:p w14:paraId="1B62B748" w14:textId="7F720738" w:rsidR="008E183A" w:rsidRDefault="00165CC6" w:rsidP="00BA2261">
      <w:pPr>
        <w:spacing w:beforeLines="100" w:before="240"/>
        <w:jc w:val="both"/>
      </w:pPr>
      <w:bookmarkStart w:id="3" w:name="OLE_LINK22"/>
      <w:bookmarkStart w:id="4" w:name="OLE_LINK23"/>
      <w:r>
        <w:t xml:space="preserve">The meaning of each covariates is illustrating in table </w:t>
      </w:r>
      <w:r w:rsidR="0012525C">
        <w:t>2</w:t>
      </w:r>
      <w:r>
        <w:t xml:space="preserve"> as below:</w:t>
      </w:r>
    </w:p>
    <w:tbl>
      <w:tblPr>
        <w:tblStyle w:val="TableNormal1"/>
        <w:tblW w:w="8963" w:type="dxa"/>
        <w:tblInd w:w="0" w:type="dxa"/>
        <w:tblLook w:val="04A0" w:firstRow="1" w:lastRow="0" w:firstColumn="1" w:lastColumn="0" w:noHBand="0" w:noVBand="1"/>
      </w:tblPr>
      <w:tblGrid>
        <w:gridCol w:w="2172"/>
        <w:gridCol w:w="6823"/>
      </w:tblGrid>
      <w:tr w:rsidR="008E183A" w:rsidRPr="00A172EF" w14:paraId="5F5C60F1" w14:textId="77777777" w:rsidTr="0012525C">
        <w:trPr>
          <w:trHeight w:val="255"/>
        </w:trPr>
        <w:tc>
          <w:tcPr>
            <w:tcW w:w="2156" w:type="dxa"/>
            <w:tcBorders>
              <w:top w:val="single" w:sz="4" w:space="0" w:color="000000" w:themeColor="text1"/>
              <w:bottom w:val="single" w:sz="4" w:space="0" w:color="000000" w:themeColor="text1"/>
            </w:tcBorders>
            <w:noWrap/>
            <w:hideMark/>
          </w:tcPr>
          <w:p w14:paraId="351E03AF" w14:textId="5DAE31FD" w:rsidR="008E183A" w:rsidRPr="00A172EF" w:rsidRDefault="00E57608" w:rsidP="00BA2261">
            <w:pPr>
              <w:jc w:val="both"/>
              <w:rPr>
                <w:sz w:val="20"/>
              </w:rPr>
            </w:pPr>
            <w:r w:rsidRPr="00A172EF">
              <w:rPr>
                <w:sz w:val="20"/>
              </w:rPr>
              <w:t>Covariates</w:t>
            </w:r>
          </w:p>
        </w:tc>
        <w:tc>
          <w:tcPr>
            <w:tcW w:w="6807" w:type="dxa"/>
            <w:tcBorders>
              <w:top w:val="single" w:sz="4" w:space="0" w:color="000000" w:themeColor="text1"/>
              <w:bottom w:val="single" w:sz="4" w:space="0" w:color="000000" w:themeColor="text1"/>
            </w:tcBorders>
            <w:noWrap/>
            <w:hideMark/>
          </w:tcPr>
          <w:p w14:paraId="5B802D72" w14:textId="77777777" w:rsidR="008E183A" w:rsidRPr="00A172EF" w:rsidRDefault="008E183A" w:rsidP="00BA2261">
            <w:pPr>
              <w:jc w:val="both"/>
              <w:rPr>
                <w:sz w:val="20"/>
              </w:rPr>
            </w:pPr>
            <w:r w:rsidRPr="00A172EF">
              <w:rPr>
                <w:rFonts w:hint="eastAsia"/>
                <w:sz w:val="20"/>
              </w:rPr>
              <w:t>Meaning</w:t>
            </w:r>
          </w:p>
        </w:tc>
      </w:tr>
      <w:tr w:rsidR="008E183A" w:rsidRPr="00A172EF" w14:paraId="1ADCDCB4" w14:textId="77777777" w:rsidTr="0012525C">
        <w:trPr>
          <w:trHeight w:val="255"/>
        </w:trPr>
        <w:tc>
          <w:tcPr>
            <w:tcW w:w="2156" w:type="dxa"/>
            <w:tcBorders>
              <w:top w:val="single" w:sz="4" w:space="0" w:color="000000" w:themeColor="text1"/>
            </w:tcBorders>
            <w:noWrap/>
            <w:hideMark/>
          </w:tcPr>
          <w:p w14:paraId="75FFDCB5" w14:textId="77777777" w:rsidR="008E183A" w:rsidRPr="00A172EF" w:rsidRDefault="008E183A" w:rsidP="00BA2261">
            <w:pPr>
              <w:jc w:val="both"/>
              <w:rPr>
                <w:sz w:val="20"/>
              </w:rPr>
            </w:pPr>
            <w:r w:rsidRPr="00A172EF">
              <w:rPr>
                <w:sz w:val="20"/>
              </w:rPr>
              <w:t>HSAGEIR</w:t>
            </w:r>
          </w:p>
        </w:tc>
        <w:tc>
          <w:tcPr>
            <w:tcW w:w="6807" w:type="dxa"/>
            <w:tcBorders>
              <w:top w:val="single" w:sz="4" w:space="0" w:color="000000" w:themeColor="text1"/>
            </w:tcBorders>
            <w:noWrap/>
            <w:hideMark/>
          </w:tcPr>
          <w:p w14:paraId="73C2FFD1" w14:textId="77777777" w:rsidR="008E183A" w:rsidRPr="00A172EF" w:rsidRDefault="008E183A" w:rsidP="00BA2261">
            <w:pPr>
              <w:jc w:val="both"/>
              <w:rPr>
                <w:sz w:val="20"/>
              </w:rPr>
            </w:pPr>
            <w:r w:rsidRPr="00A172EF">
              <w:rPr>
                <w:sz w:val="20"/>
              </w:rPr>
              <w:t>Our transformed Age variable in years</w:t>
            </w:r>
          </w:p>
        </w:tc>
      </w:tr>
      <w:tr w:rsidR="008E183A" w:rsidRPr="00A172EF" w14:paraId="4D4B1508" w14:textId="77777777" w:rsidTr="0012525C">
        <w:trPr>
          <w:trHeight w:val="285"/>
        </w:trPr>
        <w:tc>
          <w:tcPr>
            <w:tcW w:w="2156" w:type="dxa"/>
            <w:noWrap/>
            <w:hideMark/>
          </w:tcPr>
          <w:p w14:paraId="260BAEE6" w14:textId="77777777" w:rsidR="008E183A" w:rsidRPr="00A172EF" w:rsidRDefault="008E183A" w:rsidP="00BA2261">
            <w:pPr>
              <w:jc w:val="both"/>
              <w:rPr>
                <w:sz w:val="20"/>
              </w:rPr>
            </w:pPr>
            <w:r w:rsidRPr="00A172EF">
              <w:rPr>
                <w:sz w:val="20"/>
              </w:rPr>
              <w:t xml:space="preserve">DMARACER2 </w:t>
            </w:r>
          </w:p>
        </w:tc>
        <w:tc>
          <w:tcPr>
            <w:tcW w:w="6807" w:type="dxa"/>
            <w:noWrap/>
            <w:hideMark/>
          </w:tcPr>
          <w:p w14:paraId="2941684D" w14:textId="77777777" w:rsidR="008E183A" w:rsidRPr="00A172EF" w:rsidRDefault="008E183A" w:rsidP="00BA2261">
            <w:pPr>
              <w:jc w:val="both"/>
              <w:rPr>
                <w:sz w:val="20"/>
              </w:rPr>
            </w:pPr>
            <w:r w:rsidRPr="00A172EF">
              <w:rPr>
                <w:rFonts w:hint="eastAsia"/>
                <w:sz w:val="20"/>
              </w:rPr>
              <w:t>D</w:t>
            </w:r>
            <w:r w:rsidRPr="00A172EF">
              <w:rPr>
                <w:sz w:val="20"/>
              </w:rPr>
              <w:t xml:space="preserve">ummy variable for black people </w:t>
            </w:r>
          </w:p>
        </w:tc>
      </w:tr>
      <w:tr w:rsidR="008E183A" w:rsidRPr="00A172EF" w14:paraId="04B05907" w14:textId="77777777" w:rsidTr="00DA5334">
        <w:trPr>
          <w:trHeight w:val="237"/>
        </w:trPr>
        <w:tc>
          <w:tcPr>
            <w:tcW w:w="2156" w:type="dxa"/>
            <w:noWrap/>
            <w:hideMark/>
          </w:tcPr>
          <w:p w14:paraId="5472C38C" w14:textId="77777777" w:rsidR="008E183A" w:rsidRPr="00A172EF" w:rsidRDefault="008E183A" w:rsidP="00BA2261">
            <w:pPr>
              <w:jc w:val="both"/>
              <w:rPr>
                <w:sz w:val="20"/>
              </w:rPr>
            </w:pPr>
            <w:r w:rsidRPr="00A172EF">
              <w:rPr>
                <w:sz w:val="20"/>
              </w:rPr>
              <w:t>DMARACER3</w:t>
            </w:r>
          </w:p>
        </w:tc>
        <w:tc>
          <w:tcPr>
            <w:tcW w:w="6807" w:type="dxa"/>
            <w:noWrap/>
            <w:hideMark/>
          </w:tcPr>
          <w:p w14:paraId="51C4C46D" w14:textId="77777777" w:rsidR="008E183A" w:rsidRPr="00A172EF" w:rsidRDefault="008E183A" w:rsidP="00BA2261">
            <w:pPr>
              <w:jc w:val="both"/>
              <w:rPr>
                <w:sz w:val="20"/>
              </w:rPr>
            </w:pPr>
            <w:r w:rsidRPr="00A172EF">
              <w:rPr>
                <w:sz w:val="20"/>
              </w:rPr>
              <w:t>Dummy variable for not black or white people</w:t>
            </w:r>
          </w:p>
        </w:tc>
      </w:tr>
      <w:tr w:rsidR="008E183A" w:rsidRPr="00A172EF" w14:paraId="262F20C1" w14:textId="77777777" w:rsidTr="0012525C">
        <w:trPr>
          <w:trHeight w:val="251"/>
        </w:trPr>
        <w:tc>
          <w:tcPr>
            <w:tcW w:w="2156" w:type="dxa"/>
            <w:noWrap/>
            <w:hideMark/>
          </w:tcPr>
          <w:p w14:paraId="7C540355" w14:textId="77777777" w:rsidR="008E183A" w:rsidRPr="00A172EF" w:rsidRDefault="008E183A" w:rsidP="00BA2261">
            <w:pPr>
              <w:jc w:val="both"/>
              <w:rPr>
                <w:sz w:val="20"/>
              </w:rPr>
            </w:pPr>
            <w:r w:rsidRPr="00A172EF">
              <w:rPr>
                <w:sz w:val="20"/>
              </w:rPr>
              <w:t>BMPWTLBS</w:t>
            </w:r>
          </w:p>
        </w:tc>
        <w:tc>
          <w:tcPr>
            <w:tcW w:w="6807" w:type="dxa"/>
            <w:noWrap/>
            <w:hideMark/>
          </w:tcPr>
          <w:p w14:paraId="3E10D102" w14:textId="77777777" w:rsidR="008E183A" w:rsidRPr="00A172EF" w:rsidRDefault="008E183A" w:rsidP="00BA2261">
            <w:pPr>
              <w:jc w:val="both"/>
              <w:rPr>
                <w:sz w:val="20"/>
              </w:rPr>
            </w:pPr>
            <w:r w:rsidRPr="00A172EF">
              <w:rPr>
                <w:sz w:val="20"/>
              </w:rPr>
              <w:t>Our transformed weight in pounds</w:t>
            </w:r>
          </w:p>
        </w:tc>
      </w:tr>
      <w:tr w:rsidR="008E183A" w:rsidRPr="00A172EF" w14:paraId="0D5C0933" w14:textId="77777777" w:rsidTr="0012525C">
        <w:trPr>
          <w:trHeight w:val="251"/>
        </w:trPr>
        <w:tc>
          <w:tcPr>
            <w:tcW w:w="2156" w:type="dxa"/>
            <w:noWrap/>
            <w:hideMark/>
          </w:tcPr>
          <w:p w14:paraId="79085C95" w14:textId="77777777" w:rsidR="008E183A" w:rsidRPr="00A172EF" w:rsidRDefault="008E183A" w:rsidP="00BA2261">
            <w:pPr>
              <w:jc w:val="both"/>
              <w:rPr>
                <w:sz w:val="20"/>
              </w:rPr>
            </w:pPr>
            <w:r w:rsidRPr="00A172EF">
              <w:rPr>
                <w:sz w:val="20"/>
              </w:rPr>
              <w:t>BMPHTIN</w:t>
            </w:r>
            <w:r w:rsidRPr="00A172EF">
              <w:rPr>
                <w:sz w:val="20"/>
              </w:rPr>
              <w:tab/>
            </w:r>
          </w:p>
        </w:tc>
        <w:tc>
          <w:tcPr>
            <w:tcW w:w="6807" w:type="dxa"/>
            <w:noWrap/>
            <w:hideMark/>
          </w:tcPr>
          <w:p w14:paraId="50D4C37A" w14:textId="77777777" w:rsidR="008E183A" w:rsidRPr="00A172EF" w:rsidRDefault="008E183A" w:rsidP="00BA2261">
            <w:pPr>
              <w:jc w:val="both"/>
              <w:rPr>
                <w:sz w:val="20"/>
              </w:rPr>
            </w:pPr>
            <w:r w:rsidRPr="00A172EF">
              <w:rPr>
                <w:sz w:val="20"/>
              </w:rPr>
              <w:t>Our transformed standing height in inch</w:t>
            </w:r>
          </w:p>
        </w:tc>
      </w:tr>
      <w:tr w:rsidR="008E183A" w:rsidRPr="00A172EF" w14:paraId="04D81ACE" w14:textId="77777777" w:rsidTr="00DA5334">
        <w:trPr>
          <w:trHeight w:val="223"/>
        </w:trPr>
        <w:tc>
          <w:tcPr>
            <w:tcW w:w="2156" w:type="dxa"/>
            <w:noWrap/>
            <w:hideMark/>
          </w:tcPr>
          <w:p w14:paraId="27403C35" w14:textId="77777777" w:rsidR="008E183A" w:rsidRPr="00A172EF" w:rsidRDefault="008E183A" w:rsidP="00BA2261">
            <w:pPr>
              <w:jc w:val="both"/>
              <w:rPr>
                <w:sz w:val="20"/>
              </w:rPr>
            </w:pPr>
            <w:r w:rsidRPr="00A172EF">
              <w:rPr>
                <w:sz w:val="20"/>
              </w:rPr>
              <w:t>HSSEX1</w:t>
            </w:r>
          </w:p>
        </w:tc>
        <w:tc>
          <w:tcPr>
            <w:tcW w:w="6807" w:type="dxa"/>
            <w:noWrap/>
            <w:hideMark/>
          </w:tcPr>
          <w:p w14:paraId="66527825" w14:textId="77777777" w:rsidR="008E183A" w:rsidRPr="00A172EF" w:rsidRDefault="008E183A" w:rsidP="00BA2261">
            <w:pPr>
              <w:jc w:val="both"/>
              <w:rPr>
                <w:sz w:val="20"/>
              </w:rPr>
            </w:pPr>
            <w:r w:rsidRPr="00A172EF">
              <w:rPr>
                <w:sz w:val="20"/>
              </w:rPr>
              <w:t xml:space="preserve">Dummy variable for male. </w:t>
            </w:r>
          </w:p>
        </w:tc>
      </w:tr>
      <w:tr w:rsidR="008E183A" w:rsidRPr="00A172EF" w14:paraId="6210DDF8" w14:textId="77777777" w:rsidTr="00DA5334">
        <w:trPr>
          <w:trHeight w:val="181"/>
        </w:trPr>
        <w:tc>
          <w:tcPr>
            <w:tcW w:w="2156" w:type="dxa"/>
            <w:tcBorders>
              <w:bottom w:val="single" w:sz="4" w:space="0" w:color="000000" w:themeColor="text1"/>
            </w:tcBorders>
            <w:noWrap/>
            <w:hideMark/>
          </w:tcPr>
          <w:p w14:paraId="718911DF" w14:textId="77777777" w:rsidR="008E183A" w:rsidRPr="00A172EF" w:rsidRDefault="008E183A" w:rsidP="00BA2261">
            <w:pPr>
              <w:jc w:val="both"/>
              <w:rPr>
                <w:sz w:val="20"/>
              </w:rPr>
            </w:pPr>
            <w:r w:rsidRPr="00A172EF">
              <w:rPr>
                <w:sz w:val="20"/>
              </w:rPr>
              <w:t>TCP</w:t>
            </w:r>
          </w:p>
        </w:tc>
        <w:tc>
          <w:tcPr>
            <w:tcW w:w="6807" w:type="dxa"/>
            <w:tcBorders>
              <w:bottom w:val="single" w:sz="4" w:space="0" w:color="000000"/>
            </w:tcBorders>
            <w:noWrap/>
            <w:hideMark/>
          </w:tcPr>
          <w:p w14:paraId="327F8B54" w14:textId="77777777" w:rsidR="008E183A" w:rsidRPr="00A172EF" w:rsidRDefault="008E183A" w:rsidP="00BA2261">
            <w:pPr>
              <w:jc w:val="both"/>
              <w:rPr>
                <w:sz w:val="20"/>
              </w:rPr>
            </w:pPr>
            <w:r w:rsidRPr="00A172EF">
              <w:rPr>
                <w:sz w:val="20"/>
              </w:rPr>
              <w:t>Serum Cholesterol in mg per 100 ml</w:t>
            </w:r>
          </w:p>
        </w:tc>
      </w:tr>
    </w:tbl>
    <w:p w14:paraId="3C2065BC" w14:textId="77777777" w:rsidR="008E183A" w:rsidRPr="00791CB1" w:rsidRDefault="008E183A" w:rsidP="00BA2261">
      <w:pPr>
        <w:jc w:val="both"/>
        <w:rPr>
          <w:sz w:val="16"/>
        </w:rPr>
      </w:pPr>
      <w:r w:rsidRPr="00791CB1">
        <w:rPr>
          <w:sz w:val="16"/>
        </w:rPr>
        <w:t>Table 2. The meaning of covariate</w:t>
      </w:r>
    </w:p>
    <w:bookmarkEnd w:id="3"/>
    <w:bookmarkEnd w:id="4"/>
    <w:p w14:paraId="41EBB3B0" w14:textId="434B56B3" w:rsidR="008E183A" w:rsidRPr="00860A94" w:rsidRDefault="008E183A" w:rsidP="00BA2261">
      <w:pPr>
        <w:spacing w:beforeLines="100" w:before="240"/>
        <w:jc w:val="both"/>
      </w:pPr>
      <w:r w:rsidRPr="00860A94">
        <w:t>The results of analysis show that most of predictor variables, age, sex, gender, race, height, weight and serum cholesterol level have significant influence on response variable, using a significance level of 0.05. Smoking level is not significant using a</w:t>
      </w:r>
      <w:r w:rsidRPr="00860A94">
        <w:rPr>
          <w:rFonts w:hint="eastAsia"/>
        </w:rPr>
        <w:t>ny</w:t>
      </w:r>
      <w:r w:rsidRPr="00860A94">
        <w:t xml:space="preserve"> usual level of confidence (0.1, 0.05, 0.01)</w:t>
      </w:r>
      <w:r w:rsidR="005B0B5E" w:rsidRPr="00860A94">
        <w:t xml:space="preserve"> as you can see in </w:t>
      </w:r>
      <w:r w:rsidR="00791CB1" w:rsidRPr="00860A94">
        <w:t>appendix</w:t>
      </w:r>
      <w:r w:rsidR="00424D18">
        <w:rPr>
          <w:rFonts w:hint="eastAsia"/>
        </w:rPr>
        <w:t xml:space="preserve"> 2 T</w:t>
      </w:r>
      <w:r w:rsidR="00791CB1" w:rsidRPr="00860A94">
        <w:rPr>
          <w:rFonts w:hint="eastAsia"/>
        </w:rPr>
        <w:t xml:space="preserve">able </w:t>
      </w:r>
      <w:r w:rsidR="00424D18">
        <w:rPr>
          <w:rFonts w:hint="eastAsia"/>
        </w:rPr>
        <w:t>6</w:t>
      </w:r>
      <w:r w:rsidR="005B0B5E" w:rsidRPr="00860A94">
        <w:t>, so we exclude this factor.</w:t>
      </w:r>
      <w:r w:rsidR="00860A94" w:rsidRPr="00860A94">
        <w:rPr>
          <w:rFonts w:hint="eastAsia"/>
        </w:rPr>
        <w:t xml:space="preserve"> </w:t>
      </w:r>
      <w:r w:rsidR="00860A94" w:rsidRPr="00860A94">
        <w:t xml:space="preserve"> </w:t>
      </w:r>
      <w:bookmarkStart w:id="5" w:name="OLE_LINK34"/>
      <w:bookmarkStart w:id="6" w:name="OLE_LINK35"/>
      <w:r w:rsidR="00860A94" w:rsidRPr="00860A94">
        <w:t>A Wald test statistics table is also attached in the appendix</w:t>
      </w:r>
      <w:r w:rsidR="00424D18">
        <w:rPr>
          <w:rFonts w:hint="eastAsia"/>
        </w:rPr>
        <w:t xml:space="preserve"> 2 T</w:t>
      </w:r>
      <w:r w:rsidR="00860A94" w:rsidRPr="00860A94">
        <w:rPr>
          <w:rFonts w:hint="eastAsia"/>
        </w:rPr>
        <w:t>able</w:t>
      </w:r>
      <w:r w:rsidR="00424D18">
        <w:t xml:space="preserve"> 5</w:t>
      </w:r>
      <w:r w:rsidR="00860A94" w:rsidRPr="00860A94">
        <w:t>.</w:t>
      </w:r>
      <w:bookmarkEnd w:id="5"/>
      <w:bookmarkEnd w:id="6"/>
      <w:r w:rsidR="00BB68ED">
        <w:t xml:space="preserve"> Here is</w:t>
      </w:r>
      <w:r w:rsidR="00860A94" w:rsidRPr="00860A94">
        <w:t xml:space="preserve"> the interpretation of each</w:t>
      </w:r>
      <w:r w:rsidR="00BB68ED">
        <w:t xml:space="preserve"> variable</w:t>
      </w:r>
      <w:r w:rsidR="00860A94" w:rsidRPr="00860A94">
        <w:t xml:space="preserve"> in detail.</w:t>
      </w:r>
    </w:p>
    <w:p w14:paraId="0A595157" w14:textId="77777777" w:rsidR="008E183A" w:rsidRPr="00860A94" w:rsidRDefault="008E183A" w:rsidP="00BA2261">
      <w:pPr>
        <w:spacing w:beforeLines="100" w:before="240"/>
        <w:jc w:val="both"/>
      </w:pPr>
      <w:r w:rsidRPr="00860A94">
        <w:lastRenderedPageBreak/>
        <w:t>Notes: After we scale the continuous variables, different variables become comparable on their effect on HBP.</w:t>
      </w:r>
    </w:p>
    <w:p w14:paraId="1F922763" w14:textId="5E34390D" w:rsidR="008E183A" w:rsidRPr="00860A94" w:rsidRDefault="00E95B47" w:rsidP="00BA2261">
      <w:pPr>
        <w:spacing w:beforeLines="100" w:before="240"/>
        <w:jc w:val="both"/>
      </w:pPr>
      <w:r>
        <w:t xml:space="preserve">Also, </w:t>
      </w:r>
      <w:r w:rsidR="008E183A" w:rsidRPr="00860A94">
        <w:t>If we took log for one or more of our covariate and holding other covariate the same, we will have:</w:t>
      </w:r>
      <m:oMath>
        <m:r>
          <m:rPr>
            <m:sty m:val="p"/>
          </m:rPr>
          <w:rPr>
            <w:rFonts w:ascii="Cambria Math" w:hAnsi="Cambria Math"/>
          </w:rPr>
          <m:t xml:space="preserve"> logit</m:t>
        </m:r>
        <m:d>
          <m:dPr>
            <m:ctrlPr>
              <w:rPr>
                <w:rFonts w:ascii="Cambria Math" w:hAnsi="Cambria Math"/>
              </w:rPr>
            </m:ctrlPr>
          </m:dPr>
          <m:e>
            <m:r>
              <m:rPr>
                <m:sty m:val="p"/>
              </m:rPr>
              <w:rPr>
                <w:rFonts w:ascii="Cambria Math" w:hAnsi="Cambria Math"/>
              </w:rPr>
              <m:t>π</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e>
            </m:d>
          </m:e>
        </m:d>
        <m:r>
          <m:rPr>
            <m:sty m:val="p"/>
          </m:rPr>
          <w:rPr>
            <w:rFonts w:ascii="Cambria Math" w:hAnsi="Cambria Math"/>
          </w:rPr>
          <m:t>-logit</m:t>
        </m:r>
        <m:d>
          <m:dPr>
            <m:ctrlPr>
              <w:rPr>
                <w:rFonts w:ascii="Cambria Math" w:hAnsi="Cambria Math"/>
              </w:rPr>
            </m:ctrlPr>
          </m:dPr>
          <m:e>
            <m:r>
              <m:rPr>
                <m:sty m:val="p"/>
              </m:rPr>
              <w:rPr>
                <w:rFonts w:ascii="Cambria Math" w:hAnsi="Cambria Math"/>
              </w:rPr>
              <m:t>π</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e>
            </m:d>
          </m:e>
        </m:d>
        <m:r>
          <m:rPr>
            <m:sty m:val="p"/>
          </m:rPr>
          <w:rPr>
            <w:rFonts w:ascii="Cambria Math" w:hAnsi="Cambria Math"/>
          </w:rPr>
          <m:t>=β*log⁡(</m:t>
        </m:r>
        <m:f>
          <m:fPr>
            <m:ctrlPr>
              <w:rPr>
                <w:rFonts w:ascii="Cambria Math" w:hAnsi="Cambria Math"/>
              </w:rPr>
            </m:ctrlPr>
          </m:fPr>
          <m:num>
            <m:r>
              <m:rPr>
                <m:sty m:val="p"/>
              </m:rPr>
              <w:rPr>
                <w:rFonts w:ascii="Cambria Math" w:hAnsi="Cambria Math"/>
              </w:rPr>
              <m:t>x2</m:t>
            </m:r>
          </m:num>
          <m:den>
            <m:r>
              <m:rPr>
                <m:sty m:val="p"/>
              </m:rPr>
              <w:rPr>
                <w:rFonts w:ascii="Cambria Math" w:hAnsi="Cambria Math"/>
              </w:rPr>
              <m:t>x1</m:t>
            </m:r>
          </m:den>
        </m:f>
        <m:r>
          <m:rPr>
            <m:sty m:val="p"/>
          </m:rPr>
          <w:rPr>
            <w:rFonts w:ascii="Cambria Math" w:hAnsi="Cambria Math"/>
          </w:rPr>
          <m:t>)</m:t>
        </m:r>
      </m:oMath>
      <w:r w:rsidR="008E183A" w:rsidRPr="00860A94">
        <w:t>, with that to say, as long as the percent increase in the predictor variable is fixed, we will see the same difference in logit of probability,</w:t>
      </w:r>
      <w:r w:rsidR="008E183A" w:rsidRPr="00551A1F">
        <w:t xml:space="preserve"> </w:t>
      </w:r>
      <w:r w:rsidR="008E183A" w:rsidRPr="00860A94">
        <w:t xml:space="preserve">regardless where the baseline is. For example, we can say that for a 10% increase in TCP, the difference in the logit of HBP will be </w:t>
      </w:r>
      <w:r w:rsidR="007217E7" w:rsidRPr="00860A94">
        <w:t>always</w:t>
      </w:r>
      <m:oMath>
        <m:r>
          <m:rPr>
            <m:sty m:val="p"/>
          </m:rPr>
          <w:rPr>
            <w:rFonts w:ascii="Cambria Math" w:hAnsi="Cambria Math"/>
          </w:rPr>
          <m:t xml:space="preserve">  β*log(1.1)</m:t>
        </m:r>
      </m:oMath>
      <w:r w:rsidR="008E183A" w:rsidRPr="00860A94">
        <w:t>.</w:t>
      </w:r>
    </w:p>
    <w:p w14:paraId="44FDBDF5" w14:textId="0F7BF4B8" w:rsidR="008E183A" w:rsidRPr="00860A94" w:rsidRDefault="008E183A" w:rsidP="00BA2261">
      <w:pPr>
        <w:spacing w:beforeLines="100" w:before="240"/>
        <w:jc w:val="both"/>
      </w:pPr>
      <w:r w:rsidRPr="00860A94">
        <w:t>If we scale after log, just as what we do for TCP and weight, we can say that when we increase one standard deviation of log(x), the probability will changed by</w:t>
      </w:r>
      <m:oMath>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m:rPr>
                    <m:sty m:val="p"/>
                  </m:rPr>
                  <w:rPr>
                    <w:rFonts w:ascii="Cambria Math" w:hAnsi="Cambria Math"/>
                  </w:rPr>
                  <m:t>β</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β</m:t>
                </m:r>
              </m:sup>
            </m:sSup>
          </m:den>
        </m:f>
      </m:oMath>
      <w:r w:rsidRPr="00860A94">
        <w:t xml:space="preserve">. Or in other words, </w:t>
      </w:r>
      <m:oMath>
        <m:sSub>
          <m:sSubPr>
            <m:ctrlPr>
              <w:rPr>
                <w:rFonts w:ascii="Cambria Math" w:hAnsi="Cambria Math"/>
              </w:rPr>
            </m:ctrlPr>
          </m:sSubPr>
          <m:e>
            <m:r>
              <m:rPr>
                <m:sty m:val="p"/>
              </m:rPr>
              <w:rPr>
                <w:rFonts w:ascii="Cambria Math" w:hAnsi="Cambria Math"/>
              </w:rPr>
              <m:t>log(x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log⁡(x</m:t>
            </m:r>
          </m:e>
          <m:sub>
            <m:r>
              <m:rPr>
                <m:sty m:val="p"/>
              </m:rPr>
              <w:rPr>
                <w:rFonts w:ascii="Cambria Math" w:hAnsi="Cambria Math"/>
              </w:rPr>
              <m:t>1</m:t>
            </m:r>
          </m:sub>
        </m:sSub>
        <m:r>
          <m:rPr>
            <m:sty m:val="p"/>
          </m:rPr>
          <w:rPr>
            <w:rFonts w:ascii="Cambria Math" w:hAnsi="Cambria Math"/>
          </w:rPr>
          <m:t>)=σ⟺</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*e</m:t>
            </m:r>
          </m:e>
          <m:sup>
            <m:r>
              <m:rPr>
                <m:sty m:val="p"/>
              </m:rPr>
              <w:rPr>
                <w:rFonts w:ascii="Cambria Math" w:hAnsi="Cambria Math"/>
              </w:rPr>
              <m:t>σ</m:t>
            </m:r>
          </m:sup>
        </m:sSup>
      </m:oMath>
      <w:r w:rsidRPr="00860A94">
        <w:t xml:space="preserve">, when we increased x by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σ</m:t>
            </m:r>
          </m:sup>
        </m:sSup>
      </m:oMath>
      <w:r w:rsidRPr="00860A94">
        <w:t>-1), the probability will changed by</w:t>
      </w:r>
      <w:r w:rsidR="00165CC6" w:rsidRPr="00860A94">
        <w:t xml:space="preserve"> </w:t>
      </w:r>
      <m:oMath>
        <m:f>
          <m:fPr>
            <m:ctrlPr>
              <w:rPr>
                <w:rFonts w:ascii="Cambria Math" w:hAnsi="Cambria Math"/>
              </w:rPr>
            </m:ctrlPr>
          </m:fPr>
          <m:num>
            <m:sSup>
              <m:sSupPr>
                <m:ctrlPr>
                  <w:rPr>
                    <w:rFonts w:ascii="Cambria Math" w:hAnsi="Cambria Math"/>
                  </w:rPr>
                </m:ctrlPr>
              </m:sSupPr>
              <m:e>
                <m:r>
                  <m:rPr>
                    <m:sty m:val="p"/>
                  </m:rPr>
                  <w:rPr>
                    <w:rFonts w:ascii="Cambria Math" w:hAnsi="Cambria Math"/>
                  </w:rPr>
                  <m:t>e</m:t>
                </m:r>
              </m:e>
              <m:sup>
                <m:r>
                  <m:rPr>
                    <m:sty m:val="p"/>
                  </m:rPr>
                  <w:rPr>
                    <w:rFonts w:ascii="Cambria Math" w:hAnsi="Cambria Math"/>
                  </w:rPr>
                  <m:t>β</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β</m:t>
                </m:r>
              </m:sup>
            </m:sSup>
          </m:den>
        </m:f>
      </m:oMath>
      <w:r w:rsidRPr="00860A94">
        <w:t>.</w:t>
      </w:r>
    </w:p>
    <w:p w14:paraId="0FB5091C" w14:textId="5F38B6E3" w:rsidR="0012525C" w:rsidRPr="00860A94" w:rsidRDefault="0012525C" w:rsidP="00BA2261">
      <w:pPr>
        <w:spacing w:beforeLines="100" w:before="240"/>
        <w:jc w:val="both"/>
      </w:pPr>
      <w:r w:rsidRPr="00860A94">
        <w:t>The results of analysis show that an increasing in age will increases a person’s probability of having high blood pressure problem in a nonlinear trend. That is to say, when we fix all other factors, a unit increase in people’s age will increase the probability of getting HBP relatively smaller when people are young compared to they getting elder. High blood pressure is the most common chronic condition among older adults. Elder are exposure to higher risk of having high blood pressure and we recommend people to keep a regularly physical examination as they age.</w:t>
      </w:r>
    </w:p>
    <w:p w14:paraId="0C18D390" w14:textId="77777777" w:rsidR="008E183A" w:rsidRPr="00860A94" w:rsidRDefault="008E183A" w:rsidP="00BA2261">
      <w:pPr>
        <w:spacing w:beforeLines="100" w:before="240"/>
        <w:jc w:val="both"/>
      </w:pPr>
      <w:r w:rsidRPr="00860A94">
        <w:t xml:space="preserve">Race affect the odds of people having high blood pressure. As we can see from the results, the difference between white and black people in having HBP are significant. </w:t>
      </w:r>
      <w:r w:rsidRPr="00860A94">
        <w:rPr>
          <w:rFonts w:hint="eastAsia"/>
        </w:rPr>
        <w:t xml:space="preserve"> </w:t>
      </w:r>
      <w:r w:rsidRPr="00860A94">
        <w:t xml:space="preserve">The odds of black people having high blood pressure problem is a number between </w:t>
      </w:r>
      <w:r w:rsidRPr="00860A94">
        <w:rPr>
          <w:rFonts w:hint="eastAsia"/>
        </w:rPr>
        <w:t>51</w:t>
      </w:r>
      <w:r w:rsidRPr="00860A94">
        <w:t xml:space="preserve">% to </w:t>
      </w:r>
      <w:r w:rsidRPr="00860A94">
        <w:rPr>
          <w:rFonts w:hint="eastAsia"/>
        </w:rPr>
        <w:t>106</w:t>
      </w:r>
      <w:r w:rsidRPr="00860A94">
        <w:t xml:space="preserve">% higher than white people having the same problem when holding other factors fixed. However, at any usual level of confidence (0.1, 0.05, and 0.001), the odds of having high blood pressure is not statistically different between white people and people neither as White nor Black. We will need to do more research on why black people having higher risk of having high blood pressure. </w:t>
      </w:r>
    </w:p>
    <w:p w14:paraId="4D482EBC" w14:textId="77777777" w:rsidR="008E183A" w:rsidRDefault="008E183A" w:rsidP="00BA2261">
      <w:pPr>
        <w:spacing w:beforeLines="100" w:before="240"/>
        <w:jc w:val="both"/>
      </w:pPr>
      <w:r w:rsidRPr="00C6385B">
        <w:t xml:space="preserve">Obesity contributes to high blood pressure. When a person’s log weight increase by one standard deviation (0.228) while holding other factors fixed, in other words, when weight increased by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0.228</m:t>
            </m:r>
          </m:sup>
        </m:sSup>
      </m:oMath>
      <w:r w:rsidRPr="00C6385B">
        <w:t>-1 = 25.6% percent, the odds of having high blood pressure change by a multiplicative factor between 1.5</w:t>
      </w:r>
      <w:r>
        <w:rPr>
          <w:rFonts w:hint="eastAsia"/>
        </w:rPr>
        <w:t>6</w:t>
      </w:r>
      <w:r w:rsidRPr="00C6385B">
        <w:t xml:space="preserve"> to 1.</w:t>
      </w:r>
      <w:r>
        <w:rPr>
          <w:rFonts w:hint="eastAsia"/>
        </w:rPr>
        <w:t>8</w:t>
      </w:r>
      <w:r w:rsidRPr="00C6385B">
        <w:t>, which means the odds would increases a number between 0.5</w:t>
      </w:r>
      <w:r>
        <w:rPr>
          <w:rFonts w:hint="eastAsia"/>
        </w:rPr>
        <w:t>6</w:t>
      </w:r>
      <w:r w:rsidRPr="00C6385B">
        <w:t xml:space="preserve"> and 0.</w:t>
      </w:r>
      <w:r>
        <w:rPr>
          <w:rFonts w:hint="eastAsia"/>
        </w:rPr>
        <w:t>8</w:t>
      </w:r>
      <w:r w:rsidRPr="00C6385B">
        <w:t>. Taller person has less opportunity of getting HBP. We are 95% confident to say that when we increase one standard deviation of height (3.88 inches), the odds of getting HBP will decrease by a number between 1</w:t>
      </w:r>
      <w:r>
        <w:rPr>
          <w:rFonts w:hint="eastAsia"/>
        </w:rPr>
        <w:t>3</w:t>
      </w:r>
      <w:r w:rsidRPr="00C6385B">
        <w:t xml:space="preserve">% to </w:t>
      </w:r>
      <w:r>
        <w:rPr>
          <w:rFonts w:hint="eastAsia"/>
        </w:rPr>
        <w:t>29</w:t>
      </w:r>
      <w:r w:rsidRPr="00C6385B">
        <w:t>% while other holding other predictor factors same.</w:t>
      </w:r>
      <w:r>
        <w:t xml:space="preserve"> </w:t>
      </w:r>
    </w:p>
    <w:p w14:paraId="6535CAE5" w14:textId="77777777" w:rsidR="008E183A" w:rsidRPr="00C6385B" w:rsidRDefault="008E183A" w:rsidP="00BA2261">
      <w:pPr>
        <w:spacing w:beforeLines="100" w:before="240"/>
        <w:jc w:val="both"/>
      </w:pPr>
      <w:r w:rsidRPr="00753A95">
        <w:t>Combined with results from height and weight, it shows that we need to control our weight to reduce the probability of having high blood pressure.</w:t>
      </w:r>
      <w:r w:rsidRPr="008064C9">
        <w:t xml:space="preserve"> </w:t>
      </w:r>
      <w:r>
        <w:t>This meet our expectation that overweight is unhealthy and we need to control our weight to have a better life.</w:t>
      </w:r>
      <w:r w:rsidRPr="00753A95">
        <w:t xml:space="preserve"> Under the situation that we are unable to get taller when we are adult, we could exercise more to control our weight to help us stay away from hypertension.</w:t>
      </w:r>
    </w:p>
    <w:p w14:paraId="3C92B174" w14:textId="77777777" w:rsidR="0012525C" w:rsidRDefault="0012525C" w:rsidP="00BA2261">
      <w:pPr>
        <w:spacing w:beforeLines="100" w:before="240"/>
        <w:jc w:val="both"/>
      </w:pPr>
      <w:r w:rsidRPr="001D6C0E">
        <w:t xml:space="preserve">Gender has a significant influence on the probability of people having </w:t>
      </w:r>
      <w:r>
        <w:t>HBP</w:t>
      </w:r>
      <w:r w:rsidRPr="001D6C0E">
        <w:t xml:space="preserve">. We have 95% confidence to say that the estimated odds of a male having high blood pressure is a number between </w:t>
      </w:r>
      <w:r>
        <w:t>1.2</w:t>
      </w:r>
      <w:r>
        <w:rPr>
          <w:rFonts w:hint="eastAsia"/>
        </w:rPr>
        <w:t>4</w:t>
      </w:r>
      <w:r>
        <w:t xml:space="preserve"> and 1.8</w:t>
      </w:r>
      <w:r>
        <w:rPr>
          <w:rFonts w:hint="eastAsia"/>
        </w:rPr>
        <w:t>1</w:t>
      </w:r>
      <w:r w:rsidRPr="001D6C0E">
        <w:t xml:space="preserve"> times the estimated odds of a female having high blood pressure while </w:t>
      </w:r>
      <w:r w:rsidRPr="001D6C0E">
        <w:lastRenderedPageBreak/>
        <w:t>other predictor factors are same. This shows male are more likely to have hypertension than female and they should pay more attention to their blood pressure.</w:t>
      </w:r>
    </w:p>
    <w:p w14:paraId="5D2F7645" w14:textId="194D51FC" w:rsidR="00A0342B" w:rsidRDefault="008E183A" w:rsidP="00BA2261">
      <w:pPr>
        <w:spacing w:beforeLines="100" w:before="240" w:line="200" w:lineRule="atLeast"/>
        <w:jc w:val="both"/>
      </w:pPr>
      <w:r w:rsidRPr="00860A94">
        <w:t xml:space="preserve">Serum Cholesterol has significant influence the odds of having HBP as well.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0.215</m:t>
            </m:r>
          </m:sup>
        </m:sSup>
      </m:oMath>
      <w:r w:rsidRPr="00860A94">
        <w:t xml:space="preserve">-1 = 24% increase in serum, the odds of having high blood pressure will increase by a number between </w:t>
      </w:r>
      <w:r w:rsidRPr="00860A94">
        <w:rPr>
          <w:rFonts w:hint="eastAsia"/>
        </w:rPr>
        <w:t>26</w:t>
      </w:r>
      <w:r w:rsidRPr="00860A94">
        <w:t xml:space="preserve">% and </w:t>
      </w:r>
      <w:r w:rsidRPr="00860A94">
        <w:rPr>
          <w:rFonts w:hint="eastAsia"/>
        </w:rPr>
        <w:t>48</w:t>
      </w:r>
      <w:r w:rsidRPr="00860A94">
        <w:t xml:space="preserve">% given they have the same status on other factors. </w:t>
      </w:r>
    </w:p>
    <w:p w14:paraId="464EDFC0" w14:textId="3C958B7C" w:rsidR="00A0342B" w:rsidRPr="00A0342B" w:rsidRDefault="00A0342B" w:rsidP="00BA2261">
      <w:pPr>
        <w:spacing w:beforeLines="100" w:before="240" w:line="200" w:lineRule="atLeast"/>
        <w:jc w:val="both"/>
        <w:rPr>
          <w:b/>
        </w:rPr>
      </w:pPr>
      <w:r w:rsidRPr="00A0342B">
        <w:rPr>
          <w:b/>
        </w:rPr>
        <w:t xml:space="preserve">Goodness-of-Fit  </w:t>
      </w:r>
    </w:p>
    <w:p w14:paraId="00D91F05" w14:textId="6CA32616" w:rsidR="00A0342B" w:rsidRDefault="00A0342B" w:rsidP="00BA2261">
      <w:pPr>
        <w:spacing w:beforeLines="100" w:before="240" w:line="200" w:lineRule="atLeast"/>
        <w:jc w:val="both"/>
      </w:pPr>
      <w:r>
        <w:t>We use the prediction accuracy to evaluate our model performance.  The accuracy of prediction on the whole data set is 78.86%, which shows our model is reasonable to the data.</w:t>
      </w:r>
    </w:p>
    <w:p w14:paraId="5458054C" w14:textId="77777777" w:rsidR="00A0342B" w:rsidRPr="00055B7B" w:rsidRDefault="00A0342B" w:rsidP="00BA2261">
      <w:pPr>
        <w:spacing w:beforeLines="100" w:before="240" w:line="200" w:lineRule="atLeast"/>
        <w:jc w:val="both"/>
      </w:pPr>
    </w:p>
    <w:p w14:paraId="47648763" w14:textId="635AC079" w:rsidR="00A172EF" w:rsidRPr="00A172EF" w:rsidRDefault="00A172EF" w:rsidP="00BA2261">
      <w:pPr>
        <w:pStyle w:val="ad"/>
        <w:numPr>
          <w:ilvl w:val="0"/>
          <w:numId w:val="8"/>
        </w:numPr>
        <w:spacing w:beforeLines="100" w:before="240"/>
        <w:ind w:firstLineChars="0"/>
        <w:jc w:val="both"/>
        <w:rPr>
          <w:b/>
        </w:rPr>
      </w:pPr>
      <w:r w:rsidRPr="00A172EF">
        <w:rPr>
          <w:b/>
        </w:rPr>
        <w:t>Build logistic regression with</w:t>
      </w:r>
      <w:r>
        <w:rPr>
          <w:b/>
        </w:rPr>
        <w:t>out</w:t>
      </w:r>
      <w:r w:rsidRPr="00A172EF">
        <w:rPr>
          <w:b/>
        </w:rPr>
        <w:t xml:space="preserve"> survey information</w:t>
      </w:r>
    </w:p>
    <w:p w14:paraId="207995A6" w14:textId="21D7CE26" w:rsidR="008E183A" w:rsidRDefault="008E183A" w:rsidP="00BA2261">
      <w:pPr>
        <w:spacing w:beforeLines="100" w:before="240"/>
        <w:jc w:val="both"/>
      </w:pPr>
      <w:r w:rsidRPr="003D7646">
        <w:t>The estimated model with</w:t>
      </w:r>
      <w:r>
        <w:t>out survey information is:</w:t>
      </w:r>
    </w:p>
    <w:p w14:paraId="2BF77B48" w14:textId="77777777" w:rsidR="008E183A" w:rsidRPr="00860A94" w:rsidRDefault="008E183A" w:rsidP="00BA2261">
      <w:pPr>
        <w:spacing w:beforeLines="100" w:before="240"/>
        <w:jc w:val="both"/>
      </w:pPr>
      <m:oMathPara>
        <m:oMath>
          <m:r>
            <m:rPr>
              <m:sty m:val="p"/>
            </m:rPr>
            <w:rPr>
              <w:rFonts w:ascii="Cambria Math" w:hAnsi="Cambria Math"/>
            </w:rPr>
            <m:t>Logit</m:t>
          </m:r>
          <m:d>
            <m:dPr>
              <m:ctrlPr>
                <w:rPr>
                  <w:rFonts w:ascii="Cambria Math" w:hAnsi="Cambria Math"/>
                </w:rPr>
              </m:ctrlPr>
            </m:dPr>
            <m:e>
              <m:sSub>
                <m:sSubPr>
                  <m:ctrlPr>
                    <w:rPr>
                      <w:rFonts w:ascii="Cambria Math" w:hAnsi="Cambria Math"/>
                    </w:rPr>
                  </m:ctrlPr>
                </m:sSubPr>
                <m:e>
                  <m:r>
                    <m:rPr>
                      <m:sty m:val="p"/>
                    </m:rPr>
                    <w:rPr>
                      <w:rFonts w:ascii="Cambria Math" w:hAnsi="Cambria Math"/>
                    </w:rPr>
                    <m:t>π</m:t>
                  </m:r>
                </m:e>
                <m:sub>
                  <m:r>
                    <m:rPr>
                      <m:sty m:val="p"/>
                    </m:rPr>
                    <w:rPr>
                      <w:rFonts w:ascii="Cambria Math" w:hAnsi="Cambria Math"/>
                    </w:rPr>
                    <m:t>HBP</m:t>
                  </m:r>
                </m:sub>
              </m:sSub>
            </m:e>
          </m:d>
          <m:r>
            <m:rPr>
              <m:sty m:val="p"/>
            </m:rPr>
            <w:rPr>
              <w:rFonts w:ascii="Cambria Math" w:hAnsi="Cambria Math"/>
            </w:rPr>
            <m:t>=-1.99+0.34</m:t>
          </m:r>
          <m:acc>
            <m:accPr>
              <m:ctrlPr>
                <w:rPr>
                  <w:rFonts w:ascii="Cambria Math" w:hAnsi="Cambria Math"/>
                </w:rPr>
              </m:ctrlPr>
            </m:accPr>
            <m:e>
              <m:r>
                <m:rPr>
                  <m:sty m:val="p"/>
                </m:rPr>
                <w:rPr>
                  <w:rFonts w:ascii="Cambria Math" w:hAnsi="Cambria Math"/>
                </w:rPr>
                <m:t>Age</m:t>
              </m:r>
            </m:e>
          </m:acc>
          <m:r>
            <m:rPr>
              <m:sty m:val="p"/>
            </m:rPr>
            <w:rPr>
              <w:rFonts w:ascii="Cambria Math" w:hAnsi="Cambria Math"/>
            </w:rPr>
            <m:t>+0.31*I</m:t>
          </m:r>
          <m:d>
            <m:dPr>
              <m:ctrlPr>
                <w:rPr>
                  <w:rFonts w:ascii="Cambria Math" w:hAnsi="Cambria Math"/>
                </w:rPr>
              </m:ctrlPr>
            </m:dPr>
            <m:e>
              <m:r>
                <m:rPr>
                  <m:sty m:val="p"/>
                </m:rPr>
                <w:rPr>
                  <w:rFonts w:ascii="Cambria Math" w:hAnsi="Cambria Math"/>
                </w:rPr>
                <m:t>Sex</m:t>
              </m:r>
            </m:e>
          </m:d>
          <m:r>
            <m:rPr>
              <m:sty m:val="p"/>
            </m:rPr>
            <w:rPr>
              <w:rFonts w:ascii="Cambria Math" w:hAnsi="Cambria Math"/>
            </w:rPr>
            <m:t>+0.43*I</m:t>
          </m:r>
          <m:d>
            <m:dPr>
              <m:ctrlPr>
                <w:rPr>
                  <w:rFonts w:ascii="Cambria Math" w:hAnsi="Cambria Math"/>
                </w:rPr>
              </m:ctrlPr>
            </m:dPr>
            <m:e>
              <m:r>
                <m:rPr>
                  <m:sty m:val="p"/>
                </m:rPr>
                <w:rPr>
                  <w:rFonts w:ascii="Cambria Math" w:hAnsi="Cambria Math"/>
                </w:rPr>
                <m:t>Black race</m:t>
              </m:r>
            </m:e>
          </m:d>
          <m:r>
            <m:rPr>
              <m:sty m:val="p"/>
            </m:rPr>
            <w:rPr>
              <w:rFonts w:ascii="Cambria Math" w:hAnsi="Cambria Math"/>
            </w:rPr>
            <m:t>+0.082*I</m:t>
          </m:r>
          <m:d>
            <m:dPr>
              <m:ctrlPr>
                <w:rPr>
                  <w:rFonts w:ascii="Cambria Math" w:hAnsi="Cambria Math"/>
                </w:rPr>
              </m:ctrlPr>
            </m:dPr>
            <m:e>
              <m:r>
                <m:rPr>
                  <m:sty m:val="p"/>
                </m:rPr>
                <w:rPr>
                  <w:rFonts w:ascii="Cambria Math" w:hAnsi="Cambria Math"/>
                </w:rPr>
                <m:t>Not Black or White</m:t>
              </m:r>
            </m:e>
          </m:d>
          <m:r>
            <m:rPr>
              <m:sty m:val="p"/>
            </m:rPr>
            <w:rPr>
              <w:rFonts w:ascii="Cambria Math" w:hAnsi="Cambria Math"/>
            </w:rPr>
            <m:t xml:space="preserve"> +0.37</m:t>
          </m:r>
          <m:acc>
            <m:accPr>
              <m:ctrlPr>
                <w:rPr>
                  <w:rFonts w:ascii="Cambria Math" w:hAnsi="Cambria Math"/>
                </w:rPr>
              </m:ctrlPr>
            </m:accPr>
            <m:e>
              <m:r>
                <m:rPr>
                  <m:sty m:val="p"/>
                </m:rPr>
                <w:rPr>
                  <w:rFonts w:ascii="Cambria Math" w:hAnsi="Cambria Math"/>
                </w:rPr>
                <m:t>Weight</m:t>
              </m:r>
            </m:e>
          </m:acc>
          <m:r>
            <m:rPr>
              <m:sty m:val="p"/>
            </m:rPr>
            <w:rPr>
              <w:rFonts w:ascii="Cambria Math" w:hAnsi="Cambria Math"/>
            </w:rPr>
            <m:t>-0.24</m:t>
          </m:r>
          <m:acc>
            <m:accPr>
              <m:ctrlPr>
                <w:rPr>
                  <w:rFonts w:ascii="Cambria Math" w:hAnsi="Cambria Math"/>
                </w:rPr>
              </m:ctrlPr>
            </m:accPr>
            <m:e>
              <m:r>
                <m:rPr>
                  <m:sty m:val="p"/>
                </m:rPr>
                <w:rPr>
                  <w:rFonts w:ascii="Cambria Math" w:hAnsi="Cambria Math"/>
                </w:rPr>
                <m:t>Height</m:t>
              </m:r>
            </m:e>
          </m:acc>
          <m:r>
            <m:rPr>
              <m:sty m:val="p"/>
            </m:rPr>
            <w:rPr>
              <w:rFonts w:ascii="Cambria Math" w:hAnsi="Cambria Math"/>
            </w:rPr>
            <m:t>+0.086*I</m:t>
          </m:r>
          <m:d>
            <m:dPr>
              <m:ctrlPr>
                <w:rPr>
                  <w:rFonts w:ascii="Cambria Math" w:hAnsi="Cambria Math"/>
                </w:rPr>
              </m:ctrlPr>
            </m:dPr>
            <m:e>
              <m:r>
                <m:rPr>
                  <m:sty m:val="p"/>
                </m:rPr>
                <w:rPr>
                  <w:rFonts w:ascii="Cambria Math" w:hAnsi="Cambria Math"/>
                </w:rPr>
                <m:t>Smoke more than 100 cigarettes but quit smoking</m:t>
              </m:r>
            </m:e>
          </m:d>
          <m:r>
            <m:rPr>
              <m:sty m:val="p"/>
            </m:rPr>
            <w:rPr>
              <w:rFonts w:ascii="Cambria Math" w:hAnsi="Cambria Math"/>
            </w:rPr>
            <m:t>+0.1417*I</m:t>
          </m:r>
          <m:d>
            <m:dPr>
              <m:ctrlPr>
                <w:rPr>
                  <w:rFonts w:ascii="Cambria Math" w:hAnsi="Cambria Math"/>
                </w:rPr>
              </m:ctrlPr>
            </m:dPr>
            <m:e>
              <m:r>
                <m:rPr>
                  <m:sty m:val="p"/>
                </m:rPr>
                <w:rPr>
                  <w:rFonts w:ascii="Cambria Math" w:hAnsi="Cambria Math"/>
                </w:rPr>
                <m:t>Smoke more than 100 cigarettes and still smoking</m:t>
              </m:r>
            </m:e>
          </m:d>
          <m:r>
            <m:rPr>
              <m:sty m:val="p"/>
            </m:rPr>
            <w:rPr>
              <w:rFonts w:ascii="Cambria Math" w:hAnsi="Cambria Math"/>
            </w:rPr>
            <m:t>+0.33</m:t>
          </m:r>
          <m:acc>
            <m:accPr>
              <m:ctrlPr>
                <w:rPr>
                  <w:rFonts w:ascii="Cambria Math" w:hAnsi="Cambria Math"/>
                </w:rPr>
              </m:ctrlPr>
            </m:accPr>
            <m:e>
              <m:r>
                <m:rPr>
                  <m:sty m:val="p"/>
                </m:rPr>
                <w:rPr>
                  <w:rFonts w:ascii="Cambria Math" w:hAnsi="Cambria Math"/>
                </w:rPr>
                <m:t>TCP</m:t>
              </m:r>
            </m:e>
          </m:acc>
        </m:oMath>
      </m:oMathPara>
    </w:p>
    <w:p w14:paraId="70822733" w14:textId="15B9CAF9" w:rsidR="008E183A" w:rsidRDefault="008E183A" w:rsidP="00BA2261">
      <w:pPr>
        <w:spacing w:beforeLines="100" w:before="240"/>
        <w:jc w:val="both"/>
      </w:pPr>
      <w:r w:rsidRPr="003D7646">
        <w:t>Where</w:t>
      </w:r>
      <w:r>
        <w:t xml:space="preserve"> </w:t>
      </w:r>
      <m:oMath>
        <m:acc>
          <m:accPr>
            <m:ctrlPr>
              <w:rPr>
                <w:rFonts w:ascii="Cambria Math" w:hAnsi="Cambria Math"/>
              </w:rPr>
            </m:ctrlPr>
          </m:accPr>
          <m:e>
            <m:r>
              <m:rPr>
                <m:sty m:val="p"/>
              </m:rPr>
              <w:rPr>
                <w:rFonts w:ascii="Cambria Math" w:hAnsi="Cambria Math"/>
              </w:rPr>
              <m:t>height</m:t>
            </m:r>
          </m:e>
        </m:acc>
        <m:r>
          <m:rPr>
            <m:sty m:val="p"/>
          </m:rPr>
          <w:rPr>
            <w:rFonts w:ascii="Cambria Math" w:hAnsi="Cambria Math"/>
          </w:rPr>
          <m:t>,</m:t>
        </m:r>
        <m:acc>
          <m:accPr>
            <m:ctrlPr>
              <w:rPr>
                <w:rFonts w:ascii="Cambria Math" w:hAnsi="Cambria Math"/>
              </w:rPr>
            </m:ctrlPr>
          </m:accPr>
          <m:e>
            <m:r>
              <m:rPr>
                <m:sty m:val="p"/>
              </m:rPr>
              <w:rPr>
                <w:rFonts w:ascii="Cambria Math" w:hAnsi="Cambria Math"/>
              </w:rPr>
              <m:t>Weight</m:t>
            </m:r>
          </m:e>
        </m:acc>
        <m:r>
          <m:rPr>
            <m:sty m:val="p"/>
          </m:rPr>
          <w:rPr>
            <w:rFonts w:ascii="Cambria Math" w:hAnsi="Cambria Math"/>
          </w:rPr>
          <m:t xml:space="preserve">, </m:t>
        </m:r>
        <m:acc>
          <m:accPr>
            <m:ctrlPr>
              <w:rPr>
                <w:rFonts w:ascii="Cambria Math" w:hAnsi="Cambria Math"/>
              </w:rPr>
            </m:ctrlPr>
          </m:accPr>
          <m:e>
            <m:r>
              <m:rPr>
                <m:sty m:val="p"/>
              </m:rPr>
              <w:rPr>
                <w:rFonts w:ascii="Cambria Math" w:hAnsi="Cambria Math"/>
              </w:rPr>
              <m:t>TCP</m:t>
            </m:r>
          </m:e>
        </m:acc>
        <m:r>
          <m:rPr>
            <m:sty m:val="p"/>
          </m:rPr>
          <w:rPr>
            <w:rFonts w:ascii="Cambria Math" w:hAnsi="Cambria Math"/>
          </w:rPr>
          <m:t xml:space="preserve">, </m:t>
        </m:r>
        <m:acc>
          <m:accPr>
            <m:ctrlPr>
              <w:rPr>
                <w:rFonts w:ascii="Cambria Math" w:hAnsi="Cambria Math"/>
              </w:rPr>
            </m:ctrlPr>
          </m:accPr>
          <m:e>
            <m:r>
              <m:rPr>
                <m:sty m:val="p"/>
              </m:rPr>
              <w:rPr>
                <w:rFonts w:ascii="Cambria Math" w:hAnsi="Cambria Math"/>
              </w:rPr>
              <m:t>Age</m:t>
            </m:r>
          </m:e>
        </m:acc>
      </m:oMath>
      <w:r>
        <w:t xml:space="preserve"> are transformed in a completely same way as previous model.</w:t>
      </w:r>
    </w:p>
    <w:p w14:paraId="078BEFA7" w14:textId="7AE8026A" w:rsidR="008E183A" w:rsidRPr="003D7646" w:rsidRDefault="008E183A" w:rsidP="00BA2261">
      <w:pPr>
        <w:spacing w:beforeLines="100" w:before="240"/>
        <w:jc w:val="both"/>
      </w:pPr>
      <w:r w:rsidRPr="003D7646">
        <w:t>Without survey information:</w:t>
      </w:r>
    </w:p>
    <w:tbl>
      <w:tblPr>
        <w:tblW w:w="8903" w:type="dxa"/>
        <w:tblLook w:val="04A0" w:firstRow="1" w:lastRow="0" w:firstColumn="1" w:lastColumn="0" w:noHBand="0" w:noVBand="1"/>
      </w:tblPr>
      <w:tblGrid>
        <w:gridCol w:w="1472"/>
        <w:gridCol w:w="1069"/>
        <w:gridCol w:w="1287"/>
        <w:gridCol w:w="1217"/>
        <w:gridCol w:w="1068"/>
        <w:gridCol w:w="1395"/>
        <w:gridCol w:w="1395"/>
      </w:tblGrid>
      <w:tr w:rsidR="00DD7AF8" w:rsidRPr="00A172EF" w14:paraId="1BF1ED46" w14:textId="77777777" w:rsidTr="00DD7AF8">
        <w:trPr>
          <w:trHeight w:val="260"/>
        </w:trPr>
        <w:tc>
          <w:tcPr>
            <w:tcW w:w="1472" w:type="dxa"/>
            <w:tcBorders>
              <w:top w:val="single" w:sz="4" w:space="0" w:color="000000"/>
              <w:left w:val="nil"/>
              <w:bottom w:val="single" w:sz="4" w:space="0" w:color="000000"/>
              <w:right w:val="nil"/>
            </w:tcBorders>
            <w:shd w:val="clear" w:color="auto" w:fill="auto"/>
            <w:noWrap/>
            <w:vAlign w:val="bottom"/>
            <w:hideMark/>
          </w:tcPr>
          <w:p w14:paraId="3ED6A6A3" w14:textId="77777777" w:rsidR="00DD7AF8" w:rsidRPr="00A172EF" w:rsidRDefault="00DD7AF8" w:rsidP="00BA2261">
            <w:pPr>
              <w:jc w:val="both"/>
              <w:rPr>
                <w:sz w:val="20"/>
                <w:szCs w:val="20"/>
              </w:rPr>
            </w:pPr>
          </w:p>
        </w:tc>
        <w:tc>
          <w:tcPr>
            <w:tcW w:w="1069" w:type="dxa"/>
            <w:tcBorders>
              <w:top w:val="single" w:sz="4" w:space="0" w:color="000000"/>
              <w:left w:val="nil"/>
              <w:bottom w:val="single" w:sz="4" w:space="0" w:color="000000"/>
              <w:right w:val="nil"/>
            </w:tcBorders>
            <w:shd w:val="clear" w:color="auto" w:fill="auto"/>
            <w:noWrap/>
            <w:vAlign w:val="bottom"/>
            <w:hideMark/>
          </w:tcPr>
          <w:p w14:paraId="4BC38578" w14:textId="77777777" w:rsidR="00DD7AF8" w:rsidRPr="00A172EF" w:rsidRDefault="00DD7AF8" w:rsidP="00BA2261">
            <w:pPr>
              <w:jc w:val="both"/>
              <w:rPr>
                <w:sz w:val="20"/>
                <w:szCs w:val="20"/>
              </w:rPr>
            </w:pPr>
            <w:r w:rsidRPr="00A172EF">
              <w:rPr>
                <w:sz w:val="20"/>
                <w:szCs w:val="20"/>
              </w:rPr>
              <w:t>Estimate</w:t>
            </w:r>
          </w:p>
        </w:tc>
        <w:tc>
          <w:tcPr>
            <w:tcW w:w="1287" w:type="dxa"/>
            <w:tcBorders>
              <w:top w:val="single" w:sz="4" w:space="0" w:color="000000"/>
              <w:left w:val="nil"/>
              <w:bottom w:val="single" w:sz="4" w:space="0" w:color="000000"/>
              <w:right w:val="nil"/>
            </w:tcBorders>
            <w:shd w:val="clear" w:color="auto" w:fill="auto"/>
            <w:noWrap/>
            <w:vAlign w:val="bottom"/>
            <w:hideMark/>
          </w:tcPr>
          <w:p w14:paraId="26E43472" w14:textId="77777777" w:rsidR="00DD7AF8" w:rsidRPr="00A172EF" w:rsidRDefault="00DD7AF8" w:rsidP="00BA2261">
            <w:pPr>
              <w:jc w:val="both"/>
              <w:rPr>
                <w:sz w:val="20"/>
                <w:szCs w:val="20"/>
              </w:rPr>
            </w:pPr>
            <w:r w:rsidRPr="00A172EF">
              <w:rPr>
                <w:sz w:val="20"/>
                <w:szCs w:val="20"/>
              </w:rPr>
              <w:t>Std. Error</w:t>
            </w:r>
          </w:p>
        </w:tc>
        <w:tc>
          <w:tcPr>
            <w:tcW w:w="1217" w:type="dxa"/>
            <w:tcBorders>
              <w:top w:val="single" w:sz="4" w:space="0" w:color="000000"/>
              <w:left w:val="nil"/>
              <w:bottom w:val="single" w:sz="4" w:space="0" w:color="000000"/>
              <w:right w:val="nil"/>
            </w:tcBorders>
            <w:shd w:val="clear" w:color="auto" w:fill="auto"/>
            <w:noWrap/>
            <w:vAlign w:val="bottom"/>
            <w:hideMark/>
          </w:tcPr>
          <w:p w14:paraId="1BBCC9D1" w14:textId="77777777" w:rsidR="00DD7AF8" w:rsidRPr="00A172EF" w:rsidRDefault="00DD7AF8" w:rsidP="00BA2261">
            <w:pPr>
              <w:jc w:val="both"/>
              <w:rPr>
                <w:sz w:val="20"/>
                <w:szCs w:val="20"/>
              </w:rPr>
            </w:pPr>
            <w:r w:rsidRPr="00A172EF">
              <w:rPr>
                <w:sz w:val="20"/>
                <w:szCs w:val="20"/>
              </w:rPr>
              <w:t>Odds.Ratio</w:t>
            </w:r>
          </w:p>
        </w:tc>
        <w:tc>
          <w:tcPr>
            <w:tcW w:w="1068" w:type="dxa"/>
            <w:tcBorders>
              <w:top w:val="single" w:sz="4" w:space="0" w:color="000000"/>
              <w:left w:val="nil"/>
              <w:bottom w:val="single" w:sz="4" w:space="0" w:color="000000"/>
              <w:right w:val="nil"/>
            </w:tcBorders>
            <w:shd w:val="clear" w:color="auto" w:fill="auto"/>
            <w:noWrap/>
            <w:vAlign w:val="bottom"/>
            <w:hideMark/>
          </w:tcPr>
          <w:p w14:paraId="34970695" w14:textId="77777777" w:rsidR="00DD7AF8" w:rsidRPr="00A172EF" w:rsidRDefault="00DD7AF8" w:rsidP="00BA2261">
            <w:pPr>
              <w:jc w:val="both"/>
              <w:rPr>
                <w:sz w:val="20"/>
                <w:szCs w:val="20"/>
              </w:rPr>
            </w:pPr>
            <w:r w:rsidRPr="00A172EF">
              <w:rPr>
                <w:sz w:val="20"/>
                <w:szCs w:val="20"/>
              </w:rPr>
              <w:t>Pr(&gt;|t|)</w:t>
            </w:r>
          </w:p>
        </w:tc>
        <w:tc>
          <w:tcPr>
            <w:tcW w:w="1395" w:type="dxa"/>
            <w:tcBorders>
              <w:top w:val="single" w:sz="4" w:space="0" w:color="000000"/>
              <w:left w:val="nil"/>
              <w:bottom w:val="single" w:sz="4" w:space="0" w:color="000000"/>
              <w:right w:val="nil"/>
            </w:tcBorders>
            <w:shd w:val="clear" w:color="auto" w:fill="auto"/>
            <w:noWrap/>
            <w:vAlign w:val="bottom"/>
            <w:hideMark/>
          </w:tcPr>
          <w:p w14:paraId="20E449B0" w14:textId="77777777" w:rsidR="00DD7AF8" w:rsidRPr="00A172EF" w:rsidRDefault="00DD7AF8" w:rsidP="00BA2261">
            <w:pPr>
              <w:jc w:val="both"/>
              <w:rPr>
                <w:sz w:val="20"/>
                <w:szCs w:val="20"/>
              </w:rPr>
            </w:pPr>
            <w:r w:rsidRPr="00A172EF">
              <w:rPr>
                <w:sz w:val="20"/>
                <w:szCs w:val="20"/>
              </w:rPr>
              <w:t>OR.Lower.95</w:t>
            </w:r>
          </w:p>
        </w:tc>
        <w:tc>
          <w:tcPr>
            <w:tcW w:w="1395" w:type="dxa"/>
            <w:tcBorders>
              <w:top w:val="single" w:sz="4" w:space="0" w:color="000000"/>
              <w:left w:val="nil"/>
              <w:bottom w:val="single" w:sz="4" w:space="0" w:color="000000"/>
              <w:right w:val="nil"/>
            </w:tcBorders>
            <w:shd w:val="clear" w:color="auto" w:fill="auto"/>
            <w:noWrap/>
            <w:vAlign w:val="bottom"/>
            <w:hideMark/>
          </w:tcPr>
          <w:p w14:paraId="70EBAA52" w14:textId="77777777" w:rsidR="00DD7AF8" w:rsidRPr="00A172EF" w:rsidRDefault="00DD7AF8" w:rsidP="00BA2261">
            <w:pPr>
              <w:jc w:val="both"/>
              <w:rPr>
                <w:sz w:val="20"/>
                <w:szCs w:val="20"/>
              </w:rPr>
            </w:pPr>
            <w:r w:rsidRPr="00A172EF">
              <w:rPr>
                <w:sz w:val="20"/>
                <w:szCs w:val="20"/>
              </w:rPr>
              <w:t>OR.Upper.95</w:t>
            </w:r>
          </w:p>
        </w:tc>
      </w:tr>
      <w:tr w:rsidR="00DD7AF8" w:rsidRPr="00A172EF" w14:paraId="7590E362" w14:textId="77777777" w:rsidTr="00DD7AF8">
        <w:trPr>
          <w:trHeight w:val="260"/>
        </w:trPr>
        <w:tc>
          <w:tcPr>
            <w:tcW w:w="1472" w:type="dxa"/>
            <w:tcBorders>
              <w:top w:val="single" w:sz="4" w:space="0" w:color="000000"/>
              <w:left w:val="nil"/>
              <w:bottom w:val="nil"/>
              <w:right w:val="nil"/>
            </w:tcBorders>
            <w:shd w:val="clear" w:color="auto" w:fill="auto"/>
            <w:noWrap/>
            <w:vAlign w:val="bottom"/>
            <w:hideMark/>
          </w:tcPr>
          <w:p w14:paraId="2B28560C" w14:textId="77777777" w:rsidR="00DD7AF8" w:rsidRPr="00A172EF" w:rsidRDefault="00DD7AF8" w:rsidP="00BA2261">
            <w:pPr>
              <w:jc w:val="both"/>
              <w:rPr>
                <w:sz w:val="20"/>
                <w:szCs w:val="20"/>
              </w:rPr>
            </w:pPr>
            <w:r w:rsidRPr="00A172EF">
              <w:rPr>
                <w:sz w:val="20"/>
                <w:szCs w:val="20"/>
              </w:rPr>
              <w:t>(Intercept)</w:t>
            </w:r>
          </w:p>
        </w:tc>
        <w:tc>
          <w:tcPr>
            <w:tcW w:w="1069" w:type="dxa"/>
            <w:tcBorders>
              <w:top w:val="single" w:sz="4" w:space="0" w:color="000000"/>
              <w:left w:val="nil"/>
              <w:bottom w:val="nil"/>
              <w:right w:val="nil"/>
            </w:tcBorders>
            <w:shd w:val="clear" w:color="auto" w:fill="auto"/>
            <w:noWrap/>
            <w:vAlign w:val="bottom"/>
            <w:hideMark/>
          </w:tcPr>
          <w:p w14:paraId="4579C601" w14:textId="77777777" w:rsidR="00DD7AF8" w:rsidRPr="00A172EF" w:rsidRDefault="00DD7AF8" w:rsidP="00BA2261">
            <w:pPr>
              <w:jc w:val="both"/>
              <w:rPr>
                <w:sz w:val="20"/>
                <w:szCs w:val="20"/>
              </w:rPr>
            </w:pPr>
            <w:r w:rsidRPr="00A172EF">
              <w:rPr>
                <w:sz w:val="20"/>
                <w:szCs w:val="20"/>
              </w:rPr>
              <w:t>-1.9899</w:t>
            </w:r>
          </w:p>
        </w:tc>
        <w:tc>
          <w:tcPr>
            <w:tcW w:w="1287" w:type="dxa"/>
            <w:tcBorders>
              <w:top w:val="single" w:sz="4" w:space="0" w:color="000000"/>
              <w:left w:val="nil"/>
              <w:bottom w:val="nil"/>
              <w:right w:val="nil"/>
            </w:tcBorders>
            <w:shd w:val="clear" w:color="auto" w:fill="auto"/>
            <w:noWrap/>
            <w:vAlign w:val="bottom"/>
            <w:hideMark/>
          </w:tcPr>
          <w:p w14:paraId="6BADDE51" w14:textId="77777777" w:rsidR="00DD7AF8" w:rsidRPr="00A172EF" w:rsidRDefault="00DD7AF8" w:rsidP="00BA2261">
            <w:pPr>
              <w:jc w:val="both"/>
              <w:rPr>
                <w:sz w:val="20"/>
                <w:szCs w:val="20"/>
              </w:rPr>
            </w:pPr>
            <w:r w:rsidRPr="00A172EF">
              <w:rPr>
                <w:sz w:val="20"/>
                <w:szCs w:val="20"/>
              </w:rPr>
              <w:t>0.0488</w:t>
            </w:r>
          </w:p>
        </w:tc>
        <w:tc>
          <w:tcPr>
            <w:tcW w:w="1217" w:type="dxa"/>
            <w:tcBorders>
              <w:top w:val="single" w:sz="4" w:space="0" w:color="000000"/>
              <w:left w:val="nil"/>
              <w:bottom w:val="nil"/>
              <w:right w:val="nil"/>
            </w:tcBorders>
            <w:shd w:val="clear" w:color="auto" w:fill="auto"/>
            <w:noWrap/>
            <w:vAlign w:val="bottom"/>
            <w:hideMark/>
          </w:tcPr>
          <w:p w14:paraId="0836ADFC" w14:textId="77777777" w:rsidR="00DD7AF8" w:rsidRPr="00A172EF" w:rsidRDefault="00DD7AF8" w:rsidP="00BA2261">
            <w:pPr>
              <w:jc w:val="both"/>
              <w:rPr>
                <w:sz w:val="20"/>
                <w:szCs w:val="20"/>
              </w:rPr>
            </w:pPr>
            <w:r w:rsidRPr="00A172EF">
              <w:rPr>
                <w:sz w:val="20"/>
                <w:szCs w:val="20"/>
              </w:rPr>
              <w:t>0.1367</w:t>
            </w:r>
          </w:p>
        </w:tc>
        <w:tc>
          <w:tcPr>
            <w:tcW w:w="1068" w:type="dxa"/>
            <w:tcBorders>
              <w:top w:val="single" w:sz="4" w:space="0" w:color="000000"/>
              <w:left w:val="nil"/>
              <w:bottom w:val="nil"/>
              <w:right w:val="nil"/>
            </w:tcBorders>
            <w:shd w:val="clear" w:color="auto" w:fill="auto"/>
            <w:noWrap/>
            <w:vAlign w:val="bottom"/>
            <w:hideMark/>
          </w:tcPr>
          <w:p w14:paraId="34BD4708" w14:textId="77777777" w:rsidR="00DD7AF8" w:rsidRPr="00A172EF" w:rsidRDefault="00DD7AF8" w:rsidP="00BA2261">
            <w:pPr>
              <w:jc w:val="both"/>
              <w:rPr>
                <w:sz w:val="20"/>
                <w:szCs w:val="20"/>
              </w:rPr>
            </w:pPr>
            <w:r w:rsidRPr="00A172EF">
              <w:rPr>
                <w:sz w:val="20"/>
                <w:szCs w:val="20"/>
              </w:rPr>
              <w:t>0</w:t>
            </w:r>
          </w:p>
        </w:tc>
        <w:tc>
          <w:tcPr>
            <w:tcW w:w="1395" w:type="dxa"/>
            <w:tcBorders>
              <w:top w:val="single" w:sz="4" w:space="0" w:color="000000"/>
              <w:left w:val="nil"/>
              <w:bottom w:val="nil"/>
              <w:right w:val="nil"/>
            </w:tcBorders>
            <w:shd w:val="clear" w:color="auto" w:fill="auto"/>
            <w:noWrap/>
            <w:vAlign w:val="bottom"/>
            <w:hideMark/>
          </w:tcPr>
          <w:p w14:paraId="5C5AD75F" w14:textId="77777777" w:rsidR="00DD7AF8" w:rsidRPr="00A172EF" w:rsidRDefault="00DD7AF8" w:rsidP="00BA2261">
            <w:pPr>
              <w:jc w:val="both"/>
              <w:rPr>
                <w:sz w:val="20"/>
                <w:szCs w:val="20"/>
              </w:rPr>
            </w:pPr>
            <w:r w:rsidRPr="00A172EF">
              <w:rPr>
                <w:sz w:val="20"/>
                <w:szCs w:val="20"/>
              </w:rPr>
              <w:t>0.1242</w:t>
            </w:r>
          </w:p>
        </w:tc>
        <w:tc>
          <w:tcPr>
            <w:tcW w:w="1395" w:type="dxa"/>
            <w:tcBorders>
              <w:top w:val="single" w:sz="4" w:space="0" w:color="000000"/>
              <w:left w:val="nil"/>
              <w:bottom w:val="nil"/>
              <w:right w:val="nil"/>
            </w:tcBorders>
            <w:shd w:val="clear" w:color="auto" w:fill="auto"/>
            <w:noWrap/>
            <w:vAlign w:val="bottom"/>
            <w:hideMark/>
          </w:tcPr>
          <w:p w14:paraId="24052CB5" w14:textId="77777777" w:rsidR="00DD7AF8" w:rsidRPr="00A172EF" w:rsidRDefault="00DD7AF8" w:rsidP="00BA2261">
            <w:pPr>
              <w:jc w:val="both"/>
              <w:rPr>
                <w:sz w:val="20"/>
                <w:szCs w:val="20"/>
              </w:rPr>
            </w:pPr>
            <w:r w:rsidRPr="00A172EF">
              <w:rPr>
                <w:sz w:val="20"/>
                <w:szCs w:val="20"/>
              </w:rPr>
              <w:t>0.1504</w:t>
            </w:r>
          </w:p>
        </w:tc>
      </w:tr>
      <w:tr w:rsidR="00DD7AF8" w:rsidRPr="00A172EF" w14:paraId="522EF82C" w14:textId="77777777" w:rsidTr="00DD7AF8">
        <w:trPr>
          <w:trHeight w:val="260"/>
        </w:trPr>
        <w:tc>
          <w:tcPr>
            <w:tcW w:w="1472" w:type="dxa"/>
            <w:tcBorders>
              <w:top w:val="nil"/>
              <w:left w:val="nil"/>
              <w:bottom w:val="nil"/>
              <w:right w:val="nil"/>
            </w:tcBorders>
            <w:shd w:val="clear" w:color="auto" w:fill="auto"/>
            <w:noWrap/>
            <w:vAlign w:val="bottom"/>
            <w:hideMark/>
          </w:tcPr>
          <w:p w14:paraId="52701951" w14:textId="77777777" w:rsidR="00DD7AF8" w:rsidRPr="00A172EF" w:rsidRDefault="00DD7AF8" w:rsidP="00BA2261">
            <w:pPr>
              <w:jc w:val="both"/>
              <w:rPr>
                <w:sz w:val="20"/>
                <w:szCs w:val="20"/>
              </w:rPr>
            </w:pPr>
            <w:r w:rsidRPr="00A172EF">
              <w:rPr>
                <w:sz w:val="20"/>
                <w:szCs w:val="20"/>
              </w:rPr>
              <w:t>HSAGEIR</w:t>
            </w:r>
          </w:p>
        </w:tc>
        <w:tc>
          <w:tcPr>
            <w:tcW w:w="1069" w:type="dxa"/>
            <w:tcBorders>
              <w:top w:val="nil"/>
              <w:left w:val="nil"/>
              <w:bottom w:val="nil"/>
              <w:right w:val="nil"/>
            </w:tcBorders>
            <w:shd w:val="clear" w:color="auto" w:fill="auto"/>
            <w:noWrap/>
            <w:vAlign w:val="bottom"/>
            <w:hideMark/>
          </w:tcPr>
          <w:p w14:paraId="318815DD" w14:textId="77777777" w:rsidR="00DD7AF8" w:rsidRPr="00A172EF" w:rsidRDefault="00DD7AF8" w:rsidP="00BA2261">
            <w:pPr>
              <w:jc w:val="both"/>
              <w:rPr>
                <w:sz w:val="20"/>
                <w:szCs w:val="20"/>
              </w:rPr>
            </w:pPr>
            <w:r w:rsidRPr="00A172EF">
              <w:rPr>
                <w:sz w:val="20"/>
                <w:szCs w:val="20"/>
              </w:rPr>
              <w:t>0.3398</w:t>
            </w:r>
          </w:p>
        </w:tc>
        <w:tc>
          <w:tcPr>
            <w:tcW w:w="1287" w:type="dxa"/>
            <w:tcBorders>
              <w:top w:val="nil"/>
              <w:left w:val="nil"/>
              <w:bottom w:val="nil"/>
              <w:right w:val="nil"/>
            </w:tcBorders>
            <w:shd w:val="clear" w:color="auto" w:fill="auto"/>
            <w:noWrap/>
            <w:vAlign w:val="bottom"/>
            <w:hideMark/>
          </w:tcPr>
          <w:p w14:paraId="4CBB862B" w14:textId="77777777" w:rsidR="00DD7AF8" w:rsidRPr="00A172EF" w:rsidRDefault="00DD7AF8" w:rsidP="00BA2261">
            <w:pPr>
              <w:jc w:val="both"/>
              <w:rPr>
                <w:sz w:val="20"/>
                <w:szCs w:val="20"/>
              </w:rPr>
            </w:pPr>
            <w:r w:rsidRPr="00A172EF">
              <w:rPr>
                <w:sz w:val="20"/>
                <w:szCs w:val="20"/>
              </w:rPr>
              <w:t>0.0081</w:t>
            </w:r>
          </w:p>
        </w:tc>
        <w:tc>
          <w:tcPr>
            <w:tcW w:w="1217" w:type="dxa"/>
            <w:tcBorders>
              <w:top w:val="nil"/>
              <w:left w:val="nil"/>
              <w:bottom w:val="nil"/>
              <w:right w:val="nil"/>
            </w:tcBorders>
            <w:shd w:val="clear" w:color="auto" w:fill="auto"/>
            <w:noWrap/>
            <w:vAlign w:val="bottom"/>
            <w:hideMark/>
          </w:tcPr>
          <w:p w14:paraId="5116F304" w14:textId="77777777" w:rsidR="00DD7AF8" w:rsidRPr="00A172EF" w:rsidRDefault="00DD7AF8" w:rsidP="00BA2261">
            <w:pPr>
              <w:jc w:val="both"/>
              <w:rPr>
                <w:sz w:val="20"/>
                <w:szCs w:val="20"/>
              </w:rPr>
            </w:pPr>
            <w:r w:rsidRPr="00A172EF">
              <w:rPr>
                <w:sz w:val="20"/>
                <w:szCs w:val="20"/>
              </w:rPr>
              <w:t>1.4046</w:t>
            </w:r>
          </w:p>
        </w:tc>
        <w:tc>
          <w:tcPr>
            <w:tcW w:w="1068" w:type="dxa"/>
            <w:tcBorders>
              <w:top w:val="nil"/>
              <w:left w:val="nil"/>
              <w:bottom w:val="nil"/>
              <w:right w:val="nil"/>
            </w:tcBorders>
            <w:shd w:val="clear" w:color="auto" w:fill="auto"/>
            <w:noWrap/>
            <w:vAlign w:val="bottom"/>
            <w:hideMark/>
          </w:tcPr>
          <w:p w14:paraId="7875C0A8" w14:textId="77777777" w:rsidR="00DD7AF8" w:rsidRPr="00A172EF" w:rsidRDefault="00DD7AF8" w:rsidP="00BA2261">
            <w:pPr>
              <w:jc w:val="both"/>
              <w:rPr>
                <w:sz w:val="20"/>
                <w:szCs w:val="20"/>
              </w:rPr>
            </w:pPr>
            <w:r w:rsidRPr="00A172EF">
              <w:rPr>
                <w:sz w:val="20"/>
                <w:szCs w:val="20"/>
              </w:rPr>
              <w:t>0</w:t>
            </w:r>
          </w:p>
        </w:tc>
        <w:tc>
          <w:tcPr>
            <w:tcW w:w="1395" w:type="dxa"/>
            <w:tcBorders>
              <w:top w:val="nil"/>
              <w:left w:val="nil"/>
              <w:bottom w:val="nil"/>
              <w:right w:val="nil"/>
            </w:tcBorders>
            <w:shd w:val="clear" w:color="auto" w:fill="auto"/>
            <w:noWrap/>
            <w:vAlign w:val="bottom"/>
            <w:hideMark/>
          </w:tcPr>
          <w:p w14:paraId="586CF5ED" w14:textId="77777777" w:rsidR="00DD7AF8" w:rsidRPr="00A172EF" w:rsidRDefault="00DD7AF8" w:rsidP="00BA2261">
            <w:pPr>
              <w:jc w:val="both"/>
              <w:rPr>
                <w:sz w:val="20"/>
                <w:szCs w:val="20"/>
              </w:rPr>
            </w:pPr>
            <w:r w:rsidRPr="00A172EF">
              <w:rPr>
                <w:sz w:val="20"/>
                <w:szCs w:val="20"/>
              </w:rPr>
              <w:t>1.3826</w:t>
            </w:r>
          </w:p>
        </w:tc>
        <w:tc>
          <w:tcPr>
            <w:tcW w:w="1395" w:type="dxa"/>
            <w:tcBorders>
              <w:top w:val="nil"/>
              <w:left w:val="nil"/>
              <w:bottom w:val="nil"/>
              <w:right w:val="nil"/>
            </w:tcBorders>
            <w:shd w:val="clear" w:color="auto" w:fill="auto"/>
            <w:noWrap/>
            <w:vAlign w:val="bottom"/>
            <w:hideMark/>
          </w:tcPr>
          <w:p w14:paraId="6723598A" w14:textId="77777777" w:rsidR="00DD7AF8" w:rsidRPr="00A172EF" w:rsidRDefault="00DD7AF8" w:rsidP="00BA2261">
            <w:pPr>
              <w:jc w:val="both"/>
              <w:rPr>
                <w:sz w:val="20"/>
                <w:szCs w:val="20"/>
              </w:rPr>
            </w:pPr>
            <w:r w:rsidRPr="00A172EF">
              <w:rPr>
                <w:sz w:val="20"/>
                <w:szCs w:val="20"/>
              </w:rPr>
              <w:t>1.427</w:t>
            </w:r>
          </w:p>
        </w:tc>
      </w:tr>
      <w:tr w:rsidR="00DD7AF8" w:rsidRPr="00A172EF" w14:paraId="1B89F766" w14:textId="77777777" w:rsidTr="00DD7AF8">
        <w:trPr>
          <w:trHeight w:val="260"/>
        </w:trPr>
        <w:tc>
          <w:tcPr>
            <w:tcW w:w="1472" w:type="dxa"/>
            <w:tcBorders>
              <w:top w:val="nil"/>
              <w:left w:val="nil"/>
              <w:bottom w:val="nil"/>
              <w:right w:val="nil"/>
            </w:tcBorders>
            <w:shd w:val="clear" w:color="auto" w:fill="auto"/>
            <w:noWrap/>
            <w:vAlign w:val="bottom"/>
            <w:hideMark/>
          </w:tcPr>
          <w:p w14:paraId="6EF37F2E" w14:textId="77777777" w:rsidR="00DD7AF8" w:rsidRPr="00A172EF" w:rsidRDefault="00DD7AF8" w:rsidP="00BA2261">
            <w:pPr>
              <w:jc w:val="both"/>
              <w:rPr>
                <w:sz w:val="20"/>
                <w:szCs w:val="20"/>
              </w:rPr>
            </w:pPr>
            <w:r w:rsidRPr="00A172EF">
              <w:rPr>
                <w:sz w:val="20"/>
                <w:szCs w:val="20"/>
              </w:rPr>
              <w:t>HSSEX1</w:t>
            </w:r>
          </w:p>
        </w:tc>
        <w:tc>
          <w:tcPr>
            <w:tcW w:w="1069" w:type="dxa"/>
            <w:tcBorders>
              <w:top w:val="nil"/>
              <w:left w:val="nil"/>
              <w:bottom w:val="nil"/>
              <w:right w:val="nil"/>
            </w:tcBorders>
            <w:shd w:val="clear" w:color="auto" w:fill="auto"/>
            <w:noWrap/>
            <w:vAlign w:val="bottom"/>
            <w:hideMark/>
          </w:tcPr>
          <w:p w14:paraId="0E6307B1" w14:textId="77777777" w:rsidR="00DD7AF8" w:rsidRPr="00A172EF" w:rsidRDefault="00DD7AF8" w:rsidP="00BA2261">
            <w:pPr>
              <w:jc w:val="both"/>
              <w:rPr>
                <w:sz w:val="20"/>
                <w:szCs w:val="20"/>
              </w:rPr>
            </w:pPr>
            <w:r w:rsidRPr="00A172EF">
              <w:rPr>
                <w:sz w:val="20"/>
                <w:szCs w:val="20"/>
              </w:rPr>
              <w:t>0.3093</w:t>
            </w:r>
          </w:p>
        </w:tc>
        <w:tc>
          <w:tcPr>
            <w:tcW w:w="1287" w:type="dxa"/>
            <w:tcBorders>
              <w:top w:val="nil"/>
              <w:left w:val="nil"/>
              <w:bottom w:val="nil"/>
              <w:right w:val="nil"/>
            </w:tcBorders>
            <w:shd w:val="clear" w:color="auto" w:fill="auto"/>
            <w:noWrap/>
            <w:vAlign w:val="bottom"/>
            <w:hideMark/>
          </w:tcPr>
          <w:p w14:paraId="082ACE12" w14:textId="77777777" w:rsidR="00DD7AF8" w:rsidRPr="00A172EF" w:rsidRDefault="00DD7AF8" w:rsidP="00BA2261">
            <w:pPr>
              <w:jc w:val="both"/>
              <w:rPr>
                <w:sz w:val="20"/>
                <w:szCs w:val="20"/>
              </w:rPr>
            </w:pPr>
            <w:r w:rsidRPr="00A172EF">
              <w:rPr>
                <w:sz w:val="20"/>
                <w:szCs w:val="20"/>
              </w:rPr>
              <w:t>0.0617</w:t>
            </w:r>
          </w:p>
        </w:tc>
        <w:tc>
          <w:tcPr>
            <w:tcW w:w="1217" w:type="dxa"/>
            <w:tcBorders>
              <w:top w:val="nil"/>
              <w:left w:val="nil"/>
              <w:bottom w:val="nil"/>
              <w:right w:val="nil"/>
            </w:tcBorders>
            <w:shd w:val="clear" w:color="auto" w:fill="auto"/>
            <w:noWrap/>
            <w:vAlign w:val="bottom"/>
            <w:hideMark/>
          </w:tcPr>
          <w:p w14:paraId="6D3047ED" w14:textId="77777777" w:rsidR="00DD7AF8" w:rsidRPr="00A172EF" w:rsidRDefault="00DD7AF8" w:rsidP="00BA2261">
            <w:pPr>
              <w:jc w:val="both"/>
              <w:rPr>
                <w:sz w:val="20"/>
                <w:szCs w:val="20"/>
              </w:rPr>
            </w:pPr>
            <w:r w:rsidRPr="00A172EF">
              <w:rPr>
                <w:sz w:val="20"/>
                <w:szCs w:val="20"/>
              </w:rPr>
              <w:t>1.3625</w:t>
            </w:r>
          </w:p>
        </w:tc>
        <w:tc>
          <w:tcPr>
            <w:tcW w:w="1068" w:type="dxa"/>
            <w:tcBorders>
              <w:top w:val="nil"/>
              <w:left w:val="nil"/>
              <w:bottom w:val="nil"/>
              <w:right w:val="nil"/>
            </w:tcBorders>
            <w:shd w:val="clear" w:color="auto" w:fill="auto"/>
            <w:noWrap/>
            <w:vAlign w:val="bottom"/>
            <w:hideMark/>
          </w:tcPr>
          <w:p w14:paraId="7044428F" w14:textId="77777777" w:rsidR="00DD7AF8" w:rsidRPr="00A172EF" w:rsidRDefault="00DD7AF8" w:rsidP="00BA2261">
            <w:pPr>
              <w:jc w:val="both"/>
              <w:rPr>
                <w:sz w:val="20"/>
                <w:szCs w:val="20"/>
              </w:rPr>
            </w:pPr>
            <w:r w:rsidRPr="00A172EF">
              <w:rPr>
                <w:sz w:val="20"/>
                <w:szCs w:val="20"/>
              </w:rPr>
              <w:t>0</w:t>
            </w:r>
          </w:p>
        </w:tc>
        <w:tc>
          <w:tcPr>
            <w:tcW w:w="1395" w:type="dxa"/>
            <w:tcBorders>
              <w:top w:val="nil"/>
              <w:left w:val="nil"/>
              <w:bottom w:val="nil"/>
              <w:right w:val="nil"/>
            </w:tcBorders>
            <w:shd w:val="clear" w:color="auto" w:fill="auto"/>
            <w:noWrap/>
            <w:vAlign w:val="bottom"/>
            <w:hideMark/>
          </w:tcPr>
          <w:p w14:paraId="05BA64B5" w14:textId="77777777" w:rsidR="00DD7AF8" w:rsidRPr="00A172EF" w:rsidRDefault="00DD7AF8" w:rsidP="00BA2261">
            <w:pPr>
              <w:jc w:val="both"/>
              <w:rPr>
                <w:sz w:val="20"/>
                <w:szCs w:val="20"/>
              </w:rPr>
            </w:pPr>
            <w:r w:rsidRPr="00A172EF">
              <w:rPr>
                <w:sz w:val="20"/>
                <w:szCs w:val="20"/>
              </w:rPr>
              <w:t>1.2073</w:t>
            </w:r>
          </w:p>
        </w:tc>
        <w:tc>
          <w:tcPr>
            <w:tcW w:w="1395" w:type="dxa"/>
            <w:tcBorders>
              <w:top w:val="nil"/>
              <w:left w:val="nil"/>
              <w:bottom w:val="nil"/>
              <w:right w:val="nil"/>
            </w:tcBorders>
            <w:shd w:val="clear" w:color="auto" w:fill="auto"/>
            <w:noWrap/>
            <w:vAlign w:val="bottom"/>
            <w:hideMark/>
          </w:tcPr>
          <w:p w14:paraId="5AB637DD" w14:textId="77777777" w:rsidR="00DD7AF8" w:rsidRPr="00A172EF" w:rsidRDefault="00DD7AF8" w:rsidP="00BA2261">
            <w:pPr>
              <w:jc w:val="both"/>
              <w:rPr>
                <w:sz w:val="20"/>
                <w:szCs w:val="20"/>
              </w:rPr>
            </w:pPr>
            <w:r w:rsidRPr="00A172EF">
              <w:rPr>
                <w:sz w:val="20"/>
                <w:szCs w:val="20"/>
              </w:rPr>
              <w:t>1.5377</w:t>
            </w:r>
          </w:p>
        </w:tc>
      </w:tr>
      <w:tr w:rsidR="00DD7AF8" w:rsidRPr="00A172EF" w14:paraId="77BED606" w14:textId="77777777" w:rsidTr="00DD7AF8">
        <w:trPr>
          <w:trHeight w:val="260"/>
        </w:trPr>
        <w:tc>
          <w:tcPr>
            <w:tcW w:w="1472" w:type="dxa"/>
            <w:tcBorders>
              <w:top w:val="nil"/>
              <w:left w:val="nil"/>
              <w:bottom w:val="nil"/>
              <w:right w:val="nil"/>
            </w:tcBorders>
            <w:shd w:val="clear" w:color="auto" w:fill="auto"/>
            <w:noWrap/>
            <w:vAlign w:val="bottom"/>
            <w:hideMark/>
          </w:tcPr>
          <w:p w14:paraId="16E4BCEE" w14:textId="77777777" w:rsidR="00DD7AF8" w:rsidRPr="00A172EF" w:rsidRDefault="00DD7AF8" w:rsidP="00BA2261">
            <w:pPr>
              <w:jc w:val="both"/>
              <w:rPr>
                <w:sz w:val="20"/>
                <w:szCs w:val="20"/>
              </w:rPr>
            </w:pPr>
            <w:r w:rsidRPr="00A172EF">
              <w:rPr>
                <w:sz w:val="20"/>
                <w:szCs w:val="20"/>
              </w:rPr>
              <w:t>DMARACER2</w:t>
            </w:r>
          </w:p>
        </w:tc>
        <w:tc>
          <w:tcPr>
            <w:tcW w:w="1069" w:type="dxa"/>
            <w:tcBorders>
              <w:top w:val="nil"/>
              <w:left w:val="nil"/>
              <w:bottom w:val="nil"/>
              <w:right w:val="nil"/>
            </w:tcBorders>
            <w:shd w:val="clear" w:color="auto" w:fill="auto"/>
            <w:noWrap/>
            <w:vAlign w:val="bottom"/>
            <w:hideMark/>
          </w:tcPr>
          <w:p w14:paraId="6030A4C4" w14:textId="77777777" w:rsidR="00DD7AF8" w:rsidRPr="00A172EF" w:rsidRDefault="00DD7AF8" w:rsidP="00BA2261">
            <w:pPr>
              <w:jc w:val="both"/>
              <w:rPr>
                <w:sz w:val="20"/>
                <w:szCs w:val="20"/>
              </w:rPr>
            </w:pPr>
            <w:r w:rsidRPr="00A172EF">
              <w:rPr>
                <w:sz w:val="20"/>
                <w:szCs w:val="20"/>
              </w:rPr>
              <w:t>0.4252</w:t>
            </w:r>
          </w:p>
        </w:tc>
        <w:tc>
          <w:tcPr>
            <w:tcW w:w="1287" w:type="dxa"/>
            <w:tcBorders>
              <w:top w:val="nil"/>
              <w:left w:val="nil"/>
              <w:bottom w:val="nil"/>
              <w:right w:val="nil"/>
            </w:tcBorders>
            <w:shd w:val="clear" w:color="auto" w:fill="auto"/>
            <w:noWrap/>
            <w:vAlign w:val="bottom"/>
            <w:hideMark/>
          </w:tcPr>
          <w:p w14:paraId="452DD6C8" w14:textId="77777777" w:rsidR="00DD7AF8" w:rsidRPr="00A172EF" w:rsidRDefault="00DD7AF8" w:rsidP="00BA2261">
            <w:pPr>
              <w:jc w:val="both"/>
              <w:rPr>
                <w:sz w:val="20"/>
                <w:szCs w:val="20"/>
              </w:rPr>
            </w:pPr>
            <w:r w:rsidRPr="00A172EF">
              <w:rPr>
                <w:sz w:val="20"/>
                <w:szCs w:val="20"/>
              </w:rPr>
              <w:t>0.0501</w:t>
            </w:r>
          </w:p>
        </w:tc>
        <w:tc>
          <w:tcPr>
            <w:tcW w:w="1217" w:type="dxa"/>
            <w:tcBorders>
              <w:top w:val="nil"/>
              <w:left w:val="nil"/>
              <w:bottom w:val="nil"/>
              <w:right w:val="nil"/>
            </w:tcBorders>
            <w:shd w:val="clear" w:color="auto" w:fill="auto"/>
            <w:noWrap/>
            <w:vAlign w:val="bottom"/>
            <w:hideMark/>
          </w:tcPr>
          <w:p w14:paraId="0A959FDC" w14:textId="77777777" w:rsidR="00DD7AF8" w:rsidRPr="00A172EF" w:rsidRDefault="00DD7AF8" w:rsidP="00BA2261">
            <w:pPr>
              <w:jc w:val="both"/>
              <w:rPr>
                <w:sz w:val="20"/>
                <w:szCs w:val="20"/>
              </w:rPr>
            </w:pPr>
            <w:r w:rsidRPr="00A172EF">
              <w:rPr>
                <w:sz w:val="20"/>
                <w:szCs w:val="20"/>
              </w:rPr>
              <w:t>1.5298</w:t>
            </w:r>
          </w:p>
        </w:tc>
        <w:tc>
          <w:tcPr>
            <w:tcW w:w="1068" w:type="dxa"/>
            <w:tcBorders>
              <w:top w:val="nil"/>
              <w:left w:val="nil"/>
              <w:bottom w:val="nil"/>
              <w:right w:val="nil"/>
            </w:tcBorders>
            <w:shd w:val="clear" w:color="auto" w:fill="auto"/>
            <w:noWrap/>
            <w:vAlign w:val="bottom"/>
            <w:hideMark/>
          </w:tcPr>
          <w:p w14:paraId="29226F4C" w14:textId="77777777" w:rsidR="00DD7AF8" w:rsidRPr="00A172EF" w:rsidRDefault="00DD7AF8" w:rsidP="00BA2261">
            <w:pPr>
              <w:jc w:val="both"/>
              <w:rPr>
                <w:sz w:val="20"/>
                <w:szCs w:val="20"/>
              </w:rPr>
            </w:pPr>
            <w:r w:rsidRPr="00A172EF">
              <w:rPr>
                <w:sz w:val="20"/>
                <w:szCs w:val="20"/>
              </w:rPr>
              <w:t>0</w:t>
            </w:r>
          </w:p>
        </w:tc>
        <w:tc>
          <w:tcPr>
            <w:tcW w:w="1395" w:type="dxa"/>
            <w:tcBorders>
              <w:top w:val="nil"/>
              <w:left w:val="nil"/>
              <w:bottom w:val="nil"/>
              <w:right w:val="nil"/>
            </w:tcBorders>
            <w:shd w:val="clear" w:color="auto" w:fill="auto"/>
            <w:noWrap/>
            <w:vAlign w:val="bottom"/>
            <w:hideMark/>
          </w:tcPr>
          <w:p w14:paraId="29148F2D" w14:textId="77777777" w:rsidR="00DD7AF8" w:rsidRPr="00A172EF" w:rsidRDefault="00DD7AF8" w:rsidP="00BA2261">
            <w:pPr>
              <w:jc w:val="both"/>
              <w:rPr>
                <w:sz w:val="20"/>
                <w:szCs w:val="20"/>
              </w:rPr>
            </w:pPr>
            <w:r w:rsidRPr="00A172EF">
              <w:rPr>
                <w:sz w:val="20"/>
                <w:szCs w:val="20"/>
              </w:rPr>
              <w:t>1.3866</w:t>
            </w:r>
          </w:p>
        </w:tc>
        <w:tc>
          <w:tcPr>
            <w:tcW w:w="1395" w:type="dxa"/>
            <w:tcBorders>
              <w:top w:val="nil"/>
              <w:left w:val="nil"/>
              <w:bottom w:val="nil"/>
              <w:right w:val="nil"/>
            </w:tcBorders>
            <w:shd w:val="clear" w:color="auto" w:fill="auto"/>
            <w:noWrap/>
            <w:vAlign w:val="bottom"/>
            <w:hideMark/>
          </w:tcPr>
          <w:p w14:paraId="14C57FA7" w14:textId="77777777" w:rsidR="00DD7AF8" w:rsidRPr="00A172EF" w:rsidRDefault="00DD7AF8" w:rsidP="00BA2261">
            <w:pPr>
              <w:jc w:val="both"/>
              <w:rPr>
                <w:sz w:val="20"/>
                <w:szCs w:val="20"/>
              </w:rPr>
            </w:pPr>
            <w:r w:rsidRPr="00A172EF">
              <w:rPr>
                <w:sz w:val="20"/>
                <w:szCs w:val="20"/>
              </w:rPr>
              <w:t>1.6878</w:t>
            </w:r>
          </w:p>
        </w:tc>
      </w:tr>
      <w:tr w:rsidR="00DD7AF8" w:rsidRPr="00A172EF" w14:paraId="5D89CCF6" w14:textId="77777777" w:rsidTr="00DD7AF8">
        <w:trPr>
          <w:trHeight w:val="260"/>
        </w:trPr>
        <w:tc>
          <w:tcPr>
            <w:tcW w:w="1472" w:type="dxa"/>
            <w:tcBorders>
              <w:top w:val="nil"/>
              <w:left w:val="nil"/>
              <w:bottom w:val="nil"/>
              <w:right w:val="nil"/>
            </w:tcBorders>
            <w:shd w:val="clear" w:color="auto" w:fill="auto"/>
            <w:noWrap/>
            <w:vAlign w:val="bottom"/>
            <w:hideMark/>
          </w:tcPr>
          <w:p w14:paraId="6F259266" w14:textId="77777777" w:rsidR="00DD7AF8" w:rsidRPr="00A172EF" w:rsidRDefault="00DD7AF8" w:rsidP="00BA2261">
            <w:pPr>
              <w:jc w:val="both"/>
              <w:rPr>
                <w:sz w:val="20"/>
                <w:szCs w:val="20"/>
              </w:rPr>
            </w:pPr>
            <w:r w:rsidRPr="00A172EF">
              <w:rPr>
                <w:sz w:val="20"/>
                <w:szCs w:val="20"/>
              </w:rPr>
              <w:t>DMARACER3</w:t>
            </w:r>
          </w:p>
        </w:tc>
        <w:tc>
          <w:tcPr>
            <w:tcW w:w="1069" w:type="dxa"/>
            <w:tcBorders>
              <w:top w:val="nil"/>
              <w:left w:val="nil"/>
              <w:bottom w:val="nil"/>
              <w:right w:val="nil"/>
            </w:tcBorders>
            <w:shd w:val="clear" w:color="auto" w:fill="auto"/>
            <w:noWrap/>
            <w:vAlign w:val="bottom"/>
            <w:hideMark/>
          </w:tcPr>
          <w:p w14:paraId="0F6E3464" w14:textId="77777777" w:rsidR="00DD7AF8" w:rsidRPr="00A172EF" w:rsidRDefault="00DD7AF8" w:rsidP="00BA2261">
            <w:pPr>
              <w:jc w:val="both"/>
              <w:rPr>
                <w:sz w:val="20"/>
                <w:szCs w:val="20"/>
              </w:rPr>
            </w:pPr>
            <w:r w:rsidRPr="00A172EF">
              <w:rPr>
                <w:sz w:val="20"/>
                <w:szCs w:val="20"/>
              </w:rPr>
              <w:t>0.0818</w:t>
            </w:r>
          </w:p>
        </w:tc>
        <w:tc>
          <w:tcPr>
            <w:tcW w:w="1287" w:type="dxa"/>
            <w:tcBorders>
              <w:top w:val="nil"/>
              <w:left w:val="nil"/>
              <w:bottom w:val="nil"/>
              <w:right w:val="nil"/>
            </w:tcBorders>
            <w:shd w:val="clear" w:color="auto" w:fill="auto"/>
            <w:noWrap/>
            <w:vAlign w:val="bottom"/>
            <w:hideMark/>
          </w:tcPr>
          <w:p w14:paraId="11DC9202" w14:textId="77777777" w:rsidR="00DD7AF8" w:rsidRPr="00A172EF" w:rsidRDefault="00DD7AF8" w:rsidP="00BA2261">
            <w:pPr>
              <w:jc w:val="both"/>
              <w:rPr>
                <w:sz w:val="20"/>
                <w:szCs w:val="20"/>
              </w:rPr>
            </w:pPr>
            <w:r w:rsidRPr="00A172EF">
              <w:rPr>
                <w:sz w:val="20"/>
                <w:szCs w:val="20"/>
              </w:rPr>
              <w:t>0.1352</w:t>
            </w:r>
          </w:p>
        </w:tc>
        <w:tc>
          <w:tcPr>
            <w:tcW w:w="1217" w:type="dxa"/>
            <w:tcBorders>
              <w:top w:val="nil"/>
              <w:left w:val="nil"/>
              <w:bottom w:val="nil"/>
              <w:right w:val="nil"/>
            </w:tcBorders>
            <w:shd w:val="clear" w:color="auto" w:fill="auto"/>
            <w:noWrap/>
            <w:vAlign w:val="bottom"/>
            <w:hideMark/>
          </w:tcPr>
          <w:p w14:paraId="55DA1A9C" w14:textId="77777777" w:rsidR="00DD7AF8" w:rsidRPr="00A172EF" w:rsidRDefault="00DD7AF8" w:rsidP="00BA2261">
            <w:pPr>
              <w:jc w:val="both"/>
              <w:rPr>
                <w:sz w:val="20"/>
                <w:szCs w:val="20"/>
              </w:rPr>
            </w:pPr>
            <w:r w:rsidRPr="00A172EF">
              <w:rPr>
                <w:sz w:val="20"/>
                <w:szCs w:val="20"/>
              </w:rPr>
              <w:t>1.0852</w:t>
            </w:r>
          </w:p>
        </w:tc>
        <w:tc>
          <w:tcPr>
            <w:tcW w:w="1068" w:type="dxa"/>
            <w:tcBorders>
              <w:top w:val="nil"/>
              <w:left w:val="nil"/>
              <w:bottom w:val="nil"/>
              <w:right w:val="nil"/>
            </w:tcBorders>
            <w:shd w:val="clear" w:color="auto" w:fill="auto"/>
            <w:noWrap/>
            <w:vAlign w:val="bottom"/>
            <w:hideMark/>
          </w:tcPr>
          <w:p w14:paraId="2B3BC23E" w14:textId="77777777" w:rsidR="00DD7AF8" w:rsidRPr="00A172EF" w:rsidRDefault="00DD7AF8" w:rsidP="00BA2261">
            <w:pPr>
              <w:jc w:val="both"/>
              <w:rPr>
                <w:sz w:val="20"/>
                <w:szCs w:val="20"/>
              </w:rPr>
            </w:pPr>
            <w:r w:rsidRPr="00A172EF">
              <w:rPr>
                <w:sz w:val="20"/>
                <w:szCs w:val="20"/>
              </w:rPr>
              <w:t>0.5452</w:t>
            </w:r>
          </w:p>
        </w:tc>
        <w:tc>
          <w:tcPr>
            <w:tcW w:w="1395" w:type="dxa"/>
            <w:tcBorders>
              <w:top w:val="nil"/>
              <w:left w:val="nil"/>
              <w:bottom w:val="nil"/>
              <w:right w:val="nil"/>
            </w:tcBorders>
            <w:shd w:val="clear" w:color="auto" w:fill="auto"/>
            <w:noWrap/>
            <w:vAlign w:val="bottom"/>
            <w:hideMark/>
          </w:tcPr>
          <w:p w14:paraId="2E9789C2" w14:textId="77777777" w:rsidR="00DD7AF8" w:rsidRPr="00A172EF" w:rsidRDefault="00DD7AF8" w:rsidP="00BA2261">
            <w:pPr>
              <w:jc w:val="both"/>
              <w:rPr>
                <w:sz w:val="20"/>
                <w:szCs w:val="20"/>
              </w:rPr>
            </w:pPr>
            <w:r w:rsidRPr="00A172EF">
              <w:rPr>
                <w:sz w:val="20"/>
                <w:szCs w:val="20"/>
              </w:rPr>
              <w:t>0.8326</w:t>
            </w:r>
          </w:p>
        </w:tc>
        <w:tc>
          <w:tcPr>
            <w:tcW w:w="1395" w:type="dxa"/>
            <w:tcBorders>
              <w:top w:val="nil"/>
              <w:left w:val="nil"/>
              <w:bottom w:val="nil"/>
              <w:right w:val="nil"/>
            </w:tcBorders>
            <w:shd w:val="clear" w:color="auto" w:fill="auto"/>
            <w:noWrap/>
            <w:vAlign w:val="bottom"/>
            <w:hideMark/>
          </w:tcPr>
          <w:p w14:paraId="068CAB07" w14:textId="77777777" w:rsidR="00DD7AF8" w:rsidRPr="00A172EF" w:rsidRDefault="00DD7AF8" w:rsidP="00BA2261">
            <w:pPr>
              <w:jc w:val="both"/>
              <w:rPr>
                <w:sz w:val="20"/>
                <w:szCs w:val="20"/>
              </w:rPr>
            </w:pPr>
            <w:r w:rsidRPr="00A172EF">
              <w:rPr>
                <w:sz w:val="20"/>
                <w:szCs w:val="20"/>
              </w:rPr>
              <w:t>1.4144</w:t>
            </w:r>
          </w:p>
        </w:tc>
      </w:tr>
      <w:tr w:rsidR="00DD7AF8" w:rsidRPr="00A172EF" w14:paraId="4A34E94B" w14:textId="77777777" w:rsidTr="00DD7AF8">
        <w:trPr>
          <w:trHeight w:val="260"/>
        </w:trPr>
        <w:tc>
          <w:tcPr>
            <w:tcW w:w="1472" w:type="dxa"/>
            <w:tcBorders>
              <w:top w:val="nil"/>
              <w:left w:val="nil"/>
              <w:bottom w:val="nil"/>
              <w:right w:val="nil"/>
            </w:tcBorders>
            <w:shd w:val="clear" w:color="auto" w:fill="auto"/>
            <w:noWrap/>
            <w:vAlign w:val="bottom"/>
            <w:hideMark/>
          </w:tcPr>
          <w:p w14:paraId="0A88D3A9" w14:textId="77777777" w:rsidR="00DD7AF8" w:rsidRPr="00A172EF" w:rsidRDefault="00DD7AF8" w:rsidP="00BA2261">
            <w:pPr>
              <w:jc w:val="both"/>
              <w:rPr>
                <w:sz w:val="20"/>
                <w:szCs w:val="20"/>
              </w:rPr>
            </w:pPr>
            <w:r w:rsidRPr="00A172EF">
              <w:rPr>
                <w:sz w:val="20"/>
                <w:szCs w:val="20"/>
              </w:rPr>
              <w:t>BMPWTLBS</w:t>
            </w:r>
          </w:p>
        </w:tc>
        <w:tc>
          <w:tcPr>
            <w:tcW w:w="1069" w:type="dxa"/>
            <w:tcBorders>
              <w:top w:val="nil"/>
              <w:left w:val="nil"/>
              <w:bottom w:val="nil"/>
              <w:right w:val="nil"/>
            </w:tcBorders>
            <w:shd w:val="clear" w:color="auto" w:fill="auto"/>
            <w:noWrap/>
            <w:vAlign w:val="bottom"/>
            <w:hideMark/>
          </w:tcPr>
          <w:p w14:paraId="3E2CA926" w14:textId="77777777" w:rsidR="00DD7AF8" w:rsidRPr="00A172EF" w:rsidRDefault="00DD7AF8" w:rsidP="00BA2261">
            <w:pPr>
              <w:jc w:val="both"/>
              <w:rPr>
                <w:sz w:val="20"/>
                <w:szCs w:val="20"/>
              </w:rPr>
            </w:pPr>
            <w:r w:rsidRPr="00A172EF">
              <w:rPr>
                <w:sz w:val="20"/>
                <w:szCs w:val="20"/>
              </w:rPr>
              <w:t>0.3744</w:t>
            </w:r>
          </w:p>
        </w:tc>
        <w:tc>
          <w:tcPr>
            <w:tcW w:w="1287" w:type="dxa"/>
            <w:tcBorders>
              <w:top w:val="nil"/>
              <w:left w:val="nil"/>
              <w:bottom w:val="nil"/>
              <w:right w:val="nil"/>
            </w:tcBorders>
            <w:shd w:val="clear" w:color="auto" w:fill="auto"/>
            <w:noWrap/>
            <w:vAlign w:val="bottom"/>
            <w:hideMark/>
          </w:tcPr>
          <w:p w14:paraId="5261FDD5" w14:textId="77777777" w:rsidR="00DD7AF8" w:rsidRPr="00A172EF" w:rsidRDefault="00DD7AF8" w:rsidP="00BA2261">
            <w:pPr>
              <w:jc w:val="both"/>
              <w:rPr>
                <w:sz w:val="20"/>
                <w:szCs w:val="20"/>
              </w:rPr>
            </w:pPr>
            <w:r w:rsidRPr="00A172EF">
              <w:rPr>
                <w:sz w:val="20"/>
                <w:szCs w:val="20"/>
              </w:rPr>
              <w:t>0.0256</w:t>
            </w:r>
          </w:p>
        </w:tc>
        <w:tc>
          <w:tcPr>
            <w:tcW w:w="1217" w:type="dxa"/>
            <w:tcBorders>
              <w:top w:val="nil"/>
              <w:left w:val="nil"/>
              <w:bottom w:val="nil"/>
              <w:right w:val="nil"/>
            </w:tcBorders>
            <w:shd w:val="clear" w:color="auto" w:fill="auto"/>
            <w:noWrap/>
            <w:vAlign w:val="bottom"/>
            <w:hideMark/>
          </w:tcPr>
          <w:p w14:paraId="1453A4DB" w14:textId="77777777" w:rsidR="00DD7AF8" w:rsidRPr="00A172EF" w:rsidRDefault="00DD7AF8" w:rsidP="00BA2261">
            <w:pPr>
              <w:jc w:val="both"/>
              <w:rPr>
                <w:sz w:val="20"/>
                <w:szCs w:val="20"/>
              </w:rPr>
            </w:pPr>
            <w:r w:rsidRPr="00A172EF">
              <w:rPr>
                <w:sz w:val="20"/>
                <w:szCs w:val="20"/>
              </w:rPr>
              <w:t>1.4541</w:t>
            </w:r>
          </w:p>
        </w:tc>
        <w:tc>
          <w:tcPr>
            <w:tcW w:w="1068" w:type="dxa"/>
            <w:tcBorders>
              <w:top w:val="nil"/>
              <w:left w:val="nil"/>
              <w:bottom w:val="nil"/>
              <w:right w:val="nil"/>
            </w:tcBorders>
            <w:shd w:val="clear" w:color="auto" w:fill="auto"/>
            <w:noWrap/>
            <w:vAlign w:val="bottom"/>
            <w:hideMark/>
          </w:tcPr>
          <w:p w14:paraId="67E81C2E" w14:textId="77777777" w:rsidR="00DD7AF8" w:rsidRPr="00A172EF" w:rsidRDefault="00DD7AF8" w:rsidP="00BA2261">
            <w:pPr>
              <w:jc w:val="both"/>
              <w:rPr>
                <w:sz w:val="20"/>
                <w:szCs w:val="20"/>
              </w:rPr>
            </w:pPr>
            <w:r w:rsidRPr="00A172EF">
              <w:rPr>
                <w:sz w:val="20"/>
                <w:szCs w:val="20"/>
              </w:rPr>
              <w:t>0</w:t>
            </w:r>
          </w:p>
        </w:tc>
        <w:tc>
          <w:tcPr>
            <w:tcW w:w="1395" w:type="dxa"/>
            <w:tcBorders>
              <w:top w:val="nil"/>
              <w:left w:val="nil"/>
              <w:bottom w:val="nil"/>
              <w:right w:val="nil"/>
            </w:tcBorders>
            <w:shd w:val="clear" w:color="auto" w:fill="auto"/>
            <w:noWrap/>
            <w:vAlign w:val="bottom"/>
            <w:hideMark/>
          </w:tcPr>
          <w:p w14:paraId="4E8DFA82" w14:textId="77777777" w:rsidR="00DD7AF8" w:rsidRPr="00A172EF" w:rsidRDefault="00DD7AF8" w:rsidP="00BA2261">
            <w:pPr>
              <w:jc w:val="both"/>
              <w:rPr>
                <w:sz w:val="20"/>
                <w:szCs w:val="20"/>
              </w:rPr>
            </w:pPr>
            <w:r w:rsidRPr="00A172EF">
              <w:rPr>
                <w:sz w:val="20"/>
                <w:szCs w:val="20"/>
              </w:rPr>
              <w:t>1.383</w:t>
            </w:r>
          </w:p>
        </w:tc>
        <w:tc>
          <w:tcPr>
            <w:tcW w:w="1395" w:type="dxa"/>
            <w:tcBorders>
              <w:top w:val="nil"/>
              <w:left w:val="nil"/>
              <w:bottom w:val="nil"/>
              <w:right w:val="nil"/>
            </w:tcBorders>
            <w:shd w:val="clear" w:color="auto" w:fill="auto"/>
            <w:noWrap/>
            <w:vAlign w:val="bottom"/>
            <w:hideMark/>
          </w:tcPr>
          <w:p w14:paraId="37D03959" w14:textId="77777777" w:rsidR="00DD7AF8" w:rsidRPr="00A172EF" w:rsidRDefault="00DD7AF8" w:rsidP="00BA2261">
            <w:pPr>
              <w:jc w:val="both"/>
              <w:rPr>
                <w:sz w:val="20"/>
                <w:szCs w:val="20"/>
              </w:rPr>
            </w:pPr>
            <w:r w:rsidRPr="00A172EF">
              <w:rPr>
                <w:sz w:val="20"/>
                <w:szCs w:val="20"/>
              </w:rPr>
              <w:t>1.5288</w:t>
            </w:r>
          </w:p>
        </w:tc>
      </w:tr>
      <w:tr w:rsidR="00DD7AF8" w:rsidRPr="00A172EF" w14:paraId="76ED640C" w14:textId="77777777" w:rsidTr="00DD7AF8">
        <w:trPr>
          <w:trHeight w:val="260"/>
        </w:trPr>
        <w:tc>
          <w:tcPr>
            <w:tcW w:w="1472" w:type="dxa"/>
            <w:tcBorders>
              <w:top w:val="nil"/>
              <w:left w:val="nil"/>
              <w:bottom w:val="nil"/>
              <w:right w:val="nil"/>
            </w:tcBorders>
            <w:shd w:val="clear" w:color="auto" w:fill="auto"/>
            <w:noWrap/>
            <w:vAlign w:val="bottom"/>
            <w:hideMark/>
          </w:tcPr>
          <w:p w14:paraId="6AE6B38A" w14:textId="77777777" w:rsidR="00DD7AF8" w:rsidRPr="00A172EF" w:rsidRDefault="00DD7AF8" w:rsidP="00BA2261">
            <w:pPr>
              <w:jc w:val="both"/>
              <w:rPr>
                <w:sz w:val="20"/>
                <w:szCs w:val="20"/>
              </w:rPr>
            </w:pPr>
            <w:r w:rsidRPr="00A172EF">
              <w:rPr>
                <w:sz w:val="20"/>
                <w:szCs w:val="20"/>
              </w:rPr>
              <w:t>BMPHTIN</w:t>
            </w:r>
          </w:p>
        </w:tc>
        <w:tc>
          <w:tcPr>
            <w:tcW w:w="1069" w:type="dxa"/>
            <w:tcBorders>
              <w:top w:val="nil"/>
              <w:left w:val="nil"/>
              <w:bottom w:val="nil"/>
              <w:right w:val="nil"/>
            </w:tcBorders>
            <w:shd w:val="clear" w:color="auto" w:fill="auto"/>
            <w:noWrap/>
            <w:vAlign w:val="bottom"/>
            <w:hideMark/>
          </w:tcPr>
          <w:p w14:paraId="2F82B869" w14:textId="77777777" w:rsidR="00DD7AF8" w:rsidRPr="00A172EF" w:rsidRDefault="00DD7AF8" w:rsidP="00BA2261">
            <w:pPr>
              <w:jc w:val="both"/>
              <w:rPr>
                <w:sz w:val="20"/>
                <w:szCs w:val="20"/>
              </w:rPr>
            </w:pPr>
            <w:r w:rsidRPr="00A172EF">
              <w:rPr>
                <w:sz w:val="20"/>
                <w:szCs w:val="20"/>
              </w:rPr>
              <w:t>-0.2379</w:t>
            </w:r>
          </w:p>
        </w:tc>
        <w:tc>
          <w:tcPr>
            <w:tcW w:w="1287" w:type="dxa"/>
            <w:tcBorders>
              <w:top w:val="nil"/>
              <w:left w:val="nil"/>
              <w:bottom w:val="nil"/>
              <w:right w:val="nil"/>
            </w:tcBorders>
            <w:shd w:val="clear" w:color="auto" w:fill="auto"/>
            <w:noWrap/>
            <w:vAlign w:val="bottom"/>
            <w:hideMark/>
          </w:tcPr>
          <w:p w14:paraId="44E9509D" w14:textId="77777777" w:rsidR="00DD7AF8" w:rsidRPr="00A172EF" w:rsidRDefault="00DD7AF8" w:rsidP="00BA2261">
            <w:pPr>
              <w:jc w:val="both"/>
              <w:rPr>
                <w:sz w:val="20"/>
                <w:szCs w:val="20"/>
              </w:rPr>
            </w:pPr>
            <w:r w:rsidRPr="00A172EF">
              <w:rPr>
                <w:sz w:val="20"/>
                <w:szCs w:val="20"/>
              </w:rPr>
              <w:t>0.0333</w:t>
            </w:r>
          </w:p>
        </w:tc>
        <w:tc>
          <w:tcPr>
            <w:tcW w:w="1217" w:type="dxa"/>
            <w:tcBorders>
              <w:top w:val="nil"/>
              <w:left w:val="nil"/>
              <w:bottom w:val="nil"/>
              <w:right w:val="nil"/>
            </w:tcBorders>
            <w:shd w:val="clear" w:color="auto" w:fill="auto"/>
            <w:noWrap/>
            <w:vAlign w:val="bottom"/>
            <w:hideMark/>
          </w:tcPr>
          <w:p w14:paraId="45C660EA" w14:textId="77777777" w:rsidR="00DD7AF8" w:rsidRPr="00A172EF" w:rsidRDefault="00DD7AF8" w:rsidP="00BA2261">
            <w:pPr>
              <w:jc w:val="both"/>
              <w:rPr>
                <w:sz w:val="20"/>
                <w:szCs w:val="20"/>
              </w:rPr>
            </w:pPr>
            <w:r w:rsidRPr="00A172EF">
              <w:rPr>
                <w:sz w:val="20"/>
                <w:szCs w:val="20"/>
              </w:rPr>
              <w:t>0.7883</w:t>
            </w:r>
          </w:p>
        </w:tc>
        <w:tc>
          <w:tcPr>
            <w:tcW w:w="1068" w:type="dxa"/>
            <w:tcBorders>
              <w:top w:val="nil"/>
              <w:left w:val="nil"/>
              <w:bottom w:val="nil"/>
              <w:right w:val="nil"/>
            </w:tcBorders>
            <w:shd w:val="clear" w:color="auto" w:fill="auto"/>
            <w:noWrap/>
            <w:vAlign w:val="bottom"/>
            <w:hideMark/>
          </w:tcPr>
          <w:p w14:paraId="6680CE97" w14:textId="77777777" w:rsidR="00DD7AF8" w:rsidRPr="00A172EF" w:rsidRDefault="00DD7AF8" w:rsidP="00BA2261">
            <w:pPr>
              <w:jc w:val="both"/>
              <w:rPr>
                <w:sz w:val="20"/>
                <w:szCs w:val="20"/>
              </w:rPr>
            </w:pPr>
            <w:r w:rsidRPr="00A172EF">
              <w:rPr>
                <w:sz w:val="20"/>
                <w:szCs w:val="20"/>
              </w:rPr>
              <w:t>0</w:t>
            </w:r>
          </w:p>
        </w:tc>
        <w:tc>
          <w:tcPr>
            <w:tcW w:w="1395" w:type="dxa"/>
            <w:tcBorders>
              <w:top w:val="nil"/>
              <w:left w:val="nil"/>
              <w:bottom w:val="nil"/>
              <w:right w:val="nil"/>
            </w:tcBorders>
            <w:shd w:val="clear" w:color="auto" w:fill="auto"/>
            <w:noWrap/>
            <w:vAlign w:val="bottom"/>
            <w:hideMark/>
          </w:tcPr>
          <w:p w14:paraId="76827209" w14:textId="77777777" w:rsidR="00DD7AF8" w:rsidRPr="00A172EF" w:rsidRDefault="00DD7AF8" w:rsidP="00BA2261">
            <w:pPr>
              <w:jc w:val="both"/>
              <w:rPr>
                <w:sz w:val="20"/>
                <w:szCs w:val="20"/>
              </w:rPr>
            </w:pPr>
            <w:r w:rsidRPr="00A172EF">
              <w:rPr>
                <w:sz w:val="20"/>
                <w:szCs w:val="20"/>
              </w:rPr>
              <w:t>0.7384</w:t>
            </w:r>
          </w:p>
        </w:tc>
        <w:tc>
          <w:tcPr>
            <w:tcW w:w="1395" w:type="dxa"/>
            <w:tcBorders>
              <w:top w:val="nil"/>
              <w:left w:val="nil"/>
              <w:bottom w:val="nil"/>
              <w:right w:val="nil"/>
            </w:tcBorders>
            <w:shd w:val="clear" w:color="auto" w:fill="auto"/>
            <w:noWrap/>
            <w:vAlign w:val="bottom"/>
            <w:hideMark/>
          </w:tcPr>
          <w:p w14:paraId="055DB4CA" w14:textId="77777777" w:rsidR="00DD7AF8" w:rsidRPr="00A172EF" w:rsidRDefault="00DD7AF8" w:rsidP="00BA2261">
            <w:pPr>
              <w:jc w:val="both"/>
              <w:rPr>
                <w:sz w:val="20"/>
                <w:szCs w:val="20"/>
              </w:rPr>
            </w:pPr>
            <w:r w:rsidRPr="00A172EF">
              <w:rPr>
                <w:sz w:val="20"/>
                <w:szCs w:val="20"/>
              </w:rPr>
              <w:t>0.8415</w:t>
            </w:r>
          </w:p>
        </w:tc>
      </w:tr>
      <w:tr w:rsidR="00DD7AF8" w:rsidRPr="00A172EF" w14:paraId="052A578F" w14:textId="77777777" w:rsidTr="00DD7AF8">
        <w:trPr>
          <w:trHeight w:val="260"/>
        </w:trPr>
        <w:tc>
          <w:tcPr>
            <w:tcW w:w="1472" w:type="dxa"/>
            <w:tcBorders>
              <w:top w:val="nil"/>
              <w:left w:val="nil"/>
              <w:bottom w:val="nil"/>
              <w:right w:val="nil"/>
            </w:tcBorders>
            <w:shd w:val="clear" w:color="auto" w:fill="auto"/>
            <w:noWrap/>
            <w:vAlign w:val="bottom"/>
            <w:hideMark/>
          </w:tcPr>
          <w:p w14:paraId="0C24292F" w14:textId="77777777" w:rsidR="00DD7AF8" w:rsidRPr="00A172EF" w:rsidRDefault="00DD7AF8" w:rsidP="00BA2261">
            <w:pPr>
              <w:jc w:val="both"/>
              <w:rPr>
                <w:sz w:val="20"/>
                <w:szCs w:val="20"/>
              </w:rPr>
            </w:pPr>
            <w:r w:rsidRPr="00A172EF">
              <w:rPr>
                <w:sz w:val="20"/>
                <w:szCs w:val="20"/>
              </w:rPr>
              <w:t>SMOKE2</w:t>
            </w:r>
          </w:p>
        </w:tc>
        <w:tc>
          <w:tcPr>
            <w:tcW w:w="1069" w:type="dxa"/>
            <w:tcBorders>
              <w:top w:val="nil"/>
              <w:left w:val="nil"/>
              <w:bottom w:val="nil"/>
              <w:right w:val="nil"/>
            </w:tcBorders>
            <w:shd w:val="clear" w:color="auto" w:fill="auto"/>
            <w:noWrap/>
            <w:vAlign w:val="bottom"/>
            <w:hideMark/>
          </w:tcPr>
          <w:p w14:paraId="624C9743" w14:textId="77777777" w:rsidR="00DD7AF8" w:rsidRPr="00A172EF" w:rsidRDefault="00DD7AF8" w:rsidP="00BA2261">
            <w:pPr>
              <w:jc w:val="both"/>
              <w:rPr>
                <w:sz w:val="20"/>
                <w:szCs w:val="20"/>
              </w:rPr>
            </w:pPr>
            <w:r w:rsidRPr="00A172EF">
              <w:rPr>
                <w:sz w:val="20"/>
                <w:szCs w:val="20"/>
              </w:rPr>
              <w:t>0.0855</w:t>
            </w:r>
          </w:p>
        </w:tc>
        <w:tc>
          <w:tcPr>
            <w:tcW w:w="1287" w:type="dxa"/>
            <w:tcBorders>
              <w:top w:val="nil"/>
              <w:left w:val="nil"/>
              <w:bottom w:val="nil"/>
              <w:right w:val="nil"/>
            </w:tcBorders>
            <w:shd w:val="clear" w:color="auto" w:fill="auto"/>
            <w:noWrap/>
            <w:vAlign w:val="bottom"/>
            <w:hideMark/>
          </w:tcPr>
          <w:p w14:paraId="2F53BF1B" w14:textId="77777777" w:rsidR="00DD7AF8" w:rsidRPr="00A172EF" w:rsidRDefault="00DD7AF8" w:rsidP="00BA2261">
            <w:pPr>
              <w:jc w:val="both"/>
              <w:rPr>
                <w:sz w:val="20"/>
                <w:szCs w:val="20"/>
              </w:rPr>
            </w:pPr>
            <w:r w:rsidRPr="00A172EF">
              <w:rPr>
                <w:sz w:val="20"/>
                <w:szCs w:val="20"/>
              </w:rPr>
              <w:t>0.0532</w:t>
            </w:r>
          </w:p>
        </w:tc>
        <w:tc>
          <w:tcPr>
            <w:tcW w:w="1217" w:type="dxa"/>
            <w:tcBorders>
              <w:top w:val="nil"/>
              <w:left w:val="nil"/>
              <w:bottom w:val="nil"/>
              <w:right w:val="nil"/>
            </w:tcBorders>
            <w:shd w:val="clear" w:color="auto" w:fill="auto"/>
            <w:noWrap/>
            <w:vAlign w:val="bottom"/>
            <w:hideMark/>
          </w:tcPr>
          <w:p w14:paraId="3AD73983" w14:textId="77777777" w:rsidR="00DD7AF8" w:rsidRPr="00A172EF" w:rsidRDefault="00DD7AF8" w:rsidP="00BA2261">
            <w:pPr>
              <w:jc w:val="both"/>
              <w:rPr>
                <w:sz w:val="20"/>
                <w:szCs w:val="20"/>
              </w:rPr>
            </w:pPr>
            <w:r w:rsidRPr="00A172EF">
              <w:rPr>
                <w:sz w:val="20"/>
                <w:szCs w:val="20"/>
              </w:rPr>
              <w:t>1.0892</w:t>
            </w:r>
          </w:p>
        </w:tc>
        <w:tc>
          <w:tcPr>
            <w:tcW w:w="1068" w:type="dxa"/>
            <w:tcBorders>
              <w:top w:val="nil"/>
              <w:left w:val="nil"/>
              <w:bottom w:val="nil"/>
              <w:right w:val="nil"/>
            </w:tcBorders>
            <w:shd w:val="clear" w:color="auto" w:fill="auto"/>
            <w:noWrap/>
            <w:vAlign w:val="bottom"/>
            <w:hideMark/>
          </w:tcPr>
          <w:p w14:paraId="6DC63419" w14:textId="77777777" w:rsidR="00DD7AF8" w:rsidRPr="00A172EF" w:rsidRDefault="00DD7AF8" w:rsidP="00BA2261">
            <w:pPr>
              <w:jc w:val="both"/>
              <w:rPr>
                <w:sz w:val="20"/>
                <w:szCs w:val="20"/>
              </w:rPr>
            </w:pPr>
            <w:r w:rsidRPr="00A172EF">
              <w:rPr>
                <w:sz w:val="20"/>
                <w:szCs w:val="20"/>
              </w:rPr>
              <w:t>0.1078</w:t>
            </w:r>
          </w:p>
        </w:tc>
        <w:tc>
          <w:tcPr>
            <w:tcW w:w="1395" w:type="dxa"/>
            <w:tcBorders>
              <w:top w:val="nil"/>
              <w:left w:val="nil"/>
              <w:bottom w:val="nil"/>
              <w:right w:val="nil"/>
            </w:tcBorders>
            <w:shd w:val="clear" w:color="auto" w:fill="auto"/>
            <w:noWrap/>
            <w:vAlign w:val="bottom"/>
            <w:hideMark/>
          </w:tcPr>
          <w:p w14:paraId="67C9974B" w14:textId="77777777" w:rsidR="00DD7AF8" w:rsidRPr="00A172EF" w:rsidRDefault="00DD7AF8" w:rsidP="00BA2261">
            <w:pPr>
              <w:jc w:val="both"/>
              <w:rPr>
                <w:sz w:val="20"/>
                <w:szCs w:val="20"/>
              </w:rPr>
            </w:pPr>
            <w:r w:rsidRPr="00A172EF">
              <w:rPr>
                <w:sz w:val="20"/>
                <w:szCs w:val="20"/>
              </w:rPr>
              <w:t>0.9815</w:t>
            </w:r>
          </w:p>
        </w:tc>
        <w:tc>
          <w:tcPr>
            <w:tcW w:w="1395" w:type="dxa"/>
            <w:tcBorders>
              <w:top w:val="nil"/>
              <w:left w:val="nil"/>
              <w:bottom w:val="nil"/>
              <w:right w:val="nil"/>
            </w:tcBorders>
            <w:shd w:val="clear" w:color="auto" w:fill="auto"/>
            <w:noWrap/>
            <w:vAlign w:val="bottom"/>
            <w:hideMark/>
          </w:tcPr>
          <w:p w14:paraId="3BBE0DF6" w14:textId="77777777" w:rsidR="00DD7AF8" w:rsidRPr="00A172EF" w:rsidRDefault="00DD7AF8" w:rsidP="00BA2261">
            <w:pPr>
              <w:jc w:val="both"/>
              <w:rPr>
                <w:sz w:val="20"/>
                <w:szCs w:val="20"/>
              </w:rPr>
            </w:pPr>
            <w:r w:rsidRPr="00A172EF">
              <w:rPr>
                <w:sz w:val="20"/>
                <w:szCs w:val="20"/>
              </w:rPr>
              <w:t>1.2088</w:t>
            </w:r>
          </w:p>
        </w:tc>
      </w:tr>
      <w:tr w:rsidR="00DD7AF8" w:rsidRPr="00A172EF" w14:paraId="08BB040A" w14:textId="77777777" w:rsidTr="00DD7AF8">
        <w:trPr>
          <w:trHeight w:val="260"/>
        </w:trPr>
        <w:tc>
          <w:tcPr>
            <w:tcW w:w="1472" w:type="dxa"/>
            <w:tcBorders>
              <w:top w:val="nil"/>
              <w:left w:val="nil"/>
              <w:bottom w:val="nil"/>
              <w:right w:val="nil"/>
            </w:tcBorders>
            <w:shd w:val="clear" w:color="auto" w:fill="auto"/>
            <w:noWrap/>
            <w:vAlign w:val="bottom"/>
            <w:hideMark/>
          </w:tcPr>
          <w:p w14:paraId="446DBD79" w14:textId="77777777" w:rsidR="00DD7AF8" w:rsidRPr="00A172EF" w:rsidRDefault="00DD7AF8" w:rsidP="00BA2261">
            <w:pPr>
              <w:jc w:val="both"/>
              <w:rPr>
                <w:sz w:val="20"/>
                <w:szCs w:val="20"/>
              </w:rPr>
            </w:pPr>
            <w:r w:rsidRPr="00A172EF">
              <w:rPr>
                <w:sz w:val="20"/>
                <w:szCs w:val="20"/>
              </w:rPr>
              <w:t>SMOKE3</w:t>
            </w:r>
          </w:p>
        </w:tc>
        <w:tc>
          <w:tcPr>
            <w:tcW w:w="1069" w:type="dxa"/>
            <w:tcBorders>
              <w:top w:val="nil"/>
              <w:left w:val="nil"/>
              <w:bottom w:val="nil"/>
              <w:right w:val="nil"/>
            </w:tcBorders>
            <w:shd w:val="clear" w:color="auto" w:fill="auto"/>
            <w:noWrap/>
            <w:vAlign w:val="bottom"/>
            <w:hideMark/>
          </w:tcPr>
          <w:p w14:paraId="410AB176" w14:textId="77777777" w:rsidR="00DD7AF8" w:rsidRPr="00A172EF" w:rsidRDefault="00DD7AF8" w:rsidP="00BA2261">
            <w:pPr>
              <w:jc w:val="both"/>
              <w:rPr>
                <w:sz w:val="20"/>
                <w:szCs w:val="20"/>
              </w:rPr>
            </w:pPr>
            <w:r w:rsidRPr="00A172EF">
              <w:rPr>
                <w:sz w:val="20"/>
                <w:szCs w:val="20"/>
              </w:rPr>
              <w:t>0.1417</w:t>
            </w:r>
          </w:p>
        </w:tc>
        <w:tc>
          <w:tcPr>
            <w:tcW w:w="1287" w:type="dxa"/>
            <w:tcBorders>
              <w:top w:val="nil"/>
              <w:left w:val="nil"/>
              <w:bottom w:val="nil"/>
              <w:right w:val="nil"/>
            </w:tcBorders>
            <w:shd w:val="clear" w:color="auto" w:fill="auto"/>
            <w:noWrap/>
            <w:vAlign w:val="bottom"/>
            <w:hideMark/>
          </w:tcPr>
          <w:p w14:paraId="5246C1ED" w14:textId="77777777" w:rsidR="00DD7AF8" w:rsidRPr="00A172EF" w:rsidRDefault="00DD7AF8" w:rsidP="00BA2261">
            <w:pPr>
              <w:jc w:val="both"/>
              <w:rPr>
                <w:sz w:val="20"/>
                <w:szCs w:val="20"/>
              </w:rPr>
            </w:pPr>
            <w:r w:rsidRPr="00A172EF">
              <w:rPr>
                <w:sz w:val="20"/>
                <w:szCs w:val="20"/>
              </w:rPr>
              <w:t>0.0571</w:t>
            </w:r>
          </w:p>
        </w:tc>
        <w:tc>
          <w:tcPr>
            <w:tcW w:w="1217" w:type="dxa"/>
            <w:tcBorders>
              <w:top w:val="nil"/>
              <w:left w:val="nil"/>
              <w:bottom w:val="nil"/>
              <w:right w:val="nil"/>
            </w:tcBorders>
            <w:shd w:val="clear" w:color="auto" w:fill="auto"/>
            <w:noWrap/>
            <w:vAlign w:val="bottom"/>
            <w:hideMark/>
          </w:tcPr>
          <w:p w14:paraId="7F8A7490" w14:textId="77777777" w:rsidR="00DD7AF8" w:rsidRPr="00A172EF" w:rsidRDefault="00DD7AF8" w:rsidP="00BA2261">
            <w:pPr>
              <w:jc w:val="both"/>
              <w:rPr>
                <w:sz w:val="20"/>
                <w:szCs w:val="20"/>
              </w:rPr>
            </w:pPr>
            <w:r w:rsidRPr="00A172EF">
              <w:rPr>
                <w:sz w:val="20"/>
                <w:szCs w:val="20"/>
              </w:rPr>
              <w:t>1.1523</w:t>
            </w:r>
          </w:p>
        </w:tc>
        <w:tc>
          <w:tcPr>
            <w:tcW w:w="1068" w:type="dxa"/>
            <w:tcBorders>
              <w:top w:val="nil"/>
              <w:left w:val="nil"/>
              <w:bottom w:val="nil"/>
              <w:right w:val="nil"/>
            </w:tcBorders>
            <w:shd w:val="clear" w:color="auto" w:fill="auto"/>
            <w:noWrap/>
            <w:vAlign w:val="bottom"/>
            <w:hideMark/>
          </w:tcPr>
          <w:p w14:paraId="7DA6C5D9" w14:textId="77777777" w:rsidR="00DD7AF8" w:rsidRPr="00A172EF" w:rsidRDefault="00DD7AF8" w:rsidP="00BA2261">
            <w:pPr>
              <w:jc w:val="both"/>
              <w:rPr>
                <w:sz w:val="20"/>
                <w:szCs w:val="20"/>
              </w:rPr>
            </w:pPr>
            <w:r w:rsidRPr="00A172EF">
              <w:rPr>
                <w:sz w:val="20"/>
                <w:szCs w:val="20"/>
              </w:rPr>
              <w:t>0.0131</w:t>
            </w:r>
          </w:p>
        </w:tc>
        <w:tc>
          <w:tcPr>
            <w:tcW w:w="1395" w:type="dxa"/>
            <w:tcBorders>
              <w:top w:val="nil"/>
              <w:left w:val="nil"/>
              <w:bottom w:val="nil"/>
              <w:right w:val="nil"/>
            </w:tcBorders>
            <w:shd w:val="clear" w:color="auto" w:fill="auto"/>
            <w:noWrap/>
            <w:vAlign w:val="bottom"/>
            <w:hideMark/>
          </w:tcPr>
          <w:p w14:paraId="02011AAF" w14:textId="77777777" w:rsidR="00DD7AF8" w:rsidRPr="00A172EF" w:rsidRDefault="00DD7AF8" w:rsidP="00BA2261">
            <w:pPr>
              <w:jc w:val="both"/>
              <w:rPr>
                <w:sz w:val="20"/>
                <w:szCs w:val="20"/>
              </w:rPr>
            </w:pPr>
            <w:r w:rsidRPr="00A172EF">
              <w:rPr>
                <w:sz w:val="20"/>
                <w:szCs w:val="20"/>
              </w:rPr>
              <w:t>1.0302</w:t>
            </w:r>
          </w:p>
        </w:tc>
        <w:tc>
          <w:tcPr>
            <w:tcW w:w="1395" w:type="dxa"/>
            <w:tcBorders>
              <w:top w:val="nil"/>
              <w:left w:val="nil"/>
              <w:bottom w:val="nil"/>
              <w:right w:val="nil"/>
            </w:tcBorders>
            <w:shd w:val="clear" w:color="auto" w:fill="auto"/>
            <w:noWrap/>
            <w:vAlign w:val="bottom"/>
            <w:hideMark/>
          </w:tcPr>
          <w:p w14:paraId="7F6960FF" w14:textId="77777777" w:rsidR="00DD7AF8" w:rsidRPr="00A172EF" w:rsidRDefault="00DD7AF8" w:rsidP="00BA2261">
            <w:pPr>
              <w:jc w:val="both"/>
              <w:rPr>
                <w:sz w:val="20"/>
                <w:szCs w:val="20"/>
              </w:rPr>
            </w:pPr>
            <w:r w:rsidRPr="00A172EF">
              <w:rPr>
                <w:sz w:val="20"/>
                <w:szCs w:val="20"/>
              </w:rPr>
              <w:t>1.2888</w:t>
            </w:r>
          </w:p>
        </w:tc>
      </w:tr>
      <w:tr w:rsidR="00DD7AF8" w:rsidRPr="00A172EF" w14:paraId="3322FDF1" w14:textId="77777777" w:rsidTr="00DD7AF8">
        <w:trPr>
          <w:trHeight w:val="260"/>
        </w:trPr>
        <w:tc>
          <w:tcPr>
            <w:tcW w:w="1472" w:type="dxa"/>
            <w:tcBorders>
              <w:top w:val="nil"/>
              <w:left w:val="nil"/>
              <w:bottom w:val="single" w:sz="4" w:space="0" w:color="000000"/>
              <w:right w:val="nil"/>
            </w:tcBorders>
            <w:shd w:val="clear" w:color="auto" w:fill="auto"/>
            <w:noWrap/>
            <w:vAlign w:val="bottom"/>
            <w:hideMark/>
          </w:tcPr>
          <w:p w14:paraId="09969F52" w14:textId="77777777" w:rsidR="00DD7AF8" w:rsidRPr="00A172EF" w:rsidRDefault="00DD7AF8" w:rsidP="00BA2261">
            <w:pPr>
              <w:jc w:val="both"/>
              <w:rPr>
                <w:sz w:val="20"/>
                <w:szCs w:val="20"/>
              </w:rPr>
            </w:pPr>
            <w:r w:rsidRPr="00A172EF">
              <w:rPr>
                <w:sz w:val="20"/>
                <w:szCs w:val="20"/>
              </w:rPr>
              <w:t>TCP</w:t>
            </w:r>
          </w:p>
        </w:tc>
        <w:tc>
          <w:tcPr>
            <w:tcW w:w="1069" w:type="dxa"/>
            <w:tcBorders>
              <w:top w:val="nil"/>
              <w:left w:val="nil"/>
              <w:bottom w:val="single" w:sz="4" w:space="0" w:color="000000"/>
              <w:right w:val="nil"/>
            </w:tcBorders>
            <w:shd w:val="clear" w:color="auto" w:fill="auto"/>
            <w:noWrap/>
            <w:vAlign w:val="bottom"/>
            <w:hideMark/>
          </w:tcPr>
          <w:p w14:paraId="726ABC4A" w14:textId="77777777" w:rsidR="00DD7AF8" w:rsidRPr="00A172EF" w:rsidRDefault="00DD7AF8" w:rsidP="00BA2261">
            <w:pPr>
              <w:jc w:val="both"/>
              <w:rPr>
                <w:sz w:val="20"/>
                <w:szCs w:val="20"/>
              </w:rPr>
            </w:pPr>
            <w:r w:rsidRPr="00A172EF">
              <w:rPr>
                <w:sz w:val="20"/>
                <w:szCs w:val="20"/>
              </w:rPr>
              <w:t>0.3251</w:t>
            </w:r>
          </w:p>
        </w:tc>
        <w:tc>
          <w:tcPr>
            <w:tcW w:w="1287" w:type="dxa"/>
            <w:tcBorders>
              <w:top w:val="nil"/>
              <w:left w:val="nil"/>
              <w:bottom w:val="single" w:sz="4" w:space="0" w:color="000000"/>
              <w:right w:val="nil"/>
            </w:tcBorders>
            <w:shd w:val="clear" w:color="auto" w:fill="auto"/>
            <w:noWrap/>
            <w:vAlign w:val="bottom"/>
            <w:hideMark/>
          </w:tcPr>
          <w:p w14:paraId="03C6693C" w14:textId="77777777" w:rsidR="00DD7AF8" w:rsidRPr="00A172EF" w:rsidRDefault="00DD7AF8" w:rsidP="00BA2261">
            <w:pPr>
              <w:jc w:val="both"/>
              <w:rPr>
                <w:sz w:val="20"/>
                <w:szCs w:val="20"/>
              </w:rPr>
            </w:pPr>
            <w:r w:rsidRPr="00A172EF">
              <w:rPr>
                <w:sz w:val="20"/>
                <w:szCs w:val="20"/>
              </w:rPr>
              <w:t>0.0231</w:t>
            </w:r>
          </w:p>
        </w:tc>
        <w:tc>
          <w:tcPr>
            <w:tcW w:w="1217" w:type="dxa"/>
            <w:tcBorders>
              <w:top w:val="nil"/>
              <w:left w:val="nil"/>
              <w:bottom w:val="single" w:sz="4" w:space="0" w:color="000000"/>
              <w:right w:val="nil"/>
            </w:tcBorders>
            <w:shd w:val="clear" w:color="auto" w:fill="auto"/>
            <w:noWrap/>
            <w:vAlign w:val="bottom"/>
            <w:hideMark/>
          </w:tcPr>
          <w:p w14:paraId="6DBFCA22" w14:textId="77777777" w:rsidR="00DD7AF8" w:rsidRPr="00A172EF" w:rsidRDefault="00DD7AF8" w:rsidP="00BA2261">
            <w:pPr>
              <w:jc w:val="both"/>
              <w:rPr>
                <w:sz w:val="20"/>
                <w:szCs w:val="20"/>
              </w:rPr>
            </w:pPr>
            <w:r w:rsidRPr="00A172EF">
              <w:rPr>
                <w:sz w:val="20"/>
                <w:szCs w:val="20"/>
              </w:rPr>
              <w:t>1.3841</w:t>
            </w:r>
          </w:p>
        </w:tc>
        <w:tc>
          <w:tcPr>
            <w:tcW w:w="1068" w:type="dxa"/>
            <w:tcBorders>
              <w:top w:val="nil"/>
              <w:left w:val="nil"/>
              <w:bottom w:val="single" w:sz="4" w:space="0" w:color="000000"/>
              <w:right w:val="nil"/>
            </w:tcBorders>
            <w:shd w:val="clear" w:color="auto" w:fill="auto"/>
            <w:noWrap/>
            <w:vAlign w:val="bottom"/>
            <w:hideMark/>
          </w:tcPr>
          <w:p w14:paraId="71BA620D" w14:textId="77777777" w:rsidR="00DD7AF8" w:rsidRPr="00A172EF" w:rsidRDefault="00DD7AF8" w:rsidP="00BA2261">
            <w:pPr>
              <w:jc w:val="both"/>
              <w:rPr>
                <w:sz w:val="20"/>
                <w:szCs w:val="20"/>
              </w:rPr>
            </w:pPr>
            <w:r w:rsidRPr="00A172EF">
              <w:rPr>
                <w:sz w:val="20"/>
                <w:szCs w:val="20"/>
              </w:rPr>
              <w:t>0</w:t>
            </w:r>
          </w:p>
        </w:tc>
        <w:tc>
          <w:tcPr>
            <w:tcW w:w="1395" w:type="dxa"/>
            <w:tcBorders>
              <w:top w:val="nil"/>
              <w:left w:val="nil"/>
              <w:bottom w:val="single" w:sz="4" w:space="0" w:color="000000"/>
              <w:right w:val="nil"/>
            </w:tcBorders>
            <w:shd w:val="clear" w:color="auto" w:fill="auto"/>
            <w:noWrap/>
            <w:vAlign w:val="bottom"/>
            <w:hideMark/>
          </w:tcPr>
          <w:p w14:paraId="1650758D" w14:textId="77777777" w:rsidR="00DD7AF8" w:rsidRPr="00A172EF" w:rsidRDefault="00DD7AF8" w:rsidP="00BA2261">
            <w:pPr>
              <w:jc w:val="both"/>
              <w:rPr>
                <w:sz w:val="20"/>
                <w:szCs w:val="20"/>
              </w:rPr>
            </w:pPr>
            <w:r w:rsidRPr="00A172EF">
              <w:rPr>
                <w:sz w:val="20"/>
                <w:szCs w:val="20"/>
              </w:rPr>
              <w:t>1.323</w:t>
            </w:r>
          </w:p>
        </w:tc>
        <w:tc>
          <w:tcPr>
            <w:tcW w:w="1395" w:type="dxa"/>
            <w:tcBorders>
              <w:top w:val="nil"/>
              <w:left w:val="nil"/>
              <w:bottom w:val="single" w:sz="4" w:space="0" w:color="000000"/>
              <w:right w:val="nil"/>
            </w:tcBorders>
            <w:shd w:val="clear" w:color="auto" w:fill="auto"/>
            <w:noWrap/>
            <w:vAlign w:val="bottom"/>
            <w:hideMark/>
          </w:tcPr>
          <w:p w14:paraId="27BA5A32" w14:textId="77777777" w:rsidR="00DD7AF8" w:rsidRPr="00A172EF" w:rsidRDefault="00DD7AF8" w:rsidP="00BA2261">
            <w:pPr>
              <w:jc w:val="both"/>
              <w:rPr>
                <w:sz w:val="20"/>
                <w:szCs w:val="20"/>
              </w:rPr>
            </w:pPr>
            <w:r w:rsidRPr="00A172EF">
              <w:rPr>
                <w:sz w:val="20"/>
                <w:szCs w:val="20"/>
              </w:rPr>
              <w:t>1.4481</w:t>
            </w:r>
          </w:p>
        </w:tc>
      </w:tr>
    </w:tbl>
    <w:p w14:paraId="1E7593F7" w14:textId="547C3CF5" w:rsidR="008E183A" w:rsidRPr="00A172EF" w:rsidRDefault="00DD7AF8" w:rsidP="00BA2261">
      <w:pPr>
        <w:jc w:val="both"/>
        <w:rPr>
          <w:sz w:val="16"/>
        </w:rPr>
      </w:pPr>
      <w:r w:rsidRPr="00A172EF">
        <w:rPr>
          <w:sz w:val="16"/>
        </w:rPr>
        <w:t xml:space="preserve">Table 3. </w:t>
      </w:r>
      <w:r w:rsidR="00AC480B" w:rsidRPr="00A172EF">
        <w:rPr>
          <w:sz w:val="16"/>
          <w:szCs w:val="16"/>
        </w:rPr>
        <w:t>The results of model</w:t>
      </w:r>
      <w:r w:rsidR="00AC480B" w:rsidRPr="00A172EF">
        <w:rPr>
          <w:sz w:val="16"/>
        </w:rPr>
        <w:t xml:space="preserve"> </w:t>
      </w:r>
      <w:r w:rsidRPr="00A172EF">
        <w:rPr>
          <w:sz w:val="16"/>
        </w:rPr>
        <w:t>without survey</w:t>
      </w:r>
      <w:r w:rsidR="00AC480B">
        <w:rPr>
          <w:sz w:val="16"/>
        </w:rPr>
        <w:t xml:space="preserve"> information</w:t>
      </w:r>
    </w:p>
    <w:p w14:paraId="4CCF77AE" w14:textId="17B89737" w:rsidR="00A172EF" w:rsidRDefault="002D2B51" w:rsidP="00BA2261">
      <w:pPr>
        <w:spacing w:beforeLines="100" w:before="240"/>
        <w:jc w:val="both"/>
      </w:pPr>
      <w:r>
        <w:t>The meaning of each covariate</w:t>
      </w:r>
      <w:r w:rsidR="00E57608">
        <w:t xml:space="preserve"> is illustrating in table </w:t>
      </w:r>
      <w:r w:rsidR="0012525C">
        <w:t>4</w:t>
      </w:r>
      <w:r w:rsidR="00E57608">
        <w:t xml:space="preserve"> as below:</w:t>
      </w:r>
    </w:p>
    <w:tbl>
      <w:tblPr>
        <w:tblStyle w:val="TableNormal1"/>
        <w:tblW w:w="8931" w:type="dxa"/>
        <w:tblInd w:w="0" w:type="dxa"/>
        <w:tblLook w:val="04A0" w:firstRow="1" w:lastRow="0" w:firstColumn="1" w:lastColumn="0" w:noHBand="0" w:noVBand="1"/>
      </w:tblPr>
      <w:tblGrid>
        <w:gridCol w:w="2156"/>
        <w:gridCol w:w="6807"/>
      </w:tblGrid>
      <w:tr w:rsidR="00E57608" w:rsidRPr="00A172EF" w14:paraId="1547A70C" w14:textId="77777777" w:rsidTr="005A6E3E">
        <w:trPr>
          <w:trHeight w:val="255"/>
        </w:trPr>
        <w:tc>
          <w:tcPr>
            <w:tcW w:w="2140" w:type="dxa"/>
            <w:tcBorders>
              <w:top w:val="single" w:sz="4" w:space="0" w:color="000000" w:themeColor="text1"/>
              <w:bottom w:val="single" w:sz="4" w:space="0" w:color="000000" w:themeColor="text1"/>
            </w:tcBorders>
            <w:noWrap/>
            <w:hideMark/>
          </w:tcPr>
          <w:p w14:paraId="635568A0" w14:textId="77777777" w:rsidR="00E57608" w:rsidRPr="00A172EF" w:rsidRDefault="00E57608" w:rsidP="00BA2261">
            <w:pPr>
              <w:jc w:val="both"/>
              <w:rPr>
                <w:sz w:val="20"/>
              </w:rPr>
            </w:pPr>
            <w:r w:rsidRPr="00A172EF">
              <w:rPr>
                <w:sz w:val="20"/>
              </w:rPr>
              <w:t>Covariates</w:t>
            </w:r>
          </w:p>
        </w:tc>
        <w:tc>
          <w:tcPr>
            <w:tcW w:w="6791" w:type="dxa"/>
            <w:tcBorders>
              <w:top w:val="single" w:sz="4" w:space="0" w:color="000000" w:themeColor="text1"/>
              <w:bottom w:val="single" w:sz="4" w:space="0" w:color="000000" w:themeColor="text1"/>
            </w:tcBorders>
            <w:noWrap/>
            <w:hideMark/>
          </w:tcPr>
          <w:p w14:paraId="5E9BACF9" w14:textId="77777777" w:rsidR="00E57608" w:rsidRPr="00A172EF" w:rsidRDefault="00E57608" w:rsidP="00BA2261">
            <w:pPr>
              <w:jc w:val="both"/>
              <w:rPr>
                <w:sz w:val="20"/>
              </w:rPr>
            </w:pPr>
            <w:r w:rsidRPr="00A172EF">
              <w:rPr>
                <w:rFonts w:hint="eastAsia"/>
                <w:sz w:val="20"/>
              </w:rPr>
              <w:t>Meaning</w:t>
            </w:r>
          </w:p>
        </w:tc>
      </w:tr>
      <w:tr w:rsidR="00E57608" w:rsidRPr="00A172EF" w14:paraId="7C1DFD2F" w14:textId="77777777" w:rsidTr="005A6E3E">
        <w:trPr>
          <w:trHeight w:val="255"/>
        </w:trPr>
        <w:tc>
          <w:tcPr>
            <w:tcW w:w="2140" w:type="dxa"/>
            <w:tcBorders>
              <w:top w:val="single" w:sz="4" w:space="0" w:color="000000" w:themeColor="text1"/>
            </w:tcBorders>
            <w:noWrap/>
            <w:hideMark/>
          </w:tcPr>
          <w:p w14:paraId="78E041FC" w14:textId="77777777" w:rsidR="00E57608" w:rsidRPr="00A172EF" w:rsidRDefault="00E57608" w:rsidP="00BA2261">
            <w:pPr>
              <w:jc w:val="both"/>
              <w:rPr>
                <w:sz w:val="20"/>
              </w:rPr>
            </w:pPr>
            <w:r w:rsidRPr="00A172EF">
              <w:rPr>
                <w:sz w:val="20"/>
              </w:rPr>
              <w:t>HSAGEIR</w:t>
            </w:r>
          </w:p>
        </w:tc>
        <w:tc>
          <w:tcPr>
            <w:tcW w:w="6791" w:type="dxa"/>
            <w:tcBorders>
              <w:top w:val="single" w:sz="4" w:space="0" w:color="000000" w:themeColor="text1"/>
            </w:tcBorders>
            <w:noWrap/>
            <w:hideMark/>
          </w:tcPr>
          <w:p w14:paraId="4E505D74" w14:textId="77777777" w:rsidR="00E57608" w:rsidRPr="00A172EF" w:rsidRDefault="00E57608" w:rsidP="00BA2261">
            <w:pPr>
              <w:jc w:val="both"/>
              <w:rPr>
                <w:sz w:val="20"/>
              </w:rPr>
            </w:pPr>
            <w:r w:rsidRPr="00A172EF">
              <w:rPr>
                <w:sz w:val="20"/>
              </w:rPr>
              <w:t>Our transformed Age variable in years</w:t>
            </w:r>
          </w:p>
        </w:tc>
      </w:tr>
      <w:tr w:rsidR="00E57608" w:rsidRPr="00A172EF" w14:paraId="3E8D9728" w14:textId="77777777" w:rsidTr="005A6E3E">
        <w:trPr>
          <w:trHeight w:val="285"/>
        </w:trPr>
        <w:tc>
          <w:tcPr>
            <w:tcW w:w="2140" w:type="dxa"/>
            <w:noWrap/>
            <w:hideMark/>
          </w:tcPr>
          <w:p w14:paraId="2586F04F" w14:textId="77777777" w:rsidR="00E57608" w:rsidRPr="00A172EF" w:rsidRDefault="00E57608" w:rsidP="00BA2261">
            <w:pPr>
              <w:jc w:val="both"/>
              <w:rPr>
                <w:sz w:val="20"/>
              </w:rPr>
            </w:pPr>
            <w:r w:rsidRPr="00A172EF">
              <w:rPr>
                <w:sz w:val="20"/>
              </w:rPr>
              <w:t xml:space="preserve">DMARACER2 </w:t>
            </w:r>
          </w:p>
        </w:tc>
        <w:tc>
          <w:tcPr>
            <w:tcW w:w="6791" w:type="dxa"/>
            <w:noWrap/>
            <w:hideMark/>
          </w:tcPr>
          <w:p w14:paraId="44BDC078" w14:textId="77777777" w:rsidR="00E57608" w:rsidRPr="00A172EF" w:rsidRDefault="00E57608" w:rsidP="00BA2261">
            <w:pPr>
              <w:jc w:val="both"/>
              <w:rPr>
                <w:sz w:val="20"/>
              </w:rPr>
            </w:pPr>
            <w:r w:rsidRPr="00A172EF">
              <w:rPr>
                <w:rFonts w:hint="eastAsia"/>
                <w:sz w:val="20"/>
              </w:rPr>
              <w:t>D</w:t>
            </w:r>
            <w:r w:rsidRPr="00A172EF">
              <w:rPr>
                <w:sz w:val="20"/>
              </w:rPr>
              <w:t xml:space="preserve">ummy variable for black people </w:t>
            </w:r>
          </w:p>
        </w:tc>
      </w:tr>
      <w:tr w:rsidR="00E57608" w:rsidRPr="00A172EF" w14:paraId="5608136E" w14:textId="77777777" w:rsidTr="005A6E3E">
        <w:trPr>
          <w:trHeight w:val="285"/>
        </w:trPr>
        <w:tc>
          <w:tcPr>
            <w:tcW w:w="2140" w:type="dxa"/>
            <w:noWrap/>
            <w:hideMark/>
          </w:tcPr>
          <w:p w14:paraId="58ECB205" w14:textId="77777777" w:rsidR="00E57608" w:rsidRPr="00A172EF" w:rsidRDefault="00E57608" w:rsidP="00BA2261">
            <w:pPr>
              <w:jc w:val="both"/>
              <w:rPr>
                <w:sz w:val="20"/>
              </w:rPr>
            </w:pPr>
            <w:r w:rsidRPr="00A172EF">
              <w:rPr>
                <w:sz w:val="20"/>
              </w:rPr>
              <w:t>DMARACER3</w:t>
            </w:r>
          </w:p>
        </w:tc>
        <w:tc>
          <w:tcPr>
            <w:tcW w:w="6791" w:type="dxa"/>
            <w:noWrap/>
            <w:hideMark/>
          </w:tcPr>
          <w:p w14:paraId="0B765784" w14:textId="77777777" w:rsidR="00E57608" w:rsidRPr="00A172EF" w:rsidRDefault="00E57608" w:rsidP="00BA2261">
            <w:pPr>
              <w:jc w:val="both"/>
              <w:rPr>
                <w:sz w:val="20"/>
              </w:rPr>
            </w:pPr>
            <w:r w:rsidRPr="00A172EF">
              <w:rPr>
                <w:sz w:val="20"/>
              </w:rPr>
              <w:t>Dummy variable for not black or white people</w:t>
            </w:r>
          </w:p>
        </w:tc>
      </w:tr>
      <w:tr w:rsidR="00E57608" w:rsidRPr="00A172EF" w14:paraId="769913A3" w14:textId="77777777" w:rsidTr="005A6E3E">
        <w:trPr>
          <w:trHeight w:val="251"/>
        </w:trPr>
        <w:tc>
          <w:tcPr>
            <w:tcW w:w="2140" w:type="dxa"/>
            <w:noWrap/>
            <w:hideMark/>
          </w:tcPr>
          <w:p w14:paraId="0EDE50CF" w14:textId="77777777" w:rsidR="00E57608" w:rsidRPr="00A172EF" w:rsidRDefault="00E57608" w:rsidP="00BA2261">
            <w:pPr>
              <w:jc w:val="both"/>
              <w:rPr>
                <w:sz w:val="20"/>
              </w:rPr>
            </w:pPr>
            <w:r w:rsidRPr="00A172EF">
              <w:rPr>
                <w:sz w:val="20"/>
              </w:rPr>
              <w:t>BMPWTLBS</w:t>
            </w:r>
          </w:p>
        </w:tc>
        <w:tc>
          <w:tcPr>
            <w:tcW w:w="6791" w:type="dxa"/>
            <w:noWrap/>
            <w:hideMark/>
          </w:tcPr>
          <w:p w14:paraId="01CED39E" w14:textId="77777777" w:rsidR="00E57608" w:rsidRPr="00A172EF" w:rsidRDefault="00E57608" w:rsidP="00BA2261">
            <w:pPr>
              <w:jc w:val="both"/>
              <w:rPr>
                <w:sz w:val="20"/>
              </w:rPr>
            </w:pPr>
            <w:r w:rsidRPr="00A172EF">
              <w:rPr>
                <w:sz w:val="20"/>
              </w:rPr>
              <w:t>Our transformed weight in pounds</w:t>
            </w:r>
          </w:p>
        </w:tc>
      </w:tr>
      <w:tr w:rsidR="00E57608" w:rsidRPr="00A172EF" w14:paraId="3C310B1B" w14:textId="77777777" w:rsidTr="005A6E3E">
        <w:trPr>
          <w:trHeight w:val="251"/>
        </w:trPr>
        <w:tc>
          <w:tcPr>
            <w:tcW w:w="2140" w:type="dxa"/>
            <w:noWrap/>
            <w:hideMark/>
          </w:tcPr>
          <w:p w14:paraId="699339BE" w14:textId="77777777" w:rsidR="00E57608" w:rsidRPr="00A172EF" w:rsidRDefault="00E57608" w:rsidP="00BA2261">
            <w:pPr>
              <w:jc w:val="both"/>
              <w:rPr>
                <w:sz w:val="20"/>
              </w:rPr>
            </w:pPr>
            <w:r w:rsidRPr="00A172EF">
              <w:rPr>
                <w:sz w:val="20"/>
              </w:rPr>
              <w:t>BMPHTIN</w:t>
            </w:r>
            <w:r w:rsidRPr="00A172EF">
              <w:rPr>
                <w:sz w:val="20"/>
              </w:rPr>
              <w:tab/>
            </w:r>
          </w:p>
        </w:tc>
        <w:tc>
          <w:tcPr>
            <w:tcW w:w="6791" w:type="dxa"/>
            <w:noWrap/>
            <w:hideMark/>
          </w:tcPr>
          <w:p w14:paraId="501B2396" w14:textId="77777777" w:rsidR="00E57608" w:rsidRPr="00A172EF" w:rsidRDefault="00E57608" w:rsidP="00BA2261">
            <w:pPr>
              <w:jc w:val="both"/>
              <w:rPr>
                <w:sz w:val="20"/>
              </w:rPr>
            </w:pPr>
            <w:r w:rsidRPr="00A172EF">
              <w:rPr>
                <w:sz w:val="20"/>
              </w:rPr>
              <w:t>Our transformed standing height in inch</w:t>
            </w:r>
          </w:p>
        </w:tc>
      </w:tr>
      <w:tr w:rsidR="00E57608" w:rsidRPr="00A172EF" w14:paraId="1D26EBA8" w14:textId="77777777" w:rsidTr="005A6E3E">
        <w:trPr>
          <w:trHeight w:val="285"/>
        </w:trPr>
        <w:tc>
          <w:tcPr>
            <w:tcW w:w="2140" w:type="dxa"/>
            <w:noWrap/>
            <w:hideMark/>
          </w:tcPr>
          <w:p w14:paraId="4083EDF0" w14:textId="77777777" w:rsidR="00E57608" w:rsidRPr="00A172EF" w:rsidRDefault="00E57608" w:rsidP="00BA2261">
            <w:pPr>
              <w:jc w:val="both"/>
              <w:rPr>
                <w:sz w:val="20"/>
              </w:rPr>
            </w:pPr>
            <w:r w:rsidRPr="00A172EF">
              <w:rPr>
                <w:sz w:val="20"/>
              </w:rPr>
              <w:t>SMOKE2</w:t>
            </w:r>
          </w:p>
        </w:tc>
        <w:tc>
          <w:tcPr>
            <w:tcW w:w="6791" w:type="dxa"/>
            <w:noWrap/>
            <w:hideMark/>
          </w:tcPr>
          <w:p w14:paraId="204BF5F1" w14:textId="77777777" w:rsidR="00E57608" w:rsidRPr="00A172EF" w:rsidRDefault="00E57608" w:rsidP="00BA2261">
            <w:pPr>
              <w:jc w:val="both"/>
              <w:rPr>
                <w:sz w:val="20"/>
              </w:rPr>
            </w:pPr>
            <w:r w:rsidRPr="00A172EF">
              <w:rPr>
                <w:sz w:val="20"/>
              </w:rPr>
              <w:t>Smoke more than 100 cigarettes in life and stop smoking</w:t>
            </w:r>
          </w:p>
        </w:tc>
      </w:tr>
      <w:tr w:rsidR="00E57608" w:rsidRPr="00A172EF" w14:paraId="13BCF329" w14:textId="77777777" w:rsidTr="005A6E3E">
        <w:trPr>
          <w:trHeight w:val="285"/>
        </w:trPr>
        <w:tc>
          <w:tcPr>
            <w:tcW w:w="2140" w:type="dxa"/>
            <w:noWrap/>
            <w:hideMark/>
          </w:tcPr>
          <w:p w14:paraId="792B3BFB" w14:textId="77777777" w:rsidR="00E57608" w:rsidRPr="00A172EF" w:rsidRDefault="00E57608" w:rsidP="00BA2261">
            <w:pPr>
              <w:jc w:val="both"/>
              <w:rPr>
                <w:sz w:val="20"/>
              </w:rPr>
            </w:pPr>
            <w:r w:rsidRPr="00A172EF">
              <w:rPr>
                <w:sz w:val="20"/>
              </w:rPr>
              <w:t>SMOKE3</w:t>
            </w:r>
          </w:p>
        </w:tc>
        <w:tc>
          <w:tcPr>
            <w:tcW w:w="6791" w:type="dxa"/>
            <w:noWrap/>
            <w:hideMark/>
          </w:tcPr>
          <w:p w14:paraId="0AA915FB" w14:textId="77777777" w:rsidR="00E57608" w:rsidRPr="00A172EF" w:rsidRDefault="00E57608" w:rsidP="00BA2261">
            <w:pPr>
              <w:jc w:val="both"/>
              <w:rPr>
                <w:sz w:val="20"/>
              </w:rPr>
            </w:pPr>
            <w:r w:rsidRPr="00A172EF">
              <w:rPr>
                <w:sz w:val="20"/>
              </w:rPr>
              <w:t>Smoke more than 100 cigarettes in life and still smoking</w:t>
            </w:r>
          </w:p>
        </w:tc>
      </w:tr>
      <w:tr w:rsidR="00E57608" w:rsidRPr="00A172EF" w14:paraId="31EB3FF5" w14:textId="77777777" w:rsidTr="005A6E3E">
        <w:trPr>
          <w:trHeight w:val="285"/>
        </w:trPr>
        <w:tc>
          <w:tcPr>
            <w:tcW w:w="2140" w:type="dxa"/>
            <w:noWrap/>
            <w:hideMark/>
          </w:tcPr>
          <w:p w14:paraId="52C92F7B" w14:textId="77777777" w:rsidR="00E57608" w:rsidRPr="00A172EF" w:rsidRDefault="00E57608" w:rsidP="00BA2261">
            <w:pPr>
              <w:jc w:val="both"/>
              <w:rPr>
                <w:sz w:val="20"/>
              </w:rPr>
            </w:pPr>
            <w:r w:rsidRPr="00A172EF">
              <w:rPr>
                <w:sz w:val="20"/>
              </w:rPr>
              <w:lastRenderedPageBreak/>
              <w:t>HSSEX1</w:t>
            </w:r>
          </w:p>
        </w:tc>
        <w:tc>
          <w:tcPr>
            <w:tcW w:w="6791" w:type="dxa"/>
            <w:noWrap/>
            <w:hideMark/>
          </w:tcPr>
          <w:p w14:paraId="0B2F5562" w14:textId="77777777" w:rsidR="00E57608" w:rsidRPr="00A172EF" w:rsidRDefault="00E57608" w:rsidP="00BA2261">
            <w:pPr>
              <w:jc w:val="both"/>
              <w:rPr>
                <w:sz w:val="20"/>
              </w:rPr>
            </w:pPr>
            <w:r w:rsidRPr="00A172EF">
              <w:rPr>
                <w:sz w:val="20"/>
              </w:rPr>
              <w:t xml:space="preserve">Dummy variable for male. </w:t>
            </w:r>
          </w:p>
        </w:tc>
      </w:tr>
      <w:tr w:rsidR="00E57608" w:rsidRPr="00A172EF" w14:paraId="740BF4D6" w14:textId="77777777" w:rsidTr="005A6E3E">
        <w:trPr>
          <w:trHeight w:val="285"/>
        </w:trPr>
        <w:tc>
          <w:tcPr>
            <w:tcW w:w="2140" w:type="dxa"/>
            <w:tcBorders>
              <w:bottom w:val="single" w:sz="4" w:space="0" w:color="000000" w:themeColor="text1"/>
            </w:tcBorders>
            <w:noWrap/>
            <w:hideMark/>
          </w:tcPr>
          <w:p w14:paraId="29016C0D" w14:textId="77777777" w:rsidR="00E57608" w:rsidRPr="00A172EF" w:rsidRDefault="00E57608" w:rsidP="00BA2261">
            <w:pPr>
              <w:jc w:val="both"/>
              <w:rPr>
                <w:sz w:val="20"/>
              </w:rPr>
            </w:pPr>
            <w:r w:rsidRPr="00A172EF">
              <w:rPr>
                <w:sz w:val="20"/>
              </w:rPr>
              <w:t>TCP</w:t>
            </w:r>
          </w:p>
        </w:tc>
        <w:tc>
          <w:tcPr>
            <w:tcW w:w="6791" w:type="dxa"/>
            <w:tcBorders>
              <w:bottom w:val="single" w:sz="4" w:space="0" w:color="000000"/>
            </w:tcBorders>
            <w:noWrap/>
            <w:hideMark/>
          </w:tcPr>
          <w:p w14:paraId="369B0497" w14:textId="77777777" w:rsidR="00E57608" w:rsidRPr="00A172EF" w:rsidRDefault="00E57608" w:rsidP="00BA2261">
            <w:pPr>
              <w:jc w:val="both"/>
              <w:rPr>
                <w:sz w:val="20"/>
              </w:rPr>
            </w:pPr>
            <w:r w:rsidRPr="00A172EF">
              <w:rPr>
                <w:sz w:val="20"/>
              </w:rPr>
              <w:t>Serum Cholesterol in mg per 100 ml</w:t>
            </w:r>
          </w:p>
        </w:tc>
      </w:tr>
    </w:tbl>
    <w:p w14:paraId="09BCA9BC" w14:textId="73A7482C" w:rsidR="00E57608" w:rsidRPr="00A172EF" w:rsidRDefault="00E57608" w:rsidP="00BA2261">
      <w:pPr>
        <w:jc w:val="both"/>
        <w:rPr>
          <w:sz w:val="16"/>
        </w:rPr>
      </w:pPr>
      <w:bookmarkStart w:id="7" w:name="OLE_LINK28"/>
      <w:bookmarkStart w:id="8" w:name="OLE_LINK29"/>
      <w:r w:rsidRPr="00A172EF">
        <w:rPr>
          <w:sz w:val="16"/>
        </w:rPr>
        <w:t>Table 4. The meaning of covariate</w:t>
      </w:r>
    </w:p>
    <w:bookmarkEnd w:id="7"/>
    <w:bookmarkEnd w:id="8"/>
    <w:p w14:paraId="43F753FA" w14:textId="4B939C35" w:rsidR="008E183A" w:rsidRPr="00860A94" w:rsidRDefault="008E183A" w:rsidP="00BA2261">
      <w:pPr>
        <w:spacing w:beforeLines="100" w:before="240"/>
        <w:jc w:val="both"/>
      </w:pPr>
      <w:r w:rsidRPr="00860A94">
        <w:t>In a very similar way for another model while smoking level has significance influence on high blood pressure when we don’t take survey informati</w:t>
      </w:r>
      <w:r w:rsidR="00424D18">
        <w:t xml:space="preserve">on into consideration. We use the deviance anova </w:t>
      </w:r>
      <w:r w:rsidRPr="00860A94">
        <w:t>test to test if the influence of smoking level is significance and the results shows that we should reject the null hypotheses and conclude that smoking levels have significance influence in high blood pressure.</w:t>
      </w:r>
      <w:r w:rsidR="00424D18">
        <w:t xml:space="preserve"> </w:t>
      </w:r>
      <w:r w:rsidR="00DD7AF8" w:rsidRPr="00860A94">
        <w:t>(See</w:t>
      </w:r>
      <w:r w:rsidR="00424D18">
        <w:t xml:space="preserve"> Table 7</w:t>
      </w:r>
      <w:r w:rsidR="00DD7AF8" w:rsidRPr="00860A94">
        <w:t>)</w:t>
      </w:r>
      <w:r w:rsidR="0082682F" w:rsidRPr="0082682F">
        <w:t xml:space="preserve"> </w:t>
      </w:r>
      <w:r w:rsidR="0082682F" w:rsidRPr="00860A94">
        <w:t>A Wald test statistics table is also attached in the appendix</w:t>
      </w:r>
      <w:r w:rsidR="00424D18">
        <w:rPr>
          <w:rFonts w:hint="eastAsia"/>
        </w:rPr>
        <w:t xml:space="preserve"> 2 T</w:t>
      </w:r>
      <w:r w:rsidR="0082682F" w:rsidRPr="00860A94">
        <w:rPr>
          <w:rFonts w:hint="eastAsia"/>
        </w:rPr>
        <w:t>able</w:t>
      </w:r>
      <w:r w:rsidR="00424D18">
        <w:t xml:space="preserve"> 8</w:t>
      </w:r>
      <w:r w:rsidR="0082682F" w:rsidRPr="00860A94">
        <w:t>.</w:t>
      </w:r>
      <w:r w:rsidR="0082682F">
        <w:t xml:space="preserve"> </w:t>
      </w:r>
      <w:r w:rsidR="00424D18">
        <w:t>W</w:t>
      </w:r>
      <w:r w:rsidRPr="00860A94">
        <w:t>e can see that:</w:t>
      </w:r>
    </w:p>
    <w:p w14:paraId="025D67C7" w14:textId="4C536CCB" w:rsidR="008E183A" w:rsidRPr="00860A94" w:rsidRDefault="00DD7AF8" w:rsidP="00BA2261">
      <w:pPr>
        <w:spacing w:beforeLines="100" w:before="240"/>
        <w:jc w:val="both"/>
      </w:pPr>
      <w:r w:rsidRPr="00860A94">
        <w:t>The results of analysis show that a</w:t>
      </w:r>
      <w:r w:rsidR="008E183A" w:rsidRPr="00860A94">
        <w:t>ge has a nonlinear effect on increasing a person’s probability of having high blood pressure problem as previous model.</w:t>
      </w:r>
    </w:p>
    <w:p w14:paraId="5462FB7C" w14:textId="77777777" w:rsidR="008E183A" w:rsidRPr="00905A47" w:rsidRDefault="008E183A" w:rsidP="00BA2261">
      <w:pPr>
        <w:spacing w:beforeLines="100" w:before="240"/>
        <w:jc w:val="both"/>
      </w:pPr>
      <w:r w:rsidRPr="00860A94">
        <w:t xml:space="preserve">The odds of black people having high blood pressure problem is a number between 38% to 68% higher than white people having the same problem when holding other factors fixed. However, at any usual level of confidence (0.1, 0.05, and 0.001), the odds of having high blood pressure is not statistically different between white people and people neither as White nor Black. </w:t>
      </w:r>
    </w:p>
    <w:p w14:paraId="745694BE" w14:textId="77777777" w:rsidR="008E183A" w:rsidRDefault="008E183A" w:rsidP="00BA2261">
      <w:pPr>
        <w:spacing w:beforeLines="100" w:before="240"/>
        <w:jc w:val="both"/>
      </w:pPr>
      <w:r w:rsidRPr="001D6C0E">
        <w:t xml:space="preserve">Gender has a significant influence on the probability of people having </w:t>
      </w:r>
      <w:r>
        <w:t>HBP</w:t>
      </w:r>
      <w:r w:rsidRPr="001D6C0E">
        <w:t xml:space="preserve">. We have 95% confidence to say that the estimated odds of a male having high blood pressure is a number between </w:t>
      </w:r>
      <w:r>
        <w:t>1.21 and 1.54</w:t>
      </w:r>
      <w:r w:rsidRPr="001D6C0E">
        <w:t xml:space="preserve"> times the estimated odds of a female having high blood pressure while other predictor factors are same. </w:t>
      </w:r>
    </w:p>
    <w:p w14:paraId="389545EB" w14:textId="77777777" w:rsidR="008E183A" w:rsidRDefault="008E183A" w:rsidP="00BA2261">
      <w:pPr>
        <w:spacing w:beforeLines="100" w:before="240"/>
        <w:jc w:val="both"/>
      </w:pPr>
      <w:r w:rsidRPr="00753A95">
        <w:t xml:space="preserve">When a person’s log weight increase by one standard deviation (0.228) while holding other factors fixed, in other words, when weight increased by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0.228</m:t>
            </m:r>
          </m:sup>
        </m:sSup>
      </m:oMath>
      <w:r w:rsidRPr="00753A95">
        <w:t xml:space="preserve">-1 = 25.6% percent, the odds of having high blood pressure change by a multiplicative factor between 1.38 to 1.52, which means the odds would increases a number between 0.38 and 0.52. </w:t>
      </w:r>
      <w:r>
        <w:t>Besides, we are 95% confident</w:t>
      </w:r>
      <w:r w:rsidRPr="001D6C0E">
        <w:t xml:space="preserve"> to say that </w:t>
      </w:r>
      <w:r>
        <w:t>when we increase one standard deviation of height (3.88 inches), the odds of getting HBP will decrease by a number between 16% to 27%</w:t>
      </w:r>
      <w:r w:rsidRPr="001D6C0E">
        <w:t xml:space="preserve"> while other </w:t>
      </w:r>
      <w:r>
        <w:t xml:space="preserve">holding other </w:t>
      </w:r>
      <w:r w:rsidRPr="001D6C0E">
        <w:t>predictor factors same.</w:t>
      </w:r>
    </w:p>
    <w:p w14:paraId="51A81CD1" w14:textId="77777777" w:rsidR="008E183A" w:rsidRDefault="008E183A" w:rsidP="00BA2261">
      <w:pPr>
        <w:spacing w:beforeLines="100" w:before="240"/>
        <w:jc w:val="both"/>
      </w:pPr>
      <w:r>
        <w:t>When we assume that the data is from simple random sample, s</w:t>
      </w:r>
      <w:r w:rsidRPr="001D6C0E">
        <w:t xml:space="preserve">moke or tobacco use </w:t>
      </w:r>
      <w:r>
        <w:t>might</w:t>
      </w:r>
      <w:r w:rsidRPr="001D6C0E">
        <w:t xml:space="preserve"> be considered a risk factor.</w:t>
      </w:r>
      <w:r w:rsidRPr="00860A94">
        <w:t xml:space="preserve"> </w:t>
      </w:r>
      <w:r w:rsidRPr="001D6C0E">
        <w:t xml:space="preserve">Compared to people who </w:t>
      </w:r>
      <w:r>
        <w:t>smoke less than 100 cigarettes</w:t>
      </w:r>
      <w:r w:rsidRPr="001D6C0E">
        <w:t xml:space="preserve"> in life, the odds of having high blood pressure in people who smoked over 100 cigarettes in li</w:t>
      </w:r>
      <w:r>
        <w:t xml:space="preserve">fe and still smoke now increase </w:t>
      </w:r>
      <w:r w:rsidRPr="001D6C0E">
        <w:t xml:space="preserve">a number between </w:t>
      </w:r>
      <w:r>
        <w:t xml:space="preserve">3% and 28.9% while holding other factors fixed. The difference in odds of people having high blood pressure is not significance between people who smoke less than </w:t>
      </w:r>
      <w:r w:rsidRPr="001D6C0E">
        <w:t>100 cigarettes</w:t>
      </w:r>
      <w:r>
        <w:t xml:space="preserve"> in life and people who smoke over </w:t>
      </w:r>
      <w:r w:rsidRPr="001D6C0E">
        <w:t>100 cigarettes</w:t>
      </w:r>
      <w:r>
        <w:t xml:space="preserve"> in life but quit smoke now.</w:t>
      </w:r>
    </w:p>
    <w:p w14:paraId="6EC36DDF" w14:textId="70F9E0EF" w:rsidR="00A172EF" w:rsidRPr="00A172EF" w:rsidRDefault="00A172EF" w:rsidP="00BA2261">
      <w:pPr>
        <w:pStyle w:val="ad"/>
        <w:numPr>
          <w:ilvl w:val="0"/>
          <w:numId w:val="8"/>
        </w:numPr>
        <w:spacing w:beforeLines="100" w:before="240"/>
        <w:ind w:firstLineChars="0"/>
        <w:jc w:val="both"/>
        <w:rPr>
          <w:b/>
          <w:szCs w:val="22"/>
        </w:rPr>
      </w:pPr>
      <w:r w:rsidRPr="00A172EF">
        <w:rPr>
          <w:b/>
          <w:szCs w:val="22"/>
        </w:rPr>
        <w:t>Comparison of Two Methods</w:t>
      </w:r>
    </w:p>
    <w:p w14:paraId="163B880F" w14:textId="5A5B05C9" w:rsidR="008E183A" w:rsidRPr="00426091" w:rsidRDefault="008E183A" w:rsidP="00BA2261">
      <w:pPr>
        <w:spacing w:beforeLines="100" w:before="240"/>
        <w:jc w:val="both"/>
      </w:pPr>
      <w:r w:rsidRPr="00426091">
        <w:t>In bot</w:t>
      </w:r>
      <w:r>
        <w:t>h cases, the sex, race, height, weight and TCP are all significant in 0.05 level. After including the survey information, in which we considering the probability of each person be chosen in their own population, the significance of smoke status become less important in determining their probability of getting HBP as can be seen on the table above. In a 0.05 level, the smoke factor is significant in the model without survey information while it is not in the model with survey information. While these survey information is necessary if the survey was done in a significant different region with significant different populations.</w:t>
      </w:r>
    </w:p>
    <w:p w14:paraId="04DF6438" w14:textId="77777777" w:rsidR="008E183A" w:rsidRPr="00791CB1" w:rsidRDefault="008E183A" w:rsidP="00BA2261">
      <w:pPr>
        <w:spacing w:beforeLines="100" w:before="240"/>
        <w:jc w:val="both"/>
        <w:rPr>
          <w:b/>
          <w:sz w:val="28"/>
        </w:rPr>
      </w:pPr>
      <w:bookmarkStart w:id="9" w:name="OLE_LINK27"/>
      <w:r w:rsidRPr="00791CB1">
        <w:rPr>
          <w:b/>
          <w:sz w:val="28"/>
        </w:rPr>
        <w:lastRenderedPageBreak/>
        <w:t>Conclusion</w:t>
      </w:r>
    </w:p>
    <w:bookmarkEnd w:id="9"/>
    <w:p w14:paraId="091477BD" w14:textId="77777777" w:rsidR="008E183A" w:rsidRPr="00426091" w:rsidRDefault="008E183A" w:rsidP="00BA2261">
      <w:pPr>
        <w:spacing w:beforeLines="100" w:before="240"/>
        <w:jc w:val="both"/>
      </w:pPr>
      <w:r w:rsidRPr="00426091">
        <w:t>In this research, we study the factors that may influence high blood pressure using a dataset that contains over 17,000 records that contains the information about people’s age, sex, race, height, weight, smoke status, average systolic blood pressure, average diastolic blood pressure, and serum cholesterol. This analysis concluded with a high statistical significance that the age, sex, race, height, weight, and serum cholesterol influence the odds of people having high blood pressure.</w:t>
      </w:r>
      <w:r>
        <w:t xml:space="preserve"> While we conclude that further research need to be done in whether smoking is a significant factor in high blood pressure.</w:t>
      </w:r>
    </w:p>
    <w:p w14:paraId="71423465" w14:textId="77777777" w:rsidR="008E183A" w:rsidRPr="00860A94" w:rsidRDefault="008E183A" w:rsidP="00BA2261">
      <w:pPr>
        <w:spacing w:beforeLines="100" w:before="240"/>
        <w:jc w:val="both"/>
      </w:pPr>
      <w:r w:rsidRPr="00860A94">
        <w:t>We also have some suggestions for people who have such concerns in getting high blood pressure. Male, black, elder and overweight people should concern more with their healthy, especially on the blood pressure. We should all pay attention to our serum cholesterol level. Although smoking does not have significant effect on getting HBP in our survey information model, we should still avoid it since it still has an overall negative effect on our health and it will increase 2% in probability of getting HBP.</w:t>
      </w:r>
    </w:p>
    <w:p w14:paraId="17C097E9" w14:textId="77777777" w:rsidR="00A172EF" w:rsidRDefault="00A172EF" w:rsidP="00BA2261">
      <w:pPr>
        <w:spacing w:line="276" w:lineRule="auto"/>
        <w:jc w:val="both"/>
      </w:pPr>
      <w:r>
        <w:br w:type="page"/>
      </w:r>
    </w:p>
    <w:p w14:paraId="1537C695" w14:textId="688D81FC" w:rsidR="004A05AE" w:rsidRPr="00791CB1" w:rsidRDefault="004A05AE" w:rsidP="00860A94">
      <w:pPr>
        <w:spacing w:beforeLines="100" w:before="240"/>
        <w:rPr>
          <w:b/>
          <w:sz w:val="28"/>
        </w:rPr>
      </w:pPr>
      <w:r w:rsidRPr="00791CB1">
        <w:rPr>
          <w:b/>
          <w:sz w:val="28"/>
        </w:rPr>
        <w:lastRenderedPageBreak/>
        <w:t>Reference</w:t>
      </w:r>
    </w:p>
    <w:p w14:paraId="17C9F36F" w14:textId="77777777" w:rsidR="004A05AE" w:rsidRPr="00860A94" w:rsidRDefault="004A05AE" w:rsidP="00860A94">
      <w:pPr>
        <w:spacing w:beforeLines="100" w:before="240"/>
      </w:pPr>
      <w:r w:rsidRPr="00860A94">
        <w:t xml:space="preserve">[1]Croft, Trevor N., Aileen M. J. Marshall, Courtney K. Allen, et al. 2018. Guide to DHS Statistics. Rockville, Maryland, USA: ICF. </w:t>
      </w:r>
    </w:p>
    <w:p w14:paraId="398CB0BB" w14:textId="77777777" w:rsidR="004A05AE" w:rsidRPr="00860A94" w:rsidRDefault="004A05AE" w:rsidP="00860A94">
      <w:pPr>
        <w:spacing w:beforeLines="100" w:before="240"/>
      </w:pPr>
      <w:r w:rsidRPr="00860A94">
        <w:t>[2]Hosmer, D.W. and Lemeshow, S. (2000) Applied logistic regression. 2nd Edition, John Wiley &amp; Sons, Inc., New York</w:t>
      </w:r>
    </w:p>
    <w:p w14:paraId="6564D3BE" w14:textId="492CA8A1" w:rsidR="00A172EF" w:rsidRDefault="00A172EF">
      <w:pPr>
        <w:spacing w:line="276" w:lineRule="auto"/>
        <w:rPr>
          <w:b/>
        </w:rPr>
      </w:pPr>
      <w:bookmarkStart w:id="10" w:name="OLE_LINK12"/>
      <w:bookmarkStart w:id="11" w:name="OLE_LINK13"/>
      <w:r>
        <w:rPr>
          <w:b/>
        </w:rPr>
        <w:br w:type="page"/>
      </w:r>
    </w:p>
    <w:p w14:paraId="681C09BF" w14:textId="7CDCA44C" w:rsidR="004A05AE" w:rsidRPr="00791CB1" w:rsidRDefault="004A05AE" w:rsidP="00A172EF">
      <w:pPr>
        <w:rPr>
          <w:b/>
          <w:sz w:val="28"/>
        </w:rPr>
      </w:pPr>
      <w:r w:rsidRPr="00791CB1">
        <w:rPr>
          <w:b/>
          <w:sz w:val="28"/>
        </w:rPr>
        <w:lastRenderedPageBreak/>
        <w:t>Appendix 1</w:t>
      </w:r>
      <w:r w:rsidR="00DD7AF8" w:rsidRPr="00791CB1">
        <w:rPr>
          <w:b/>
          <w:sz w:val="28"/>
        </w:rPr>
        <w:t xml:space="preserve"> - Graphs in Exploratory Data Analysis Part</w:t>
      </w:r>
    </w:p>
    <w:p w14:paraId="4DE33448" w14:textId="77777777" w:rsidR="00DD7AF8" w:rsidRPr="00DD7AF8" w:rsidRDefault="00DD7AF8" w:rsidP="00DD7AF8">
      <w:pPr>
        <w:jc w:val="center"/>
        <w:rPr>
          <w:b/>
        </w:rPr>
      </w:pPr>
    </w:p>
    <w:bookmarkEnd w:id="10"/>
    <w:bookmarkEnd w:id="11"/>
    <w:p w14:paraId="5038AD8D" w14:textId="77777777" w:rsidR="004A05AE" w:rsidRDefault="004A05AE" w:rsidP="004A05AE">
      <w:r>
        <w:rPr>
          <w:noProof/>
        </w:rPr>
        <w:drawing>
          <wp:inline distT="114300" distB="114300" distL="114300" distR="114300" wp14:anchorId="32CEFACA" wp14:editId="4977E42F">
            <wp:extent cx="2645132" cy="1633538"/>
            <wp:effectExtent l="0" t="0" r="0" b="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2645132" cy="1633538"/>
                    </a:xfrm>
                    <a:prstGeom prst="rect">
                      <a:avLst/>
                    </a:prstGeom>
                    <a:ln/>
                  </pic:spPr>
                </pic:pic>
              </a:graphicData>
            </a:graphic>
          </wp:inline>
        </w:drawing>
      </w:r>
      <w:r>
        <w:rPr>
          <w:noProof/>
        </w:rPr>
        <w:drawing>
          <wp:inline distT="114300" distB="114300" distL="114300" distR="114300" wp14:anchorId="1779BFE2" wp14:editId="34C30EA7">
            <wp:extent cx="2681288" cy="1656875"/>
            <wp:effectExtent l="0" t="0" r="0" b="0"/>
            <wp:docPr id="2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2681288" cy="1656875"/>
                    </a:xfrm>
                    <a:prstGeom prst="rect">
                      <a:avLst/>
                    </a:prstGeom>
                    <a:ln/>
                  </pic:spPr>
                </pic:pic>
              </a:graphicData>
            </a:graphic>
          </wp:inline>
        </w:drawing>
      </w:r>
    </w:p>
    <w:p w14:paraId="2966E261" w14:textId="7432E934" w:rsidR="004A05AE" w:rsidRPr="00DD7AF8" w:rsidRDefault="00DD7AF8" w:rsidP="00DD7AF8">
      <w:pPr>
        <w:rPr>
          <w:sz w:val="16"/>
          <w:szCs w:val="16"/>
        </w:rPr>
      </w:pPr>
      <w:r>
        <w:rPr>
          <w:sz w:val="16"/>
          <w:szCs w:val="16"/>
        </w:rPr>
        <w:t xml:space="preserve">                   </w:t>
      </w:r>
      <w:r w:rsidR="00424D18">
        <w:rPr>
          <w:sz w:val="16"/>
          <w:szCs w:val="16"/>
        </w:rPr>
        <w:t xml:space="preserve">           </w:t>
      </w:r>
      <w:r w:rsidRPr="00DD7AF8">
        <w:rPr>
          <w:sz w:val="16"/>
          <w:szCs w:val="16"/>
        </w:rPr>
        <w:t>G</w:t>
      </w:r>
      <w:r w:rsidR="004A05AE" w:rsidRPr="00DD7AF8">
        <w:rPr>
          <w:sz w:val="16"/>
          <w:szCs w:val="16"/>
        </w:rPr>
        <w:t>raph 6</w:t>
      </w:r>
      <w:r w:rsidR="00424D18">
        <w:rPr>
          <w:rFonts w:hint="eastAsia"/>
          <w:sz w:val="16"/>
          <w:szCs w:val="16"/>
        </w:rPr>
        <w:t xml:space="preserve"> </w:t>
      </w:r>
      <w:r w:rsidR="00424D18" w:rsidRPr="00424D18">
        <w:rPr>
          <w:sz w:val="16"/>
          <w:szCs w:val="16"/>
        </w:rPr>
        <w:t>Age before transform</w:t>
      </w:r>
      <w:r w:rsidR="004A05AE" w:rsidRPr="00424D18">
        <w:rPr>
          <w:sz w:val="16"/>
          <w:szCs w:val="16"/>
        </w:rPr>
        <w:t xml:space="preserve">  </w:t>
      </w:r>
      <w:r w:rsidR="004A05AE" w:rsidRPr="00DD7AF8">
        <w:rPr>
          <w:sz w:val="16"/>
          <w:szCs w:val="16"/>
        </w:rPr>
        <w:t xml:space="preserve">                                              </w:t>
      </w:r>
      <w:r w:rsidR="00424D18">
        <w:rPr>
          <w:sz w:val="16"/>
          <w:szCs w:val="16"/>
        </w:rPr>
        <w:t xml:space="preserve">           </w:t>
      </w:r>
      <w:r w:rsidRPr="00DD7AF8">
        <w:rPr>
          <w:sz w:val="16"/>
          <w:szCs w:val="16"/>
        </w:rPr>
        <w:t>G</w:t>
      </w:r>
      <w:r w:rsidR="004A05AE" w:rsidRPr="00DD7AF8">
        <w:rPr>
          <w:sz w:val="16"/>
          <w:szCs w:val="16"/>
        </w:rPr>
        <w:t>raph 7</w:t>
      </w:r>
      <w:r w:rsidR="00424D18">
        <w:rPr>
          <w:rFonts w:hint="eastAsia"/>
          <w:sz w:val="16"/>
          <w:szCs w:val="16"/>
        </w:rPr>
        <w:t xml:space="preserve"> Age</w:t>
      </w:r>
      <w:r w:rsidR="00424D18">
        <w:rPr>
          <w:sz w:val="16"/>
          <w:szCs w:val="16"/>
        </w:rPr>
        <w:t xml:space="preserve"> after transform</w:t>
      </w:r>
    </w:p>
    <w:p w14:paraId="6B0759C9" w14:textId="77777777" w:rsidR="004A05AE" w:rsidRDefault="004A05AE" w:rsidP="004A05AE">
      <w:r>
        <w:rPr>
          <w:noProof/>
        </w:rPr>
        <w:drawing>
          <wp:inline distT="114300" distB="114300" distL="114300" distR="114300" wp14:anchorId="3A15F66F" wp14:editId="779BCB06">
            <wp:extent cx="2628106" cy="1624013"/>
            <wp:effectExtent l="0" t="0" r="0" b="0"/>
            <wp:docPr id="2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2628106" cy="1624013"/>
                    </a:xfrm>
                    <a:prstGeom prst="rect">
                      <a:avLst/>
                    </a:prstGeom>
                    <a:ln/>
                  </pic:spPr>
                </pic:pic>
              </a:graphicData>
            </a:graphic>
          </wp:inline>
        </w:drawing>
      </w:r>
      <w:r>
        <w:rPr>
          <w:noProof/>
        </w:rPr>
        <w:drawing>
          <wp:inline distT="114300" distB="114300" distL="114300" distR="114300" wp14:anchorId="2EC8A90E" wp14:editId="630A4BEF">
            <wp:extent cx="2671763" cy="1650989"/>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671763" cy="1650989"/>
                    </a:xfrm>
                    <a:prstGeom prst="rect">
                      <a:avLst/>
                    </a:prstGeom>
                    <a:ln/>
                  </pic:spPr>
                </pic:pic>
              </a:graphicData>
            </a:graphic>
          </wp:inline>
        </w:drawing>
      </w:r>
    </w:p>
    <w:p w14:paraId="1A09A0C2" w14:textId="3D7C03F0" w:rsidR="00DD7AF8" w:rsidRPr="00DD7AF8" w:rsidRDefault="00DD7AF8" w:rsidP="00DD7AF8">
      <w:pPr>
        <w:rPr>
          <w:sz w:val="16"/>
          <w:szCs w:val="16"/>
        </w:rPr>
      </w:pPr>
      <w:r>
        <w:rPr>
          <w:sz w:val="16"/>
          <w:szCs w:val="16"/>
        </w:rPr>
        <w:t xml:space="preserve">                   </w:t>
      </w:r>
      <w:r w:rsidR="00424D18">
        <w:rPr>
          <w:sz w:val="16"/>
          <w:szCs w:val="16"/>
        </w:rPr>
        <w:t xml:space="preserve">              </w:t>
      </w:r>
      <w:r w:rsidRPr="00DD7AF8">
        <w:rPr>
          <w:sz w:val="16"/>
          <w:szCs w:val="16"/>
        </w:rPr>
        <w:t xml:space="preserve">Graph </w:t>
      </w:r>
      <w:r>
        <w:rPr>
          <w:sz w:val="16"/>
          <w:szCs w:val="16"/>
        </w:rPr>
        <w:t>8</w:t>
      </w:r>
      <w:r w:rsidR="00424D18">
        <w:rPr>
          <w:sz w:val="16"/>
          <w:szCs w:val="16"/>
        </w:rPr>
        <w:t xml:space="preserve"> Weight before transform</w:t>
      </w:r>
      <w:r w:rsidRPr="00DD7AF8">
        <w:rPr>
          <w:sz w:val="16"/>
          <w:szCs w:val="16"/>
        </w:rPr>
        <w:t xml:space="preserve">              </w:t>
      </w:r>
      <w:r w:rsidR="00424D18">
        <w:rPr>
          <w:sz w:val="16"/>
          <w:szCs w:val="16"/>
        </w:rPr>
        <w:t xml:space="preserve">                                      </w:t>
      </w:r>
      <w:r w:rsidRPr="00DD7AF8">
        <w:rPr>
          <w:sz w:val="16"/>
          <w:szCs w:val="16"/>
        </w:rPr>
        <w:t xml:space="preserve">Graph </w:t>
      </w:r>
      <w:r>
        <w:rPr>
          <w:sz w:val="16"/>
          <w:szCs w:val="16"/>
        </w:rPr>
        <w:t>9</w:t>
      </w:r>
      <w:r w:rsidR="00424D18">
        <w:rPr>
          <w:sz w:val="16"/>
          <w:szCs w:val="16"/>
        </w:rPr>
        <w:t xml:space="preserve"> Weight after transform</w:t>
      </w:r>
    </w:p>
    <w:p w14:paraId="386CB326" w14:textId="34D8E811" w:rsidR="004A05AE" w:rsidRDefault="004A05AE" w:rsidP="004A05AE">
      <w:r>
        <w:rPr>
          <w:noProof/>
        </w:rPr>
        <w:drawing>
          <wp:inline distT="114300" distB="114300" distL="114300" distR="114300" wp14:anchorId="5EB6FAC9" wp14:editId="0BEAAFC1">
            <wp:extent cx="2680928" cy="1671638"/>
            <wp:effectExtent l="0" t="0" r="0" 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680928" cy="1671638"/>
                    </a:xfrm>
                    <a:prstGeom prst="rect">
                      <a:avLst/>
                    </a:prstGeom>
                    <a:ln/>
                  </pic:spPr>
                </pic:pic>
              </a:graphicData>
            </a:graphic>
          </wp:inline>
        </w:drawing>
      </w:r>
      <w:r w:rsidR="00DD7AF8">
        <w:rPr>
          <w:noProof/>
        </w:rPr>
        <w:drawing>
          <wp:inline distT="114300" distB="114300" distL="114300" distR="114300" wp14:anchorId="004B9D29" wp14:editId="6FD8DE38">
            <wp:extent cx="2793802" cy="1719263"/>
            <wp:effectExtent l="0" t="0" r="0" b="0"/>
            <wp:docPr id="2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2793802" cy="1719263"/>
                    </a:xfrm>
                    <a:prstGeom prst="rect">
                      <a:avLst/>
                    </a:prstGeom>
                    <a:ln/>
                  </pic:spPr>
                </pic:pic>
              </a:graphicData>
            </a:graphic>
          </wp:inline>
        </w:drawing>
      </w:r>
    </w:p>
    <w:p w14:paraId="27830FE8" w14:textId="64DF54F8" w:rsidR="00DD7AF8" w:rsidRPr="00DD7AF8" w:rsidRDefault="00DD7AF8" w:rsidP="00DD7AF8">
      <w:pPr>
        <w:rPr>
          <w:sz w:val="16"/>
          <w:szCs w:val="16"/>
        </w:rPr>
      </w:pPr>
      <w:r>
        <w:rPr>
          <w:sz w:val="16"/>
          <w:szCs w:val="16"/>
        </w:rPr>
        <w:t xml:space="preserve">                   </w:t>
      </w:r>
      <w:r w:rsidR="00AC480B">
        <w:rPr>
          <w:sz w:val="16"/>
          <w:szCs w:val="16"/>
        </w:rPr>
        <w:t xml:space="preserve">         </w:t>
      </w:r>
      <w:r w:rsidR="00424D18">
        <w:rPr>
          <w:sz w:val="16"/>
          <w:szCs w:val="16"/>
        </w:rPr>
        <w:t xml:space="preserve"> </w:t>
      </w:r>
      <w:r w:rsidRPr="00DD7AF8">
        <w:rPr>
          <w:sz w:val="16"/>
          <w:szCs w:val="16"/>
        </w:rPr>
        <w:t xml:space="preserve">Graph </w:t>
      </w:r>
      <w:r>
        <w:rPr>
          <w:sz w:val="16"/>
          <w:szCs w:val="16"/>
        </w:rPr>
        <w:t>10</w:t>
      </w:r>
      <w:r w:rsidR="00424D18">
        <w:rPr>
          <w:sz w:val="16"/>
          <w:szCs w:val="16"/>
        </w:rPr>
        <w:t xml:space="preserve">   Height  before transform</w:t>
      </w:r>
      <w:r w:rsidRPr="00DD7AF8">
        <w:rPr>
          <w:sz w:val="16"/>
          <w:szCs w:val="16"/>
        </w:rPr>
        <w:t xml:space="preserve">                                           </w:t>
      </w:r>
      <w:r w:rsidR="00AC480B">
        <w:rPr>
          <w:sz w:val="16"/>
          <w:szCs w:val="16"/>
        </w:rPr>
        <w:t xml:space="preserve">    </w:t>
      </w:r>
      <w:r w:rsidRPr="00DD7AF8">
        <w:rPr>
          <w:sz w:val="16"/>
          <w:szCs w:val="16"/>
        </w:rPr>
        <w:t xml:space="preserve"> </w:t>
      </w:r>
      <w:r w:rsidR="00AC480B">
        <w:rPr>
          <w:sz w:val="16"/>
          <w:szCs w:val="16"/>
        </w:rPr>
        <w:t xml:space="preserve">     </w:t>
      </w:r>
      <w:r w:rsidRPr="00DD7AF8">
        <w:rPr>
          <w:sz w:val="16"/>
          <w:szCs w:val="16"/>
        </w:rPr>
        <w:t>G</w:t>
      </w:r>
      <w:r>
        <w:rPr>
          <w:sz w:val="16"/>
          <w:szCs w:val="16"/>
        </w:rPr>
        <w:t>raph 11</w:t>
      </w:r>
      <w:r w:rsidR="00424D18">
        <w:rPr>
          <w:sz w:val="16"/>
          <w:szCs w:val="16"/>
        </w:rPr>
        <w:t xml:space="preserve"> </w:t>
      </w:r>
      <w:r w:rsidR="00AC480B">
        <w:rPr>
          <w:sz w:val="16"/>
          <w:szCs w:val="16"/>
        </w:rPr>
        <w:t>TCP before transform</w:t>
      </w:r>
    </w:p>
    <w:p w14:paraId="4D9EA31F" w14:textId="22EA7742" w:rsidR="004A05AE" w:rsidRDefault="00DD7AF8" w:rsidP="004A05AE">
      <w:r>
        <w:rPr>
          <w:noProof/>
        </w:rPr>
        <w:drawing>
          <wp:inline distT="114300" distB="114300" distL="114300" distR="114300" wp14:anchorId="04869B59" wp14:editId="3B0256DC">
            <wp:extent cx="2689173" cy="1662113"/>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689173" cy="1662113"/>
                    </a:xfrm>
                    <a:prstGeom prst="rect">
                      <a:avLst/>
                    </a:prstGeom>
                    <a:ln/>
                  </pic:spPr>
                </pic:pic>
              </a:graphicData>
            </a:graphic>
          </wp:inline>
        </w:drawing>
      </w:r>
    </w:p>
    <w:p w14:paraId="689F4362" w14:textId="6E8BBFC8" w:rsidR="00DD7AF8" w:rsidRPr="00DD7AF8" w:rsidRDefault="00DD7AF8" w:rsidP="00DD7AF8">
      <w:pPr>
        <w:rPr>
          <w:sz w:val="16"/>
          <w:szCs w:val="16"/>
        </w:rPr>
      </w:pPr>
      <w:r>
        <w:rPr>
          <w:sz w:val="16"/>
          <w:szCs w:val="16"/>
        </w:rPr>
        <w:t xml:space="preserve">                              </w:t>
      </w:r>
      <w:r w:rsidR="00AC480B">
        <w:rPr>
          <w:sz w:val="16"/>
          <w:szCs w:val="16"/>
        </w:rPr>
        <w:t xml:space="preserve">  </w:t>
      </w:r>
      <w:r w:rsidRPr="00DD7AF8">
        <w:rPr>
          <w:sz w:val="16"/>
          <w:szCs w:val="16"/>
        </w:rPr>
        <w:t xml:space="preserve">Graph </w:t>
      </w:r>
      <w:r>
        <w:rPr>
          <w:sz w:val="16"/>
          <w:szCs w:val="16"/>
        </w:rPr>
        <w:t>12</w:t>
      </w:r>
      <w:r w:rsidR="00AC480B">
        <w:rPr>
          <w:sz w:val="16"/>
          <w:szCs w:val="16"/>
        </w:rPr>
        <w:t xml:space="preserve">  TCP after transform</w:t>
      </w:r>
      <w:r w:rsidRPr="00DD7AF8">
        <w:rPr>
          <w:sz w:val="16"/>
          <w:szCs w:val="16"/>
        </w:rPr>
        <w:t xml:space="preserve">                                           </w:t>
      </w:r>
      <w:r>
        <w:rPr>
          <w:sz w:val="16"/>
          <w:szCs w:val="16"/>
        </w:rPr>
        <w:t xml:space="preserve">                            </w:t>
      </w:r>
      <w:r w:rsidRPr="00DD7AF8">
        <w:rPr>
          <w:sz w:val="16"/>
          <w:szCs w:val="16"/>
        </w:rPr>
        <w:t xml:space="preserve">            </w:t>
      </w:r>
    </w:p>
    <w:p w14:paraId="3405CDD2" w14:textId="77777777" w:rsidR="004A05AE" w:rsidRDefault="004A05AE" w:rsidP="004A05AE"/>
    <w:p w14:paraId="2FB9BD3F" w14:textId="77777777" w:rsidR="005A6E3E" w:rsidRDefault="005A6E3E">
      <w:pPr>
        <w:spacing w:line="276" w:lineRule="auto"/>
        <w:rPr>
          <w:b/>
          <w:sz w:val="28"/>
        </w:rPr>
      </w:pPr>
      <w:r>
        <w:rPr>
          <w:b/>
          <w:sz w:val="28"/>
        </w:rPr>
        <w:br w:type="page"/>
      </w:r>
    </w:p>
    <w:p w14:paraId="2FFD5931" w14:textId="3F300196" w:rsidR="00E57608" w:rsidRDefault="00DD7AF8" w:rsidP="00A172EF">
      <w:pPr>
        <w:rPr>
          <w:b/>
          <w:sz w:val="28"/>
        </w:rPr>
      </w:pPr>
      <w:r w:rsidRPr="00791CB1">
        <w:rPr>
          <w:b/>
          <w:sz w:val="28"/>
        </w:rPr>
        <w:lastRenderedPageBreak/>
        <w:t>Appendix 2 - Tables in Analysis Part</w:t>
      </w:r>
    </w:p>
    <w:p w14:paraId="0DFF62EC" w14:textId="77777777" w:rsidR="005A6E3E" w:rsidRDefault="005A6E3E" w:rsidP="00A172EF">
      <w:pPr>
        <w:rPr>
          <w:b/>
          <w:sz w:val="28"/>
        </w:rPr>
      </w:pPr>
    </w:p>
    <w:tbl>
      <w:tblPr>
        <w:tblW w:w="5901" w:type="dxa"/>
        <w:jc w:val="center"/>
        <w:tblLook w:val="04A0" w:firstRow="1" w:lastRow="0" w:firstColumn="1" w:lastColumn="0" w:noHBand="0" w:noVBand="1"/>
      </w:tblPr>
      <w:tblGrid>
        <w:gridCol w:w="1361"/>
        <w:gridCol w:w="1100"/>
        <w:gridCol w:w="1162"/>
        <w:gridCol w:w="1178"/>
        <w:gridCol w:w="1100"/>
      </w:tblGrid>
      <w:tr w:rsidR="0082682F" w14:paraId="056751F6" w14:textId="77777777" w:rsidTr="0082682F">
        <w:trPr>
          <w:trHeight w:val="260"/>
          <w:jc w:val="center"/>
        </w:trPr>
        <w:tc>
          <w:tcPr>
            <w:tcW w:w="1361" w:type="dxa"/>
            <w:tcBorders>
              <w:top w:val="single" w:sz="4" w:space="0" w:color="000000"/>
              <w:left w:val="nil"/>
              <w:bottom w:val="single" w:sz="4" w:space="0" w:color="000000"/>
              <w:right w:val="nil"/>
            </w:tcBorders>
            <w:shd w:val="clear" w:color="auto" w:fill="auto"/>
            <w:noWrap/>
            <w:vAlign w:val="bottom"/>
            <w:hideMark/>
          </w:tcPr>
          <w:p w14:paraId="2E556061" w14:textId="77777777" w:rsidR="0082682F" w:rsidRDefault="0082682F">
            <w:pPr>
              <w:spacing w:line="276" w:lineRule="auto"/>
              <w:rPr>
                <w:rFonts w:ascii="Arial" w:hAnsi="Arial" w:cs="Arial"/>
                <w:sz w:val="20"/>
                <w:szCs w:val="20"/>
              </w:rPr>
            </w:pPr>
          </w:p>
        </w:tc>
        <w:tc>
          <w:tcPr>
            <w:tcW w:w="1100" w:type="dxa"/>
            <w:tcBorders>
              <w:top w:val="single" w:sz="4" w:space="0" w:color="000000"/>
              <w:left w:val="nil"/>
              <w:bottom w:val="single" w:sz="4" w:space="0" w:color="000000"/>
              <w:right w:val="nil"/>
            </w:tcBorders>
            <w:shd w:val="clear" w:color="auto" w:fill="auto"/>
            <w:noWrap/>
            <w:vAlign w:val="bottom"/>
            <w:hideMark/>
          </w:tcPr>
          <w:p w14:paraId="1C5F3093" w14:textId="77777777" w:rsidR="0082682F" w:rsidRDefault="0082682F">
            <w:pPr>
              <w:rPr>
                <w:rFonts w:ascii="MS Sans Serif" w:eastAsia="Times New Roman" w:hAnsi="MS Sans Serif"/>
                <w:sz w:val="20"/>
                <w:szCs w:val="20"/>
              </w:rPr>
            </w:pPr>
            <w:r>
              <w:rPr>
                <w:rFonts w:ascii="MS Sans Serif" w:eastAsia="Times New Roman" w:hAnsi="MS Sans Serif"/>
                <w:sz w:val="20"/>
                <w:szCs w:val="20"/>
              </w:rPr>
              <w:t>Df</w:t>
            </w:r>
          </w:p>
        </w:tc>
        <w:tc>
          <w:tcPr>
            <w:tcW w:w="1162" w:type="dxa"/>
            <w:tcBorders>
              <w:top w:val="single" w:sz="4" w:space="0" w:color="000000"/>
              <w:left w:val="nil"/>
              <w:bottom w:val="single" w:sz="4" w:space="0" w:color="000000"/>
              <w:right w:val="nil"/>
            </w:tcBorders>
            <w:shd w:val="clear" w:color="auto" w:fill="auto"/>
            <w:noWrap/>
            <w:vAlign w:val="bottom"/>
            <w:hideMark/>
          </w:tcPr>
          <w:p w14:paraId="0AD727E2" w14:textId="77777777" w:rsidR="0082682F" w:rsidRDefault="0082682F">
            <w:pPr>
              <w:rPr>
                <w:rFonts w:ascii="MS Sans Serif" w:eastAsia="Times New Roman" w:hAnsi="MS Sans Serif"/>
                <w:sz w:val="20"/>
                <w:szCs w:val="20"/>
              </w:rPr>
            </w:pPr>
            <w:r>
              <w:rPr>
                <w:rFonts w:ascii="MS Sans Serif" w:eastAsia="Times New Roman" w:hAnsi="MS Sans Serif"/>
                <w:sz w:val="20"/>
                <w:szCs w:val="20"/>
              </w:rPr>
              <w:t>Chisq</w:t>
            </w:r>
          </w:p>
        </w:tc>
        <w:tc>
          <w:tcPr>
            <w:tcW w:w="1178" w:type="dxa"/>
            <w:tcBorders>
              <w:top w:val="single" w:sz="4" w:space="0" w:color="000000"/>
              <w:left w:val="nil"/>
              <w:bottom w:val="single" w:sz="4" w:space="0" w:color="000000"/>
              <w:right w:val="nil"/>
            </w:tcBorders>
            <w:shd w:val="clear" w:color="auto" w:fill="auto"/>
            <w:noWrap/>
            <w:vAlign w:val="bottom"/>
            <w:hideMark/>
          </w:tcPr>
          <w:p w14:paraId="7B21D094" w14:textId="77777777" w:rsidR="0082682F" w:rsidRDefault="0082682F">
            <w:pPr>
              <w:rPr>
                <w:rFonts w:ascii="MS Sans Serif" w:eastAsia="Times New Roman" w:hAnsi="MS Sans Serif"/>
                <w:sz w:val="20"/>
                <w:szCs w:val="20"/>
              </w:rPr>
            </w:pPr>
            <w:r>
              <w:rPr>
                <w:rFonts w:ascii="MS Sans Serif" w:eastAsia="Times New Roman" w:hAnsi="MS Sans Serif"/>
                <w:sz w:val="20"/>
                <w:szCs w:val="20"/>
              </w:rPr>
              <w:t>Pr(&gt;Chisq)</w:t>
            </w:r>
          </w:p>
        </w:tc>
        <w:tc>
          <w:tcPr>
            <w:tcW w:w="1100" w:type="dxa"/>
            <w:tcBorders>
              <w:top w:val="single" w:sz="4" w:space="0" w:color="000000"/>
              <w:left w:val="nil"/>
              <w:bottom w:val="single" w:sz="4" w:space="0" w:color="000000"/>
              <w:right w:val="nil"/>
            </w:tcBorders>
            <w:shd w:val="clear" w:color="auto" w:fill="auto"/>
            <w:noWrap/>
            <w:vAlign w:val="bottom"/>
            <w:hideMark/>
          </w:tcPr>
          <w:p w14:paraId="5B4BC8E8" w14:textId="77777777" w:rsidR="0082682F" w:rsidRDefault="0082682F">
            <w:pPr>
              <w:rPr>
                <w:rFonts w:ascii="MS Sans Serif" w:eastAsia="Times New Roman" w:hAnsi="MS Sans Serif"/>
                <w:sz w:val="20"/>
                <w:szCs w:val="20"/>
              </w:rPr>
            </w:pPr>
          </w:p>
        </w:tc>
      </w:tr>
      <w:tr w:rsidR="0082682F" w14:paraId="34CBA9AE" w14:textId="77777777" w:rsidTr="0082682F">
        <w:trPr>
          <w:trHeight w:val="260"/>
          <w:jc w:val="center"/>
        </w:trPr>
        <w:tc>
          <w:tcPr>
            <w:tcW w:w="1361" w:type="dxa"/>
            <w:tcBorders>
              <w:top w:val="single" w:sz="4" w:space="0" w:color="000000"/>
              <w:left w:val="nil"/>
              <w:bottom w:val="nil"/>
              <w:right w:val="nil"/>
            </w:tcBorders>
            <w:shd w:val="clear" w:color="auto" w:fill="auto"/>
            <w:noWrap/>
            <w:vAlign w:val="bottom"/>
            <w:hideMark/>
          </w:tcPr>
          <w:p w14:paraId="67C0107F" w14:textId="77777777" w:rsidR="0082682F" w:rsidRDefault="0082682F">
            <w:pPr>
              <w:rPr>
                <w:rFonts w:ascii="MS Sans Serif" w:eastAsia="Times New Roman" w:hAnsi="MS Sans Serif"/>
                <w:sz w:val="20"/>
                <w:szCs w:val="20"/>
              </w:rPr>
            </w:pPr>
            <w:r>
              <w:rPr>
                <w:rFonts w:ascii="MS Sans Serif" w:eastAsia="Times New Roman" w:hAnsi="MS Sans Serif"/>
                <w:sz w:val="20"/>
                <w:szCs w:val="20"/>
              </w:rPr>
              <w:t>HSAGEIR</w:t>
            </w:r>
          </w:p>
        </w:tc>
        <w:tc>
          <w:tcPr>
            <w:tcW w:w="1100" w:type="dxa"/>
            <w:tcBorders>
              <w:top w:val="single" w:sz="4" w:space="0" w:color="000000"/>
              <w:left w:val="nil"/>
              <w:bottom w:val="nil"/>
              <w:right w:val="nil"/>
            </w:tcBorders>
            <w:shd w:val="clear" w:color="auto" w:fill="auto"/>
            <w:noWrap/>
            <w:vAlign w:val="bottom"/>
            <w:hideMark/>
          </w:tcPr>
          <w:p w14:paraId="4E45D8F0" w14:textId="77777777" w:rsidR="0082682F" w:rsidRDefault="0082682F">
            <w:pPr>
              <w:jc w:val="right"/>
              <w:rPr>
                <w:rFonts w:ascii="MS Sans Serif" w:eastAsia="Times New Roman" w:hAnsi="MS Sans Serif"/>
                <w:sz w:val="20"/>
                <w:szCs w:val="20"/>
              </w:rPr>
            </w:pPr>
            <w:r>
              <w:rPr>
                <w:rFonts w:ascii="MS Sans Serif" w:eastAsia="Times New Roman" w:hAnsi="MS Sans Serif"/>
                <w:sz w:val="20"/>
                <w:szCs w:val="20"/>
              </w:rPr>
              <w:t>1</w:t>
            </w:r>
          </w:p>
        </w:tc>
        <w:tc>
          <w:tcPr>
            <w:tcW w:w="1162" w:type="dxa"/>
            <w:tcBorders>
              <w:top w:val="single" w:sz="4" w:space="0" w:color="000000"/>
              <w:left w:val="nil"/>
              <w:bottom w:val="nil"/>
              <w:right w:val="nil"/>
            </w:tcBorders>
            <w:shd w:val="clear" w:color="auto" w:fill="auto"/>
            <w:noWrap/>
            <w:vAlign w:val="bottom"/>
            <w:hideMark/>
          </w:tcPr>
          <w:p w14:paraId="68A0523E" w14:textId="77777777" w:rsidR="0082682F" w:rsidRDefault="0082682F">
            <w:pPr>
              <w:jc w:val="right"/>
              <w:rPr>
                <w:rFonts w:ascii="MS Sans Serif" w:eastAsia="Times New Roman" w:hAnsi="MS Sans Serif"/>
                <w:sz w:val="20"/>
                <w:szCs w:val="20"/>
              </w:rPr>
            </w:pPr>
            <w:r>
              <w:rPr>
                <w:rFonts w:ascii="MS Sans Serif" w:eastAsia="Times New Roman" w:hAnsi="MS Sans Serif"/>
                <w:sz w:val="20"/>
                <w:szCs w:val="20"/>
              </w:rPr>
              <w:t>1133.5257</w:t>
            </w:r>
          </w:p>
        </w:tc>
        <w:tc>
          <w:tcPr>
            <w:tcW w:w="1178" w:type="dxa"/>
            <w:tcBorders>
              <w:top w:val="single" w:sz="4" w:space="0" w:color="000000"/>
              <w:left w:val="nil"/>
              <w:bottom w:val="nil"/>
              <w:right w:val="nil"/>
            </w:tcBorders>
            <w:shd w:val="clear" w:color="auto" w:fill="auto"/>
            <w:noWrap/>
            <w:vAlign w:val="bottom"/>
            <w:hideMark/>
          </w:tcPr>
          <w:p w14:paraId="697FF34E" w14:textId="77777777" w:rsidR="0082682F" w:rsidRDefault="0082682F">
            <w:pPr>
              <w:jc w:val="right"/>
              <w:rPr>
                <w:rFonts w:ascii="MS Sans Serif" w:eastAsia="Times New Roman" w:hAnsi="MS Sans Serif"/>
                <w:sz w:val="20"/>
                <w:szCs w:val="20"/>
              </w:rPr>
            </w:pPr>
            <w:r>
              <w:rPr>
                <w:rFonts w:ascii="MS Sans Serif" w:eastAsia="Times New Roman" w:hAnsi="MS Sans Serif"/>
                <w:sz w:val="20"/>
                <w:szCs w:val="20"/>
              </w:rPr>
              <w:t>2.20E-16</w:t>
            </w:r>
          </w:p>
        </w:tc>
        <w:tc>
          <w:tcPr>
            <w:tcW w:w="1100" w:type="dxa"/>
            <w:tcBorders>
              <w:top w:val="single" w:sz="4" w:space="0" w:color="000000"/>
              <w:left w:val="nil"/>
              <w:bottom w:val="nil"/>
              <w:right w:val="nil"/>
            </w:tcBorders>
            <w:shd w:val="clear" w:color="auto" w:fill="auto"/>
            <w:noWrap/>
            <w:vAlign w:val="bottom"/>
            <w:hideMark/>
          </w:tcPr>
          <w:p w14:paraId="6CA5EEEB" w14:textId="77777777" w:rsidR="0082682F" w:rsidRDefault="0082682F">
            <w:pPr>
              <w:rPr>
                <w:rFonts w:ascii="MS Sans Serif" w:eastAsia="Times New Roman" w:hAnsi="MS Sans Serif"/>
                <w:sz w:val="20"/>
                <w:szCs w:val="20"/>
              </w:rPr>
            </w:pPr>
            <w:r>
              <w:rPr>
                <w:rFonts w:ascii="MS Sans Serif" w:eastAsia="Times New Roman" w:hAnsi="MS Sans Serif"/>
                <w:sz w:val="20"/>
                <w:szCs w:val="20"/>
              </w:rPr>
              <w:t>***</w:t>
            </w:r>
          </w:p>
        </w:tc>
      </w:tr>
      <w:tr w:rsidR="0082682F" w14:paraId="6A4CA679" w14:textId="77777777" w:rsidTr="0082682F">
        <w:trPr>
          <w:trHeight w:val="260"/>
          <w:jc w:val="center"/>
        </w:trPr>
        <w:tc>
          <w:tcPr>
            <w:tcW w:w="1361" w:type="dxa"/>
            <w:tcBorders>
              <w:top w:val="nil"/>
              <w:left w:val="nil"/>
              <w:bottom w:val="nil"/>
              <w:right w:val="nil"/>
            </w:tcBorders>
            <w:shd w:val="clear" w:color="auto" w:fill="auto"/>
            <w:noWrap/>
            <w:vAlign w:val="bottom"/>
            <w:hideMark/>
          </w:tcPr>
          <w:p w14:paraId="043938E1" w14:textId="77777777" w:rsidR="0082682F" w:rsidRDefault="0082682F">
            <w:pPr>
              <w:rPr>
                <w:rFonts w:ascii="MS Sans Serif" w:eastAsia="Times New Roman" w:hAnsi="MS Sans Serif"/>
                <w:sz w:val="20"/>
                <w:szCs w:val="20"/>
              </w:rPr>
            </w:pPr>
            <w:r>
              <w:rPr>
                <w:rFonts w:ascii="MS Sans Serif" w:eastAsia="Times New Roman" w:hAnsi="MS Sans Serif"/>
                <w:sz w:val="20"/>
                <w:szCs w:val="20"/>
              </w:rPr>
              <w:t>DMARACER</w:t>
            </w:r>
          </w:p>
        </w:tc>
        <w:tc>
          <w:tcPr>
            <w:tcW w:w="1100" w:type="dxa"/>
            <w:tcBorders>
              <w:top w:val="nil"/>
              <w:left w:val="nil"/>
              <w:bottom w:val="nil"/>
              <w:right w:val="nil"/>
            </w:tcBorders>
            <w:shd w:val="clear" w:color="auto" w:fill="auto"/>
            <w:noWrap/>
            <w:vAlign w:val="bottom"/>
            <w:hideMark/>
          </w:tcPr>
          <w:p w14:paraId="2247B9DA" w14:textId="77777777" w:rsidR="0082682F" w:rsidRDefault="0082682F">
            <w:pPr>
              <w:jc w:val="right"/>
              <w:rPr>
                <w:rFonts w:ascii="MS Sans Serif" w:eastAsia="Times New Roman" w:hAnsi="MS Sans Serif"/>
                <w:sz w:val="20"/>
                <w:szCs w:val="20"/>
              </w:rPr>
            </w:pPr>
            <w:r>
              <w:rPr>
                <w:rFonts w:ascii="MS Sans Serif" w:eastAsia="Times New Roman" w:hAnsi="MS Sans Serif"/>
                <w:sz w:val="20"/>
                <w:szCs w:val="20"/>
              </w:rPr>
              <w:t>2</w:t>
            </w:r>
          </w:p>
        </w:tc>
        <w:tc>
          <w:tcPr>
            <w:tcW w:w="1162" w:type="dxa"/>
            <w:tcBorders>
              <w:top w:val="nil"/>
              <w:left w:val="nil"/>
              <w:bottom w:val="nil"/>
              <w:right w:val="nil"/>
            </w:tcBorders>
            <w:shd w:val="clear" w:color="auto" w:fill="auto"/>
            <w:noWrap/>
            <w:vAlign w:val="bottom"/>
            <w:hideMark/>
          </w:tcPr>
          <w:p w14:paraId="34B196D2" w14:textId="77777777" w:rsidR="0082682F" w:rsidRDefault="0082682F">
            <w:pPr>
              <w:jc w:val="right"/>
              <w:rPr>
                <w:rFonts w:ascii="MS Sans Serif" w:eastAsia="Times New Roman" w:hAnsi="MS Sans Serif"/>
                <w:sz w:val="20"/>
                <w:szCs w:val="20"/>
              </w:rPr>
            </w:pPr>
            <w:r>
              <w:rPr>
                <w:rFonts w:ascii="MS Sans Serif" w:eastAsia="Times New Roman" w:hAnsi="MS Sans Serif"/>
                <w:sz w:val="20"/>
                <w:szCs w:val="20"/>
              </w:rPr>
              <w:t>48.0954</w:t>
            </w:r>
          </w:p>
        </w:tc>
        <w:tc>
          <w:tcPr>
            <w:tcW w:w="1178" w:type="dxa"/>
            <w:tcBorders>
              <w:top w:val="nil"/>
              <w:left w:val="nil"/>
              <w:bottom w:val="nil"/>
              <w:right w:val="nil"/>
            </w:tcBorders>
            <w:shd w:val="clear" w:color="auto" w:fill="auto"/>
            <w:noWrap/>
            <w:vAlign w:val="bottom"/>
            <w:hideMark/>
          </w:tcPr>
          <w:p w14:paraId="1BF3B9BA" w14:textId="77777777" w:rsidR="0082682F" w:rsidRDefault="0082682F">
            <w:pPr>
              <w:jc w:val="right"/>
              <w:rPr>
                <w:rFonts w:ascii="MS Sans Serif" w:eastAsia="Times New Roman" w:hAnsi="MS Sans Serif"/>
                <w:sz w:val="20"/>
                <w:szCs w:val="20"/>
              </w:rPr>
            </w:pPr>
            <w:r>
              <w:rPr>
                <w:rFonts w:ascii="MS Sans Serif" w:eastAsia="Times New Roman" w:hAnsi="MS Sans Serif"/>
                <w:sz w:val="20"/>
                <w:szCs w:val="20"/>
              </w:rPr>
              <w:t>3.60E-11</w:t>
            </w:r>
          </w:p>
        </w:tc>
        <w:tc>
          <w:tcPr>
            <w:tcW w:w="1100" w:type="dxa"/>
            <w:tcBorders>
              <w:top w:val="nil"/>
              <w:left w:val="nil"/>
              <w:bottom w:val="nil"/>
              <w:right w:val="nil"/>
            </w:tcBorders>
            <w:shd w:val="clear" w:color="auto" w:fill="auto"/>
            <w:noWrap/>
            <w:vAlign w:val="bottom"/>
            <w:hideMark/>
          </w:tcPr>
          <w:p w14:paraId="7028DA53" w14:textId="77777777" w:rsidR="0082682F" w:rsidRDefault="0082682F">
            <w:pPr>
              <w:rPr>
                <w:rFonts w:ascii="MS Sans Serif" w:eastAsia="Times New Roman" w:hAnsi="MS Sans Serif"/>
                <w:sz w:val="20"/>
                <w:szCs w:val="20"/>
              </w:rPr>
            </w:pPr>
            <w:r>
              <w:rPr>
                <w:rFonts w:ascii="MS Sans Serif" w:eastAsia="Times New Roman" w:hAnsi="MS Sans Serif"/>
                <w:sz w:val="20"/>
                <w:szCs w:val="20"/>
              </w:rPr>
              <w:t>***</w:t>
            </w:r>
          </w:p>
        </w:tc>
      </w:tr>
      <w:tr w:rsidR="0082682F" w14:paraId="1F0AEB34" w14:textId="77777777" w:rsidTr="0082682F">
        <w:trPr>
          <w:trHeight w:val="260"/>
          <w:jc w:val="center"/>
        </w:trPr>
        <w:tc>
          <w:tcPr>
            <w:tcW w:w="1361" w:type="dxa"/>
            <w:tcBorders>
              <w:top w:val="nil"/>
              <w:left w:val="nil"/>
              <w:bottom w:val="nil"/>
              <w:right w:val="nil"/>
            </w:tcBorders>
            <w:shd w:val="clear" w:color="auto" w:fill="auto"/>
            <w:noWrap/>
            <w:vAlign w:val="bottom"/>
            <w:hideMark/>
          </w:tcPr>
          <w:p w14:paraId="199B67C5" w14:textId="77777777" w:rsidR="0082682F" w:rsidRDefault="0082682F">
            <w:pPr>
              <w:rPr>
                <w:rFonts w:ascii="MS Sans Serif" w:eastAsia="Times New Roman" w:hAnsi="MS Sans Serif"/>
                <w:sz w:val="20"/>
                <w:szCs w:val="20"/>
              </w:rPr>
            </w:pPr>
            <w:r>
              <w:rPr>
                <w:rFonts w:ascii="MS Sans Serif" w:eastAsia="Times New Roman" w:hAnsi="MS Sans Serif"/>
                <w:sz w:val="20"/>
                <w:szCs w:val="20"/>
              </w:rPr>
              <w:t>BMPWTLBS</w:t>
            </w:r>
          </w:p>
        </w:tc>
        <w:tc>
          <w:tcPr>
            <w:tcW w:w="1100" w:type="dxa"/>
            <w:tcBorders>
              <w:top w:val="nil"/>
              <w:left w:val="nil"/>
              <w:bottom w:val="nil"/>
              <w:right w:val="nil"/>
            </w:tcBorders>
            <w:shd w:val="clear" w:color="auto" w:fill="auto"/>
            <w:noWrap/>
            <w:vAlign w:val="bottom"/>
            <w:hideMark/>
          </w:tcPr>
          <w:p w14:paraId="79E8B50C" w14:textId="77777777" w:rsidR="0082682F" w:rsidRDefault="0082682F">
            <w:pPr>
              <w:jc w:val="right"/>
              <w:rPr>
                <w:rFonts w:ascii="MS Sans Serif" w:eastAsia="Times New Roman" w:hAnsi="MS Sans Serif"/>
                <w:sz w:val="20"/>
                <w:szCs w:val="20"/>
              </w:rPr>
            </w:pPr>
            <w:r>
              <w:rPr>
                <w:rFonts w:ascii="MS Sans Serif" w:eastAsia="Times New Roman" w:hAnsi="MS Sans Serif"/>
                <w:sz w:val="20"/>
                <w:szCs w:val="20"/>
              </w:rPr>
              <w:t>1</w:t>
            </w:r>
          </w:p>
        </w:tc>
        <w:tc>
          <w:tcPr>
            <w:tcW w:w="1162" w:type="dxa"/>
            <w:tcBorders>
              <w:top w:val="nil"/>
              <w:left w:val="nil"/>
              <w:bottom w:val="nil"/>
              <w:right w:val="nil"/>
            </w:tcBorders>
            <w:shd w:val="clear" w:color="auto" w:fill="auto"/>
            <w:noWrap/>
            <w:vAlign w:val="bottom"/>
            <w:hideMark/>
          </w:tcPr>
          <w:p w14:paraId="6F768E4F" w14:textId="77777777" w:rsidR="0082682F" w:rsidRDefault="0082682F">
            <w:pPr>
              <w:jc w:val="right"/>
              <w:rPr>
                <w:rFonts w:ascii="MS Sans Serif" w:eastAsia="Times New Roman" w:hAnsi="MS Sans Serif"/>
                <w:sz w:val="20"/>
                <w:szCs w:val="20"/>
              </w:rPr>
            </w:pPr>
            <w:r>
              <w:rPr>
                <w:rFonts w:ascii="MS Sans Serif" w:eastAsia="Times New Roman" w:hAnsi="MS Sans Serif"/>
                <w:sz w:val="20"/>
                <w:szCs w:val="20"/>
              </w:rPr>
              <w:t>231.3662</w:t>
            </w:r>
          </w:p>
        </w:tc>
        <w:tc>
          <w:tcPr>
            <w:tcW w:w="1178" w:type="dxa"/>
            <w:tcBorders>
              <w:top w:val="nil"/>
              <w:left w:val="nil"/>
              <w:bottom w:val="nil"/>
              <w:right w:val="nil"/>
            </w:tcBorders>
            <w:shd w:val="clear" w:color="auto" w:fill="auto"/>
            <w:noWrap/>
            <w:vAlign w:val="bottom"/>
            <w:hideMark/>
          </w:tcPr>
          <w:p w14:paraId="323E5DC4" w14:textId="77777777" w:rsidR="0082682F" w:rsidRDefault="0082682F">
            <w:pPr>
              <w:jc w:val="right"/>
              <w:rPr>
                <w:rFonts w:ascii="MS Sans Serif" w:eastAsia="Times New Roman" w:hAnsi="MS Sans Serif"/>
                <w:sz w:val="20"/>
                <w:szCs w:val="20"/>
              </w:rPr>
            </w:pPr>
            <w:r>
              <w:rPr>
                <w:rFonts w:ascii="MS Sans Serif" w:eastAsia="Times New Roman" w:hAnsi="MS Sans Serif"/>
                <w:sz w:val="20"/>
                <w:szCs w:val="20"/>
              </w:rPr>
              <w:t>2.20E-16</w:t>
            </w:r>
          </w:p>
        </w:tc>
        <w:tc>
          <w:tcPr>
            <w:tcW w:w="1100" w:type="dxa"/>
            <w:tcBorders>
              <w:top w:val="nil"/>
              <w:left w:val="nil"/>
              <w:bottom w:val="nil"/>
              <w:right w:val="nil"/>
            </w:tcBorders>
            <w:shd w:val="clear" w:color="auto" w:fill="auto"/>
            <w:noWrap/>
            <w:vAlign w:val="bottom"/>
            <w:hideMark/>
          </w:tcPr>
          <w:p w14:paraId="1DA005CA" w14:textId="77777777" w:rsidR="0082682F" w:rsidRDefault="0082682F">
            <w:pPr>
              <w:rPr>
                <w:rFonts w:ascii="MS Sans Serif" w:eastAsia="Times New Roman" w:hAnsi="MS Sans Serif"/>
                <w:sz w:val="20"/>
                <w:szCs w:val="20"/>
              </w:rPr>
            </w:pPr>
            <w:r>
              <w:rPr>
                <w:rFonts w:ascii="MS Sans Serif" w:eastAsia="Times New Roman" w:hAnsi="MS Sans Serif"/>
                <w:sz w:val="20"/>
                <w:szCs w:val="20"/>
              </w:rPr>
              <w:t>***</w:t>
            </w:r>
          </w:p>
        </w:tc>
      </w:tr>
      <w:tr w:rsidR="0082682F" w14:paraId="0256CCBD" w14:textId="77777777" w:rsidTr="0082682F">
        <w:trPr>
          <w:trHeight w:val="260"/>
          <w:jc w:val="center"/>
        </w:trPr>
        <w:tc>
          <w:tcPr>
            <w:tcW w:w="1361" w:type="dxa"/>
            <w:tcBorders>
              <w:top w:val="nil"/>
              <w:left w:val="nil"/>
              <w:bottom w:val="nil"/>
              <w:right w:val="nil"/>
            </w:tcBorders>
            <w:shd w:val="clear" w:color="auto" w:fill="auto"/>
            <w:noWrap/>
            <w:vAlign w:val="bottom"/>
            <w:hideMark/>
          </w:tcPr>
          <w:p w14:paraId="00EDF50C" w14:textId="77777777" w:rsidR="0082682F" w:rsidRDefault="0082682F">
            <w:pPr>
              <w:rPr>
                <w:rFonts w:ascii="MS Sans Serif" w:eastAsia="Times New Roman" w:hAnsi="MS Sans Serif"/>
                <w:sz w:val="20"/>
                <w:szCs w:val="20"/>
              </w:rPr>
            </w:pPr>
            <w:r>
              <w:rPr>
                <w:rFonts w:ascii="MS Sans Serif" w:eastAsia="Times New Roman" w:hAnsi="MS Sans Serif"/>
                <w:sz w:val="20"/>
                <w:szCs w:val="20"/>
              </w:rPr>
              <w:t>BMPHTIN</w:t>
            </w:r>
          </w:p>
        </w:tc>
        <w:tc>
          <w:tcPr>
            <w:tcW w:w="1100" w:type="dxa"/>
            <w:tcBorders>
              <w:top w:val="nil"/>
              <w:left w:val="nil"/>
              <w:bottom w:val="nil"/>
              <w:right w:val="nil"/>
            </w:tcBorders>
            <w:shd w:val="clear" w:color="auto" w:fill="auto"/>
            <w:noWrap/>
            <w:vAlign w:val="bottom"/>
            <w:hideMark/>
          </w:tcPr>
          <w:p w14:paraId="43DE87F4" w14:textId="77777777" w:rsidR="0082682F" w:rsidRDefault="0082682F">
            <w:pPr>
              <w:jc w:val="right"/>
              <w:rPr>
                <w:rFonts w:ascii="MS Sans Serif" w:eastAsia="Times New Roman" w:hAnsi="MS Sans Serif"/>
                <w:sz w:val="20"/>
                <w:szCs w:val="20"/>
              </w:rPr>
            </w:pPr>
            <w:r>
              <w:rPr>
                <w:rFonts w:ascii="MS Sans Serif" w:eastAsia="Times New Roman" w:hAnsi="MS Sans Serif"/>
                <w:sz w:val="20"/>
                <w:szCs w:val="20"/>
              </w:rPr>
              <w:t>1</w:t>
            </w:r>
          </w:p>
        </w:tc>
        <w:tc>
          <w:tcPr>
            <w:tcW w:w="1162" w:type="dxa"/>
            <w:tcBorders>
              <w:top w:val="nil"/>
              <w:left w:val="nil"/>
              <w:bottom w:val="nil"/>
              <w:right w:val="nil"/>
            </w:tcBorders>
            <w:shd w:val="clear" w:color="auto" w:fill="auto"/>
            <w:noWrap/>
            <w:vAlign w:val="bottom"/>
            <w:hideMark/>
          </w:tcPr>
          <w:p w14:paraId="4B127721" w14:textId="77777777" w:rsidR="0082682F" w:rsidRDefault="0082682F">
            <w:pPr>
              <w:jc w:val="right"/>
              <w:rPr>
                <w:rFonts w:ascii="MS Sans Serif" w:eastAsia="Times New Roman" w:hAnsi="MS Sans Serif"/>
                <w:sz w:val="20"/>
                <w:szCs w:val="20"/>
              </w:rPr>
            </w:pPr>
            <w:r>
              <w:rPr>
                <w:rFonts w:ascii="MS Sans Serif" w:eastAsia="Times New Roman" w:hAnsi="MS Sans Serif"/>
                <w:sz w:val="20"/>
                <w:szCs w:val="20"/>
              </w:rPr>
              <w:t>22.929</w:t>
            </w:r>
          </w:p>
        </w:tc>
        <w:tc>
          <w:tcPr>
            <w:tcW w:w="1178" w:type="dxa"/>
            <w:tcBorders>
              <w:top w:val="nil"/>
              <w:left w:val="nil"/>
              <w:bottom w:val="nil"/>
              <w:right w:val="nil"/>
            </w:tcBorders>
            <w:shd w:val="clear" w:color="auto" w:fill="auto"/>
            <w:noWrap/>
            <w:vAlign w:val="bottom"/>
            <w:hideMark/>
          </w:tcPr>
          <w:p w14:paraId="1E7109FA" w14:textId="77777777" w:rsidR="0082682F" w:rsidRDefault="0082682F">
            <w:pPr>
              <w:jc w:val="right"/>
              <w:rPr>
                <w:rFonts w:ascii="MS Sans Serif" w:eastAsia="Times New Roman" w:hAnsi="MS Sans Serif"/>
                <w:sz w:val="20"/>
                <w:szCs w:val="20"/>
              </w:rPr>
            </w:pPr>
            <w:r>
              <w:rPr>
                <w:rFonts w:ascii="MS Sans Serif" w:eastAsia="Times New Roman" w:hAnsi="MS Sans Serif"/>
                <w:sz w:val="20"/>
                <w:szCs w:val="20"/>
              </w:rPr>
              <w:t>1.68E-06</w:t>
            </w:r>
          </w:p>
        </w:tc>
        <w:tc>
          <w:tcPr>
            <w:tcW w:w="1100" w:type="dxa"/>
            <w:tcBorders>
              <w:top w:val="nil"/>
              <w:left w:val="nil"/>
              <w:bottom w:val="nil"/>
              <w:right w:val="nil"/>
            </w:tcBorders>
            <w:shd w:val="clear" w:color="auto" w:fill="auto"/>
            <w:noWrap/>
            <w:vAlign w:val="bottom"/>
            <w:hideMark/>
          </w:tcPr>
          <w:p w14:paraId="71987F41" w14:textId="77777777" w:rsidR="0082682F" w:rsidRDefault="0082682F">
            <w:pPr>
              <w:rPr>
                <w:rFonts w:ascii="MS Sans Serif" w:eastAsia="Times New Roman" w:hAnsi="MS Sans Serif"/>
                <w:sz w:val="20"/>
                <w:szCs w:val="20"/>
              </w:rPr>
            </w:pPr>
            <w:r>
              <w:rPr>
                <w:rFonts w:ascii="MS Sans Serif" w:eastAsia="Times New Roman" w:hAnsi="MS Sans Serif"/>
                <w:sz w:val="20"/>
                <w:szCs w:val="20"/>
              </w:rPr>
              <w:t>***</w:t>
            </w:r>
          </w:p>
        </w:tc>
      </w:tr>
      <w:tr w:rsidR="0082682F" w14:paraId="38BF146B" w14:textId="77777777" w:rsidTr="0082682F">
        <w:trPr>
          <w:trHeight w:val="260"/>
          <w:jc w:val="center"/>
        </w:trPr>
        <w:tc>
          <w:tcPr>
            <w:tcW w:w="1361" w:type="dxa"/>
            <w:tcBorders>
              <w:top w:val="nil"/>
              <w:left w:val="nil"/>
              <w:bottom w:val="nil"/>
              <w:right w:val="nil"/>
            </w:tcBorders>
            <w:shd w:val="clear" w:color="auto" w:fill="auto"/>
            <w:noWrap/>
            <w:vAlign w:val="bottom"/>
            <w:hideMark/>
          </w:tcPr>
          <w:p w14:paraId="56F92655" w14:textId="77777777" w:rsidR="0082682F" w:rsidRDefault="0082682F">
            <w:pPr>
              <w:rPr>
                <w:rFonts w:ascii="MS Sans Serif" w:eastAsia="Times New Roman" w:hAnsi="MS Sans Serif"/>
                <w:sz w:val="20"/>
                <w:szCs w:val="20"/>
              </w:rPr>
            </w:pPr>
            <w:r>
              <w:rPr>
                <w:rFonts w:ascii="MS Sans Serif" w:eastAsia="Times New Roman" w:hAnsi="MS Sans Serif"/>
                <w:sz w:val="20"/>
                <w:szCs w:val="20"/>
              </w:rPr>
              <w:t>HSSEX</w:t>
            </w:r>
          </w:p>
        </w:tc>
        <w:tc>
          <w:tcPr>
            <w:tcW w:w="1100" w:type="dxa"/>
            <w:tcBorders>
              <w:top w:val="nil"/>
              <w:left w:val="nil"/>
              <w:bottom w:val="nil"/>
              <w:right w:val="nil"/>
            </w:tcBorders>
            <w:shd w:val="clear" w:color="auto" w:fill="auto"/>
            <w:noWrap/>
            <w:vAlign w:val="bottom"/>
            <w:hideMark/>
          </w:tcPr>
          <w:p w14:paraId="2F406326" w14:textId="77777777" w:rsidR="0082682F" w:rsidRDefault="0082682F">
            <w:pPr>
              <w:jc w:val="right"/>
              <w:rPr>
                <w:rFonts w:ascii="MS Sans Serif" w:eastAsia="Times New Roman" w:hAnsi="MS Sans Serif"/>
                <w:sz w:val="20"/>
                <w:szCs w:val="20"/>
              </w:rPr>
            </w:pPr>
            <w:r>
              <w:rPr>
                <w:rFonts w:ascii="MS Sans Serif" w:eastAsia="Times New Roman" w:hAnsi="MS Sans Serif"/>
                <w:sz w:val="20"/>
                <w:szCs w:val="20"/>
              </w:rPr>
              <w:t>1</w:t>
            </w:r>
          </w:p>
        </w:tc>
        <w:tc>
          <w:tcPr>
            <w:tcW w:w="1162" w:type="dxa"/>
            <w:tcBorders>
              <w:top w:val="nil"/>
              <w:left w:val="nil"/>
              <w:bottom w:val="nil"/>
              <w:right w:val="nil"/>
            </w:tcBorders>
            <w:shd w:val="clear" w:color="auto" w:fill="auto"/>
            <w:noWrap/>
            <w:vAlign w:val="bottom"/>
            <w:hideMark/>
          </w:tcPr>
          <w:p w14:paraId="5428723C" w14:textId="77777777" w:rsidR="0082682F" w:rsidRDefault="0082682F">
            <w:pPr>
              <w:jc w:val="right"/>
              <w:rPr>
                <w:rFonts w:ascii="MS Sans Serif" w:eastAsia="Times New Roman" w:hAnsi="MS Sans Serif"/>
                <w:sz w:val="20"/>
                <w:szCs w:val="20"/>
              </w:rPr>
            </w:pPr>
            <w:r>
              <w:rPr>
                <w:rFonts w:ascii="MS Sans Serif" w:eastAsia="Times New Roman" w:hAnsi="MS Sans Serif"/>
                <w:sz w:val="20"/>
                <w:szCs w:val="20"/>
              </w:rPr>
              <w:t>19.5558</w:t>
            </w:r>
          </w:p>
        </w:tc>
        <w:tc>
          <w:tcPr>
            <w:tcW w:w="1178" w:type="dxa"/>
            <w:tcBorders>
              <w:top w:val="nil"/>
              <w:left w:val="nil"/>
              <w:bottom w:val="nil"/>
              <w:right w:val="nil"/>
            </w:tcBorders>
            <w:shd w:val="clear" w:color="auto" w:fill="auto"/>
            <w:noWrap/>
            <w:vAlign w:val="bottom"/>
            <w:hideMark/>
          </w:tcPr>
          <w:p w14:paraId="2EB341F0" w14:textId="77777777" w:rsidR="0082682F" w:rsidRDefault="0082682F">
            <w:pPr>
              <w:jc w:val="right"/>
              <w:rPr>
                <w:rFonts w:ascii="MS Sans Serif" w:eastAsia="Times New Roman" w:hAnsi="MS Sans Serif"/>
                <w:sz w:val="20"/>
                <w:szCs w:val="20"/>
              </w:rPr>
            </w:pPr>
            <w:r>
              <w:rPr>
                <w:rFonts w:ascii="MS Sans Serif" w:eastAsia="Times New Roman" w:hAnsi="MS Sans Serif"/>
                <w:sz w:val="20"/>
                <w:szCs w:val="20"/>
              </w:rPr>
              <w:t>9.77E-06</w:t>
            </w:r>
          </w:p>
        </w:tc>
        <w:tc>
          <w:tcPr>
            <w:tcW w:w="1100" w:type="dxa"/>
            <w:tcBorders>
              <w:top w:val="nil"/>
              <w:left w:val="nil"/>
              <w:bottom w:val="nil"/>
              <w:right w:val="nil"/>
            </w:tcBorders>
            <w:shd w:val="clear" w:color="auto" w:fill="auto"/>
            <w:noWrap/>
            <w:vAlign w:val="bottom"/>
            <w:hideMark/>
          </w:tcPr>
          <w:p w14:paraId="2DF55B5F" w14:textId="77777777" w:rsidR="0082682F" w:rsidRDefault="0082682F">
            <w:pPr>
              <w:rPr>
                <w:rFonts w:ascii="MS Sans Serif" w:eastAsia="Times New Roman" w:hAnsi="MS Sans Serif"/>
                <w:sz w:val="20"/>
                <w:szCs w:val="20"/>
              </w:rPr>
            </w:pPr>
            <w:r>
              <w:rPr>
                <w:rFonts w:ascii="MS Sans Serif" w:eastAsia="Times New Roman" w:hAnsi="MS Sans Serif"/>
                <w:sz w:val="20"/>
                <w:szCs w:val="20"/>
              </w:rPr>
              <w:t>***</w:t>
            </w:r>
          </w:p>
        </w:tc>
      </w:tr>
      <w:tr w:rsidR="0082682F" w14:paraId="7C472B20" w14:textId="77777777" w:rsidTr="0082682F">
        <w:trPr>
          <w:trHeight w:val="260"/>
          <w:jc w:val="center"/>
        </w:trPr>
        <w:tc>
          <w:tcPr>
            <w:tcW w:w="1361" w:type="dxa"/>
            <w:tcBorders>
              <w:top w:val="nil"/>
              <w:left w:val="nil"/>
              <w:right w:val="nil"/>
            </w:tcBorders>
            <w:shd w:val="clear" w:color="auto" w:fill="auto"/>
            <w:noWrap/>
            <w:vAlign w:val="bottom"/>
            <w:hideMark/>
          </w:tcPr>
          <w:p w14:paraId="157F1C99" w14:textId="77777777" w:rsidR="0082682F" w:rsidRDefault="0082682F">
            <w:pPr>
              <w:rPr>
                <w:rFonts w:ascii="MS Sans Serif" w:eastAsia="Times New Roman" w:hAnsi="MS Sans Serif"/>
                <w:sz w:val="20"/>
                <w:szCs w:val="20"/>
              </w:rPr>
            </w:pPr>
            <w:r>
              <w:rPr>
                <w:rFonts w:ascii="MS Sans Serif" w:eastAsia="Times New Roman" w:hAnsi="MS Sans Serif"/>
                <w:sz w:val="20"/>
                <w:szCs w:val="20"/>
              </w:rPr>
              <w:t>TCP</w:t>
            </w:r>
          </w:p>
        </w:tc>
        <w:tc>
          <w:tcPr>
            <w:tcW w:w="1100" w:type="dxa"/>
            <w:tcBorders>
              <w:top w:val="nil"/>
              <w:left w:val="nil"/>
              <w:right w:val="nil"/>
            </w:tcBorders>
            <w:shd w:val="clear" w:color="auto" w:fill="auto"/>
            <w:noWrap/>
            <w:vAlign w:val="bottom"/>
            <w:hideMark/>
          </w:tcPr>
          <w:p w14:paraId="4878D73F" w14:textId="77777777" w:rsidR="0082682F" w:rsidRDefault="0082682F">
            <w:pPr>
              <w:jc w:val="right"/>
              <w:rPr>
                <w:rFonts w:ascii="MS Sans Serif" w:eastAsia="Times New Roman" w:hAnsi="MS Sans Serif"/>
                <w:sz w:val="20"/>
                <w:szCs w:val="20"/>
              </w:rPr>
            </w:pPr>
            <w:r>
              <w:rPr>
                <w:rFonts w:ascii="MS Sans Serif" w:eastAsia="Times New Roman" w:hAnsi="MS Sans Serif"/>
                <w:sz w:val="20"/>
                <w:szCs w:val="20"/>
              </w:rPr>
              <w:t>1</w:t>
            </w:r>
          </w:p>
        </w:tc>
        <w:tc>
          <w:tcPr>
            <w:tcW w:w="1162" w:type="dxa"/>
            <w:tcBorders>
              <w:top w:val="nil"/>
              <w:left w:val="nil"/>
              <w:right w:val="nil"/>
            </w:tcBorders>
            <w:shd w:val="clear" w:color="auto" w:fill="auto"/>
            <w:noWrap/>
            <w:vAlign w:val="bottom"/>
            <w:hideMark/>
          </w:tcPr>
          <w:p w14:paraId="5EE67888" w14:textId="77777777" w:rsidR="0082682F" w:rsidRDefault="0082682F">
            <w:pPr>
              <w:jc w:val="right"/>
              <w:rPr>
                <w:rFonts w:ascii="MS Sans Serif" w:eastAsia="Times New Roman" w:hAnsi="MS Sans Serif"/>
                <w:sz w:val="20"/>
                <w:szCs w:val="20"/>
              </w:rPr>
            </w:pPr>
            <w:r>
              <w:rPr>
                <w:rFonts w:ascii="MS Sans Serif" w:eastAsia="Times New Roman" w:hAnsi="MS Sans Serif"/>
                <w:sz w:val="20"/>
                <w:szCs w:val="20"/>
              </w:rPr>
              <w:t>56.6775</w:t>
            </w:r>
          </w:p>
        </w:tc>
        <w:tc>
          <w:tcPr>
            <w:tcW w:w="1178" w:type="dxa"/>
            <w:tcBorders>
              <w:top w:val="nil"/>
              <w:left w:val="nil"/>
              <w:right w:val="nil"/>
            </w:tcBorders>
            <w:shd w:val="clear" w:color="auto" w:fill="auto"/>
            <w:noWrap/>
            <w:vAlign w:val="bottom"/>
            <w:hideMark/>
          </w:tcPr>
          <w:p w14:paraId="4AAAE1C8" w14:textId="77777777" w:rsidR="0082682F" w:rsidRDefault="0082682F">
            <w:pPr>
              <w:jc w:val="right"/>
              <w:rPr>
                <w:rFonts w:ascii="MS Sans Serif" w:eastAsia="Times New Roman" w:hAnsi="MS Sans Serif"/>
                <w:sz w:val="20"/>
                <w:szCs w:val="20"/>
              </w:rPr>
            </w:pPr>
            <w:r>
              <w:rPr>
                <w:rFonts w:ascii="MS Sans Serif" w:eastAsia="Times New Roman" w:hAnsi="MS Sans Serif"/>
                <w:sz w:val="20"/>
                <w:szCs w:val="20"/>
              </w:rPr>
              <w:t>5.14E-14</w:t>
            </w:r>
          </w:p>
        </w:tc>
        <w:tc>
          <w:tcPr>
            <w:tcW w:w="1100" w:type="dxa"/>
            <w:tcBorders>
              <w:top w:val="nil"/>
              <w:left w:val="nil"/>
              <w:right w:val="nil"/>
            </w:tcBorders>
            <w:shd w:val="clear" w:color="auto" w:fill="auto"/>
            <w:noWrap/>
            <w:vAlign w:val="bottom"/>
            <w:hideMark/>
          </w:tcPr>
          <w:p w14:paraId="18A49079" w14:textId="77777777" w:rsidR="0082682F" w:rsidRDefault="0082682F">
            <w:pPr>
              <w:rPr>
                <w:rFonts w:ascii="MS Sans Serif" w:eastAsia="Times New Roman" w:hAnsi="MS Sans Serif"/>
                <w:sz w:val="20"/>
                <w:szCs w:val="20"/>
              </w:rPr>
            </w:pPr>
            <w:r>
              <w:rPr>
                <w:rFonts w:ascii="MS Sans Serif" w:eastAsia="Times New Roman" w:hAnsi="MS Sans Serif"/>
                <w:sz w:val="20"/>
                <w:szCs w:val="20"/>
              </w:rPr>
              <w:t>***</w:t>
            </w:r>
          </w:p>
        </w:tc>
      </w:tr>
      <w:tr w:rsidR="0082682F" w14:paraId="1B459A91" w14:textId="77777777" w:rsidTr="0082682F">
        <w:trPr>
          <w:trHeight w:val="260"/>
          <w:jc w:val="center"/>
        </w:trPr>
        <w:tc>
          <w:tcPr>
            <w:tcW w:w="1361" w:type="dxa"/>
            <w:tcBorders>
              <w:top w:val="nil"/>
              <w:left w:val="nil"/>
              <w:bottom w:val="single" w:sz="4" w:space="0" w:color="000000"/>
              <w:right w:val="nil"/>
            </w:tcBorders>
            <w:shd w:val="clear" w:color="auto" w:fill="auto"/>
            <w:noWrap/>
            <w:vAlign w:val="bottom"/>
            <w:hideMark/>
          </w:tcPr>
          <w:p w14:paraId="514E5B2B" w14:textId="77777777" w:rsidR="0082682F" w:rsidRDefault="0082682F">
            <w:pPr>
              <w:rPr>
                <w:rFonts w:ascii="MS Sans Serif" w:eastAsia="Times New Roman" w:hAnsi="MS Sans Serif"/>
                <w:sz w:val="20"/>
                <w:szCs w:val="20"/>
              </w:rPr>
            </w:pPr>
            <w:r>
              <w:rPr>
                <w:rFonts w:ascii="MS Sans Serif" w:eastAsia="Times New Roman" w:hAnsi="MS Sans Serif"/>
                <w:sz w:val="20"/>
                <w:szCs w:val="20"/>
              </w:rPr>
              <w:t>SMOKE</w:t>
            </w:r>
          </w:p>
        </w:tc>
        <w:tc>
          <w:tcPr>
            <w:tcW w:w="1100" w:type="dxa"/>
            <w:tcBorders>
              <w:top w:val="nil"/>
              <w:left w:val="nil"/>
              <w:bottom w:val="single" w:sz="4" w:space="0" w:color="000000"/>
              <w:right w:val="nil"/>
            </w:tcBorders>
            <w:shd w:val="clear" w:color="auto" w:fill="auto"/>
            <w:noWrap/>
            <w:vAlign w:val="bottom"/>
            <w:hideMark/>
          </w:tcPr>
          <w:p w14:paraId="460C53DE" w14:textId="77777777" w:rsidR="0082682F" w:rsidRDefault="0082682F">
            <w:pPr>
              <w:jc w:val="right"/>
              <w:rPr>
                <w:rFonts w:ascii="MS Sans Serif" w:eastAsia="Times New Roman" w:hAnsi="MS Sans Serif"/>
                <w:sz w:val="20"/>
                <w:szCs w:val="20"/>
              </w:rPr>
            </w:pPr>
            <w:r>
              <w:rPr>
                <w:rFonts w:ascii="MS Sans Serif" w:eastAsia="Times New Roman" w:hAnsi="MS Sans Serif"/>
                <w:sz w:val="20"/>
                <w:szCs w:val="20"/>
              </w:rPr>
              <w:t>2</w:t>
            </w:r>
          </w:p>
        </w:tc>
        <w:tc>
          <w:tcPr>
            <w:tcW w:w="1162" w:type="dxa"/>
            <w:tcBorders>
              <w:top w:val="nil"/>
              <w:left w:val="nil"/>
              <w:bottom w:val="single" w:sz="4" w:space="0" w:color="000000"/>
              <w:right w:val="nil"/>
            </w:tcBorders>
            <w:shd w:val="clear" w:color="auto" w:fill="auto"/>
            <w:noWrap/>
            <w:vAlign w:val="bottom"/>
            <w:hideMark/>
          </w:tcPr>
          <w:p w14:paraId="61FA3DEB" w14:textId="77777777" w:rsidR="0082682F" w:rsidRDefault="0082682F">
            <w:pPr>
              <w:jc w:val="right"/>
              <w:rPr>
                <w:rFonts w:ascii="MS Sans Serif" w:eastAsia="Times New Roman" w:hAnsi="MS Sans Serif"/>
                <w:sz w:val="20"/>
                <w:szCs w:val="20"/>
              </w:rPr>
            </w:pPr>
            <w:r>
              <w:rPr>
                <w:rFonts w:ascii="MS Sans Serif" w:eastAsia="Times New Roman" w:hAnsi="MS Sans Serif"/>
                <w:sz w:val="20"/>
                <w:szCs w:val="20"/>
              </w:rPr>
              <w:t>1.7917</w:t>
            </w:r>
          </w:p>
        </w:tc>
        <w:tc>
          <w:tcPr>
            <w:tcW w:w="1178" w:type="dxa"/>
            <w:tcBorders>
              <w:top w:val="nil"/>
              <w:left w:val="nil"/>
              <w:bottom w:val="single" w:sz="4" w:space="0" w:color="000000"/>
              <w:right w:val="nil"/>
            </w:tcBorders>
            <w:shd w:val="clear" w:color="auto" w:fill="auto"/>
            <w:noWrap/>
            <w:vAlign w:val="bottom"/>
            <w:hideMark/>
          </w:tcPr>
          <w:p w14:paraId="58264B25" w14:textId="77777777" w:rsidR="0082682F" w:rsidRDefault="0082682F">
            <w:pPr>
              <w:jc w:val="right"/>
              <w:rPr>
                <w:rFonts w:ascii="MS Sans Serif" w:eastAsia="Times New Roman" w:hAnsi="MS Sans Serif"/>
                <w:sz w:val="20"/>
                <w:szCs w:val="20"/>
              </w:rPr>
            </w:pPr>
            <w:r>
              <w:rPr>
                <w:rFonts w:ascii="MS Sans Serif" w:eastAsia="Times New Roman" w:hAnsi="MS Sans Serif"/>
                <w:sz w:val="20"/>
                <w:szCs w:val="20"/>
              </w:rPr>
              <w:t>0.4083</w:t>
            </w:r>
          </w:p>
        </w:tc>
        <w:tc>
          <w:tcPr>
            <w:tcW w:w="1100" w:type="dxa"/>
            <w:tcBorders>
              <w:top w:val="nil"/>
              <w:left w:val="nil"/>
              <w:bottom w:val="single" w:sz="4" w:space="0" w:color="000000"/>
              <w:right w:val="nil"/>
            </w:tcBorders>
            <w:shd w:val="clear" w:color="auto" w:fill="auto"/>
            <w:noWrap/>
            <w:vAlign w:val="bottom"/>
            <w:hideMark/>
          </w:tcPr>
          <w:p w14:paraId="501D9E10" w14:textId="77777777" w:rsidR="0082682F" w:rsidRDefault="0082682F">
            <w:pPr>
              <w:jc w:val="right"/>
              <w:rPr>
                <w:rFonts w:ascii="MS Sans Serif" w:eastAsia="Times New Roman" w:hAnsi="MS Sans Serif"/>
                <w:sz w:val="20"/>
                <w:szCs w:val="20"/>
              </w:rPr>
            </w:pPr>
          </w:p>
        </w:tc>
      </w:tr>
    </w:tbl>
    <w:p w14:paraId="44B3B02D" w14:textId="65E04674" w:rsidR="0082682F" w:rsidRDefault="0082682F" w:rsidP="0082682F">
      <w:pPr>
        <w:jc w:val="center"/>
        <w:rPr>
          <w:sz w:val="16"/>
          <w:szCs w:val="16"/>
        </w:rPr>
      </w:pPr>
      <w:r w:rsidRPr="00165CC6">
        <w:rPr>
          <w:sz w:val="16"/>
          <w:szCs w:val="16"/>
        </w:rPr>
        <w:t xml:space="preserve">Table </w:t>
      </w:r>
      <w:r>
        <w:rPr>
          <w:sz w:val="16"/>
          <w:szCs w:val="16"/>
        </w:rPr>
        <w:t>5</w:t>
      </w:r>
      <w:r w:rsidRPr="00165CC6">
        <w:rPr>
          <w:sz w:val="16"/>
          <w:szCs w:val="16"/>
        </w:rPr>
        <w:t xml:space="preserve">. </w:t>
      </w:r>
      <w:r>
        <w:rPr>
          <w:sz w:val="16"/>
          <w:szCs w:val="16"/>
        </w:rPr>
        <w:t xml:space="preserve">Wald test for </w:t>
      </w:r>
      <w:r w:rsidRPr="00165CC6">
        <w:rPr>
          <w:sz w:val="16"/>
          <w:szCs w:val="16"/>
        </w:rPr>
        <w:t>model with survey information</w:t>
      </w:r>
    </w:p>
    <w:p w14:paraId="42FF5446" w14:textId="77777777" w:rsidR="0082682F" w:rsidRPr="00791CB1" w:rsidRDefault="0082682F" w:rsidP="00A172EF">
      <w:pPr>
        <w:rPr>
          <w:b/>
          <w:sz w:val="28"/>
        </w:rPr>
      </w:pPr>
    </w:p>
    <w:tbl>
      <w:tblPr>
        <w:tblW w:w="8779" w:type="dxa"/>
        <w:tblLook w:val="04A0" w:firstRow="1" w:lastRow="0" w:firstColumn="1" w:lastColumn="0" w:noHBand="0" w:noVBand="1"/>
      </w:tblPr>
      <w:tblGrid>
        <w:gridCol w:w="1472"/>
        <w:gridCol w:w="1100"/>
        <w:gridCol w:w="1100"/>
        <w:gridCol w:w="1217"/>
        <w:gridCol w:w="1100"/>
        <w:gridCol w:w="1395"/>
        <w:gridCol w:w="1395"/>
      </w:tblGrid>
      <w:tr w:rsidR="005B0B5E" w:rsidRPr="005B0B5E" w14:paraId="1F662327" w14:textId="77777777" w:rsidTr="005B0B5E">
        <w:trPr>
          <w:trHeight w:val="260"/>
        </w:trPr>
        <w:tc>
          <w:tcPr>
            <w:tcW w:w="1472" w:type="dxa"/>
            <w:tcBorders>
              <w:top w:val="single" w:sz="4" w:space="0" w:color="000000"/>
              <w:left w:val="nil"/>
              <w:bottom w:val="single" w:sz="4" w:space="0" w:color="000000"/>
              <w:right w:val="nil"/>
            </w:tcBorders>
            <w:shd w:val="clear" w:color="auto" w:fill="auto"/>
            <w:noWrap/>
            <w:vAlign w:val="bottom"/>
            <w:hideMark/>
          </w:tcPr>
          <w:p w14:paraId="76CF9BD5" w14:textId="77777777" w:rsidR="005B0B5E" w:rsidRPr="005B0B5E" w:rsidRDefault="005B0B5E" w:rsidP="005B0B5E">
            <w:pPr>
              <w:rPr>
                <w:sz w:val="20"/>
                <w:szCs w:val="20"/>
              </w:rPr>
            </w:pPr>
          </w:p>
        </w:tc>
        <w:tc>
          <w:tcPr>
            <w:tcW w:w="1100" w:type="dxa"/>
            <w:tcBorders>
              <w:top w:val="single" w:sz="4" w:space="0" w:color="000000"/>
              <w:left w:val="nil"/>
              <w:bottom w:val="single" w:sz="4" w:space="0" w:color="000000"/>
              <w:right w:val="nil"/>
            </w:tcBorders>
            <w:shd w:val="clear" w:color="auto" w:fill="auto"/>
            <w:noWrap/>
            <w:vAlign w:val="bottom"/>
            <w:hideMark/>
          </w:tcPr>
          <w:p w14:paraId="159A4214" w14:textId="77777777" w:rsidR="005B0B5E" w:rsidRPr="005B0B5E" w:rsidRDefault="005B0B5E" w:rsidP="005B0B5E">
            <w:pPr>
              <w:rPr>
                <w:rFonts w:ascii="MS Sans Serif" w:eastAsia="Times New Roman" w:hAnsi="MS Sans Serif"/>
                <w:sz w:val="20"/>
                <w:szCs w:val="20"/>
              </w:rPr>
            </w:pPr>
            <w:r w:rsidRPr="005B0B5E">
              <w:rPr>
                <w:rFonts w:ascii="MS Sans Serif" w:eastAsia="Times New Roman" w:hAnsi="MS Sans Serif"/>
                <w:sz w:val="20"/>
                <w:szCs w:val="20"/>
              </w:rPr>
              <w:t>Estimate</w:t>
            </w:r>
          </w:p>
        </w:tc>
        <w:tc>
          <w:tcPr>
            <w:tcW w:w="1100" w:type="dxa"/>
            <w:tcBorders>
              <w:top w:val="single" w:sz="4" w:space="0" w:color="000000"/>
              <w:left w:val="nil"/>
              <w:bottom w:val="single" w:sz="4" w:space="0" w:color="000000"/>
              <w:right w:val="nil"/>
            </w:tcBorders>
            <w:shd w:val="clear" w:color="auto" w:fill="auto"/>
            <w:noWrap/>
            <w:vAlign w:val="bottom"/>
            <w:hideMark/>
          </w:tcPr>
          <w:p w14:paraId="59E5AAF1" w14:textId="77777777" w:rsidR="005B0B5E" w:rsidRPr="005B0B5E" w:rsidRDefault="005B0B5E" w:rsidP="005B0B5E">
            <w:pPr>
              <w:rPr>
                <w:rFonts w:ascii="MS Sans Serif" w:eastAsia="Times New Roman" w:hAnsi="MS Sans Serif"/>
                <w:sz w:val="20"/>
                <w:szCs w:val="20"/>
              </w:rPr>
            </w:pPr>
            <w:r w:rsidRPr="005B0B5E">
              <w:rPr>
                <w:rFonts w:ascii="MS Sans Serif" w:eastAsia="Times New Roman" w:hAnsi="MS Sans Serif"/>
                <w:sz w:val="20"/>
                <w:szCs w:val="20"/>
              </w:rPr>
              <w:t>Std. Error</w:t>
            </w:r>
          </w:p>
        </w:tc>
        <w:tc>
          <w:tcPr>
            <w:tcW w:w="1217" w:type="dxa"/>
            <w:tcBorders>
              <w:top w:val="single" w:sz="4" w:space="0" w:color="000000"/>
              <w:left w:val="nil"/>
              <w:bottom w:val="single" w:sz="4" w:space="0" w:color="000000"/>
              <w:right w:val="nil"/>
            </w:tcBorders>
            <w:shd w:val="clear" w:color="auto" w:fill="auto"/>
            <w:noWrap/>
            <w:vAlign w:val="bottom"/>
            <w:hideMark/>
          </w:tcPr>
          <w:p w14:paraId="5ADBC9CC" w14:textId="77777777" w:rsidR="005B0B5E" w:rsidRPr="005B0B5E" w:rsidRDefault="005B0B5E" w:rsidP="005B0B5E">
            <w:pPr>
              <w:rPr>
                <w:rFonts w:ascii="MS Sans Serif" w:eastAsia="Times New Roman" w:hAnsi="MS Sans Serif"/>
                <w:sz w:val="20"/>
                <w:szCs w:val="20"/>
              </w:rPr>
            </w:pPr>
            <w:r w:rsidRPr="005B0B5E">
              <w:rPr>
                <w:rFonts w:ascii="MS Sans Serif" w:eastAsia="Times New Roman" w:hAnsi="MS Sans Serif"/>
                <w:sz w:val="20"/>
                <w:szCs w:val="20"/>
              </w:rPr>
              <w:t>Odds.Ratio</w:t>
            </w:r>
          </w:p>
        </w:tc>
        <w:tc>
          <w:tcPr>
            <w:tcW w:w="1100" w:type="dxa"/>
            <w:tcBorders>
              <w:top w:val="single" w:sz="4" w:space="0" w:color="000000"/>
              <w:left w:val="nil"/>
              <w:bottom w:val="single" w:sz="4" w:space="0" w:color="000000"/>
              <w:right w:val="nil"/>
            </w:tcBorders>
            <w:shd w:val="clear" w:color="auto" w:fill="auto"/>
            <w:noWrap/>
            <w:vAlign w:val="bottom"/>
            <w:hideMark/>
          </w:tcPr>
          <w:p w14:paraId="3CD986AE" w14:textId="77777777" w:rsidR="005B0B5E" w:rsidRPr="005B0B5E" w:rsidRDefault="005B0B5E" w:rsidP="005B0B5E">
            <w:pPr>
              <w:rPr>
                <w:rFonts w:ascii="MS Sans Serif" w:eastAsia="Times New Roman" w:hAnsi="MS Sans Serif"/>
                <w:sz w:val="20"/>
                <w:szCs w:val="20"/>
              </w:rPr>
            </w:pPr>
            <w:r w:rsidRPr="005B0B5E">
              <w:rPr>
                <w:rFonts w:ascii="MS Sans Serif" w:eastAsia="Times New Roman" w:hAnsi="MS Sans Serif"/>
                <w:sz w:val="20"/>
                <w:szCs w:val="20"/>
              </w:rPr>
              <w:t>Pr(&gt;|t|)</w:t>
            </w:r>
          </w:p>
        </w:tc>
        <w:tc>
          <w:tcPr>
            <w:tcW w:w="1395" w:type="dxa"/>
            <w:tcBorders>
              <w:top w:val="single" w:sz="4" w:space="0" w:color="000000"/>
              <w:left w:val="nil"/>
              <w:bottom w:val="single" w:sz="4" w:space="0" w:color="000000"/>
              <w:right w:val="nil"/>
            </w:tcBorders>
            <w:shd w:val="clear" w:color="auto" w:fill="auto"/>
            <w:noWrap/>
            <w:vAlign w:val="bottom"/>
            <w:hideMark/>
          </w:tcPr>
          <w:p w14:paraId="00108673" w14:textId="77777777" w:rsidR="005B0B5E" w:rsidRPr="005B0B5E" w:rsidRDefault="005B0B5E" w:rsidP="005B0B5E">
            <w:pPr>
              <w:rPr>
                <w:rFonts w:ascii="MS Sans Serif" w:eastAsia="Times New Roman" w:hAnsi="MS Sans Serif"/>
                <w:sz w:val="20"/>
                <w:szCs w:val="20"/>
              </w:rPr>
            </w:pPr>
            <w:r w:rsidRPr="005B0B5E">
              <w:rPr>
                <w:rFonts w:ascii="MS Sans Serif" w:eastAsia="Times New Roman" w:hAnsi="MS Sans Serif"/>
                <w:sz w:val="20"/>
                <w:szCs w:val="20"/>
              </w:rPr>
              <w:t>OR.Lower.95</w:t>
            </w:r>
          </w:p>
        </w:tc>
        <w:tc>
          <w:tcPr>
            <w:tcW w:w="1395" w:type="dxa"/>
            <w:tcBorders>
              <w:top w:val="single" w:sz="4" w:space="0" w:color="000000"/>
              <w:left w:val="nil"/>
              <w:bottom w:val="single" w:sz="4" w:space="0" w:color="000000"/>
              <w:right w:val="nil"/>
            </w:tcBorders>
            <w:shd w:val="clear" w:color="auto" w:fill="auto"/>
            <w:noWrap/>
            <w:vAlign w:val="bottom"/>
            <w:hideMark/>
          </w:tcPr>
          <w:p w14:paraId="150296F6" w14:textId="77777777" w:rsidR="005B0B5E" w:rsidRPr="005B0B5E" w:rsidRDefault="005B0B5E" w:rsidP="005B0B5E">
            <w:pPr>
              <w:rPr>
                <w:rFonts w:ascii="MS Sans Serif" w:eastAsia="Times New Roman" w:hAnsi="MS Sans Serif"/>
                <w:sz w:val="20"/>
                <w:szCs w:val="20"/>
              </w:rPr>
            </w:pPr>
            <w:r w:rsidRPr="005B0B5E">
              <w:rPr>
                <w:rFonts w:ascii="MS Sans Serif" w:eastAsia="Times New Roman" w:hAnsi="MS Sans Serif"/>
                <w:sz w:val="20"/>
                <w:szCs w:val="20"/>
              </w:rPr>
              <w:t>OR.Upper.95</w:t>
            </w:r>
          </w:p>
        </w:tc>
      </w:tr>
      <w:tr w:rsidR="005B0B5E" w:rsidRPr="005B0B5E" w14:paraId="165348AE" w14:textId="77777777" w:rsidTr="005B0B5E">
        <w:trPr>
          <w:trHeight w:val="260"/>
        </w:trPr>
        <w:tc>
          <w:tcPr>
            <w:tcW w:w="1472" w:type="dxa"/>
            <w:tcBorders>
              <w:top w:val="single" w:sz="4" w:space="0" w:color="000000"/>
              <w:left w:val="nil"/>
              <w:bottom w:val="nil"/>
              <w:right w:val="nil"/>
            </w:tcBorders>
            <w:shd w:val="clear" w:color="auto" w:fill="auto"/>
            <w:noWrap/>
            <w:vAlign w:val="bottom"/>
            <w:hideMark/>
          </w:tcPr>
          <w:p w14:paraId="2C5F50C0" w14:textId="77777777" w:rsidR="005B0B5E" w:rsidRPr="005B0B5E" w:rsidRDefault="005B0B5E" w:rsidP="005B0B5E">
            <w:pPr>
              <w:rPr>
                <w:rFonts w:ascii="MS Sans Serif" w:eastAsia="Times New Roman" w:hAnsi="MS Sans Serif"/>
                <w:sz w:val="20"/>
                <w:szCs w:val="20"/>
              </w:rPr>
            </w:pPr>
            <w:r w:rsidRPr="005B0B5E">
              <w:rPr>
                <w:rFonts w:ascii="MS Sans Serif" w:eastAsia="Times New Roman" w:hAnsi="MS Sans Serif"/>
                <w:sz w:val="20"/>
                <w:szCs w:val="20"/>
              </w:rPr>
              <w:t>(Intercept)</w:t>
            </w:r>
          </w:p>
        </w:tc>
        <w:tc>
          <w:tcPr>
            <w:tcW w:w="1100" w:type="dxa"/>
            <w:tcBorders>
              <w:top w:val="single" w:sz="4" w:space="0" w:color="000000"/>
              <w:left w:val="nil"/>
              <w:bottom w:val="nil"/>
              <w:right w:val="nil"/>
            </w:tcBorders>
            <w:shd w:val="clear" w:color="auto" w:fill="auto"/>
            <w:noWrap/>
            <w:vAlign w:val="bottom"/>
            <w:hideMark/>
          </w:tcPr>
          <w:p w14:paraId="5FA9A53F"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-2.0904</w:t>
            </w:r>
          </w:p>
        </w:tc>
        <w:tc>
          <w:tcPr>
            <w:tcW w:w="1100" w:type="dxa"/>
            <w:tcBorders>
              <w:top w:val="single" w:sz="4" w:space="0" w:color="000000"/>
              <w:left w:val="nil"/>
              <w:bottom w:val="nil"/>
              <w:right w:val="nil"/>
            </w:tcBorders>
            <w:shd w:val="clear" w:color="auto" w:fill="auto"/>
            <w:noWrap/>
            <w:vAlign w:val="bottom"/>
            <w:hideMark/>
          </w:tcPr>
          <w:p w14:paraId="0A355761"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0.0709</w:t>
            </w:r>
          </w:p>
        </w:tc>
        <w:tc>
          <w:tcPr>
            <w:tcW w:w="1217" w:type="dxa"/>
            <w:tcBorders>
              <w:top w:val="single" w:sz="4" w:space="0" w:color="000000"/>
              <w:left w:val="nil"/>
              <w:bottom w:val="nil"/>
              <w:right w:val="nil"/>
            </w:tcBorders>
            <w:shd w:val="clear" w:color="auto" w:fill="auto"/>
            <w:noWrap/>
            <w:vAlign w:val="bottom"/>
            <w:hideMark/>
          </w:tcPr>
          <w:p w14:paraId="3B65D086"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0.1236</w:t>
            </w:r>
          </w:p>
        </w:tc>
        <w:tc>
          <w:tcPr>
            <w:tcW w:w="1100" w:type="dxa"/>
            <w:tcBorders>
              <w:top w:val="single" w:sz="4" w:space="0" w:color="000000"/>
              <w:left w:val="nil"/>
              <w:bottom w:val="nil"/>
              <w:right w:val="nil"/>
            </w:tcBorders>
            <w:shd w:val="clear" w:color="auto" w:fill="auto"/>
            <w:noWrap/>
            <w:vAlign w:val="bottom"/>
            <w:hideMark/>
          </w:tcPr>
          <w:p w14:paraId="4BFD6591"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w:t>
            </w:r>
          </w:p>
        </w:tc>
        <w:tc>
          <w:tcPr>
            <w:tcW w:w="1395" w:type="dxa"/>
            <w:tcBorders>
              <w:top w:val="single" w:sz="4" w:space="0" w:color="000000"/>
              <w:left w:val="nil"/>
              <w:bottom w:val="nil"/>
              <w:right w:val="nil"/>
            </w:tcBorders>
            <w:shd w:val="clear" w:color="auto" w:fill="auto"/>
            <w:noWrap/>
            <w:vAlign w:val="bottom"/>
            <w:hideMark/>
          </w:tcPr>
          <w:p w14:paraId="532E510E"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0.1076</w:t>
            </w:r>
          </w:p>
        </w:tc>
        <w:tc>
          <w:tcPr>
            <w:tcW w:w="1395" w:type="dxa"/>
            <w:tcBorders>
              <w:top w:val="single" w:sz="4" w:space="0" w:color="000000"/>
              <w:left w:val="nil"/>
              <w:bottom w:val="nil"/>
              <w:right w:val="nil"/>
            </w:tcBorders>
            <w:shd w:val="clear" w:color="auto" w:fill="auto"/>
            <w:noWrap/>
            <w:vAlign w:val="bottom"/>
            <w:hideMark/>
          </w:tcPr>
          <w:p w14:paraId="32E856B6"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0.1421</w:t>
            </w:r>
          </w:p>
        </w:tc>
      </w:tr>
      <w:tr w:rsidR="005B0B5E" w:rsidRPr="005B0B5E" w14:paraId="1DDDB06D" w14:textId="77777777" w:rsidTr="005B0B5E">
        <w:trPr>
          <w:trHeight w:val="260"/>
        </w:trPr>
        <w:tc>
          <w:tcPr>
            <w:tcW w:w="1472" w:type="dxa"/>
            <w:tcBorders>
              <w:top w:val="nil"/>
              <w:left w:val="nil"/>
              <w:bottom w:val="nil"/>
              <w:right w:val="nil"/>
            </w:tcBorders>
            <w:shd w:val="clear" w:color="auto" w:fill="auto"/>
            <w:noWrap/>
            <w:vAlign w:val="bottom"/>
            <w:hideMark/>
          </w:tcPr>
          <w:p w14:paraId="1417F668" w14:textId="77777777" w:rsidR="005B0B5E" w:rsidRPr="005B0B5E" w:rsidRDefault="005B0B5E" w:rsidP="005B0B5E">
            <w:pPr>
              <w:rPr>
                <w:rFonts w:ascii="MS Sans Serif" w:eastAsia="Times New Roman" w:hAnsi="MS Sans Serif"/>
                <w:sz w:val="20"/>
                <w:szCs w:val="20"/>
              </w:rPr>
            </w:pPr>
            <w:r w:rsidRPr="005B0B5E">
              <w:rPr>
                <w:rFonts w:ascii="MS Sans Serif" w:eastAsia="Times New Roman" w:hAnsi="MS Sans Serif"/>
                <w:sz w:val="20"/>
                <w:szCs w:val="20"/>
              </w:rPr>
              <w:t>HSAGEIR</w:t>
            </w:r>
          </w:p>
        </w:tc>
        <w:tc>
          <w:tcPr>
            <w:tcW w:w="1100" w:type="dxa"/>
            <w:tcBorders>
              <w:top w:val="nil"/>
              <w:left w:val="nil"/>
              <w:bottom w:val="nil"/>
              <w:right w:val="nil"/>
            </w:tcBorders>
            <w:shd w:val="clear" w:color="auto" w:fill="auto"/>
            <w:noWrap/>
            <w:vAlign w:val="bottom"/>
            <w:hideMark/>
          </w:tcPr>
          <w:p w14:paraId="7654BA49"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0.6677</w:t>
            </w:r>
          </w:p>
        </w:tc>
        <w:tc>
          <w:tcPr>
            <w:tcW w:w="1100" w:type="dxa"/>
            <w:tcBorders>
              <w:top w:val="nil"/>
              <w:left w:val="nil"/>
              <w:bottom w:val="nil"/>
              <w:right w:val="nil"/>
            </w:tcBorders>
            <w:shd w:val="clear" w:color="auto" w:fill="auto"/>
            <w:noWrap/>
            <w:vAlign w:val="bottom"/>
            <w:hideMark/>
          </w:tcPr>
          <w:p w14:paraId="2B7B7FCD"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0.0198</w:t>
            </w:r>
          </w:p>
        </w:tc>
        <w:tc>
          <w:tcPr>
            <w:tcW w:w="1217" w:type="dxa"/>
            <w:tcBorders>
              <w:top w:val="nil"/>
              <w:left w:val="nil"/>
              <w:bottom w:val="nil"/>
              <w:right w:val="nil"/>
            </w:tcBorders>
            <w:shd w:val="clear" w:color="auto" w:fill="auto"/>
            <w:noWrap/>
            <w:vAlign w:val="bottom"/>
            <w:hideMark/>
          </w:tcPr>
          <w:p w14:paraId="3BE2A9EC"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1.9498</w:t>
            </w:r>
          </w:p>
        </w:tc>
        <w:tc>
          <w:tcPr>
            <w:tcW w:w="1100" w:type="dxa"/>
            <w:tcBorders>
              <w:top w:val="nil"/>
              <w:left w:val="nil"/>
              <w:bottom w:val="nil"/>
              <w:right w:val="nil"/>
            </w:tcBorders>
            <w:shd w:val="clear" w:color="auto" w:fill="auto"/>
            <w:noWrap/>
            <w:vAlign w:val="bottom"/>
            <w:hideMark/>
          </w:tcPr>
          <w:p w14:paraId="019DA365"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w:t>
            </w:r>
          </w:p>
        </w:tc>
        <w:tc>
          <w:tcPr>
            <w:tcW w:w="1395" w:type="dxa"/>
            <w:tcBorders>
              <w:top w:val="nil"/>
              <w:left w:val="nil"/>
              <w:bottom w:val="nil"/>
              <w:right w:val="nil"/>
            </w:tcBorders>
            <w:shd w:val="clear" w:color="auto" w:fill="auto"/>
            <w:noWrap/>
            <w:vAlign w:val="bottom"/>
            <w:hideMark/>
          </w:tcPr>
          <w:p w14:paraId="1792194F"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1.8754</w:t>
            </w:r>
          </w:p>
        </w:tc>
        <w:tc>
          <w:tcPr>
            <w:tcW w:w="1395" w:type="dxa"/>
            <w:tcBorders>
              <w:top w:val="nil"/>
              <w:left w:val="nil"/>
              <w:bottom w:val="nil"/>
              <w:right w:val="nil"/>
            </w:tcBorders>
            <w:shd w:val="clear" w:color="auto" w:fill="auto"/>
            <w:noWrap/>
            <w:vAlign w:val="bottom"/>
            <w:hideMark/>
          </w:tcPr>
          <w:p w14:paraId="5AE1A758"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2.027</w:t>
            </w:r>
          </w:p>
        </w:tc>
      </w:tr>
      <w:tr w:rsidR="005B0B5E" w:rsidRPr="005B0B5E" w14:paraId="084C75E6" w14:textId="77777777" w:rsidTr="005B0B5E">
        <w:trPr>
          <w:trHeight w:val="260"/>
        </w:trPr>
        <w:tc>
          <w:tcPr>
            <w:tcW w:w="1472" w:type="dxa"/>
            <w:tcBorders>
              <w:top w:val="nil"/>
              <w:left w:val="nil"/>
              <w:bottom w:val="nil"/>
              <w:right w:val="nil"/>
            </w:tcBorders>
            <w:shd w:val="clear" w:color="auto" w:fill="auto"/>
            <w:noWrap/>
            <w:vAlign w:val="bottom"/>
            <w:hideMark/>
          </w:tcPr>
          <w:p w14:paraId="5CC61279" w14:textId="77777777" w:rsidR="005B0B5E" w:rsidRPr="005B0B5E" w:rsidRDefault="005B0B5E" w:rsidP="005B0B5E">
            <w:pPr>
              <w:rPr>
                <w:rFonts w:ascii="MS Sans Serif" w:eastAsia="Times New Roman" w:hAnsi="MS Sans Serif"/>
                <w:sz w:val="20"/>
                <w:szCs w:val="20"/>
              </w:rPr>
            </w:pPr>
            <w:r w:rsidRPr="005B0B5E">
              <w:rPr>
                <w:rFonts w:ascii="MS Sans Serif" w:eastAsia="Times New Roman" w:hAnsi="MS Sans Serif"/>
                <w:sz w:val="20"/>
                <w:szCs w:val="20"/>
              </w:rPr>
              <w:t>DMARACER2</w:t>
            </w:r>
          </w:p>
        </w:tc>
        <w:tc>
          <w:tcPr>
            <w:tcW w:w="1100" w:type="dxa"/>
            <w:tcBorders>
              <w:top w:val="nil"/>
              <w:left w:val="nil"/>
              <w:bottom w:val="nil"/>
              <w:right w:val="nil"/>
            </w:tcBorders>
            <w:shd w:val="clear" w:color="auto" w:fill="auto"/>
            <w:noWrap/>
            <w:vAlign w:val="bottom"/>
            <w:hideMark/>
          </w:tcPr>
          <w:p w14:paraId="35BF93BC"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0.5565</w:t>
            </w:r>
          </w:p>
        </w:tc>
        <w:tc>
          <w:tcPr>
            <w:tcW w:w="1100" w:type="dxa"/>
            <w:tcBorders>
              <w:top w:val="nil"/>
              <w:left w:val="nil"/>
              <w:bottom w:val="nil"/>
              <w:right w:val="nil"/>
            </w:tcBorders>
            <w:shd w:val="clear" w:color="auto" w:fill="auto"/>
            <w:noWrap/>
            <w:vAlign w:val="bottom"/>
            <w:hideMark/>
          </w:tcPr>
          <w:p w14:paraId="11935CBB"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0.0807</w:t>
            </w:r>
          </w:p>
        </w:tc>
        <w:tc>
          <w:tcPr>
            <w:tcW w:w="1217" w:type="dxa"/>
            <w:tcBorders>
              <w:top w:val="nil"/>
              <w:left w:val="nil"/>
              <w:bottom w:val="nil"/>
              <w:right w:val="nil"/>
            </w:tcBorders>
            <w:shd w:val="clear" w:color="auto" w:fill="auto"/>
            <w:noWrap/>
            <w:vAlign w:val="bottom"/>
            <w:hideMark/>
          </w:tcPr>
          <w:p w14:paraId="5D5925B5"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1.7446</w:t>
            </w:r>
          </w:p>
        </w:tc>
        <w:tc>
          <w:tcPr>
            <w:tcW w:w="1100" w:type="dxa"/>
            <w:tcBorders>
              <w:top w:val="nil"/>
              <w:left w:val="nil"/>
              <w:bottom w:val="nil"/>
              <w:right w:val="nil"/>
            </w:tcBorders>
            <w:shd w:val="clear" w:color="auto" w:fill="auto"/>
            <w:noWrap/>
            <w:vAlign w:val="bottom"/>
            <w:hideMark/>
          </w:tcPr>
          <w:p w14:paraId="40087E4D"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w:t>
            </w:r>
          </w:p>
        </w:tc>
        <w:tc>
          <w:tcPr>
            <w:tcW w:w="1395" w:type="dxa"/>
            <w:tcBorders>
              <w:top w:val="nil"/>
              <w:left w:val="nil"/>
              <w:bottom w:val="nil"/>
              <w:right w:val="nil"/>
            </w:tcBorders>
            <w:shd w:val="clear" w:color="auto" w:fill="auto"/>
            <w:noWrap/>
            <w:vAlign w:val="bottom"/>
            <w:hideMark/>
          </w:tcPr>
          <w:p w14:paraId="20E218E1"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1.4894</w:t>
            </w:r>
          </w:p>
        </w:tc>
        <w:tc>
          <w:tcPr>
            <w:tcW w:w="1395" w:type="dxa"/>
            <w:tcBorders>
              <w:top w:val="nil"/>
              <w:left w:val="nil"/>
              <w:bottom w:val="nil"/>
              <w:right w:val="nil"/>
            </w:tcBorders>
            <w:shd w:val="clear" w:color="auto" w:fill="auto"/>
            <w:noWrap/>
            <w:vAlign w:val="bottom"/>
            <w:hideMark/>
          </w:tcPr>
          <w:p w14:paraId="1CE13F77"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2.0436</w:t>
            </w:r>
          </w:p>
        </w:tc>
      </w:tr>
      <w:tr w:rsidR="005B0B5E" w:rsidRPr="005B0B5E" w14:paraId="25EEFA8F" w14:textId="77777777" w:rsidTr="005B0B5E">
        <w:trPr>
          <w:trHeight w:val="260"/>
        </w:trPr>
        <w:tc>
          <w:tcPr>
            <w:tcW w:w="1472" w:type="dxa"/>
            <w:tcBorders>
              <w:top w:val="nil"/>
              <w:left w:val="nil"/>
              <w:bottom w:val="nil"/>
              <w:right w:val="nil"/>
            </w:tcBorders>
            <w:shd w:val="clear" w:color="auto" w:fill="auto"/>
            <w:noWrap/>
            <w:vAlign w:val="bottom"/>
            <w:hideMark/>
          </w:tcPr>
          <w:p w14:paraId="7853BED6" w14:textId="77777777" w:rsidR="005B0B5E" w:rsidRPr="005B0B5E" w:rsidRDefault="005B0B5E" w:rsidP="005B0B5E">
            <w:pPr>
              <w:rPr>
                <w:rFonts w:ascii="MS Sans Serif" w:eastAsia="Times New Roman" w:hAnsi="MS Sans Serif"/>
                <w:sz w:val="20"/>
                <w:szCs w:val="20"/>
              </w:rPr>
            </w:pPr>
            <w:r w:rsidRPr="005B0B5E">
              <w:rPr>
                <w:rFonts w:ascii="MS Sans Serif" w:eastAsia="Times New Roman" w:hAnsi="MS Sans Serif"/>
                <w:sz w:val="20"/>
                <w:szCs w:val="20"/>
              </w:rPr>
              <w:t>DMARACER3</w:t>
            </w:r>
          </w:p>
        </w:tc>
        <w:tc>
          <w:tcPr>
            <w:tcW w:w="1100" w:type="dxa"/>
            <w:tcBorders>
              <w:top w:val="nil"/>
              <w:left w:val="nil"/>
              <w:bottom w:val="nil"/>
              <w:right w:val="nil"/>
            </w:tcBorders>
            <w:shd w:val="clear" w:color="auto" w:fill="auto"/>
            <w:noWrap/>
            <w:vAlign w:val="bottom"/>
            <w:hideMark/>
          </w:tcPr>
          <w:p w14:paraId="3FCD001E"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0.1643</w:t>
            </w:r>
          </w:p>
        </w:tc>
        <w:tc>
          <w:tcPr>
            <w:tcW w:w="1100" w:type="dxa"/>
            <w:tcBorders>
              <w:top w:val="nil"/>
              <w:left w:val="nil"/>
              <w:bottom w:val="nil"/>
              <w:right w:val="nil"/>
            </w:tcBorders>
            <w:shd w:val="clear" w:color="auto" w:fill="auto"/>
            <w:noWrap/>
            <w:vAlign w:val="bottom"/>
            <w:hideMark/>
          </w:tcPr>
          <w:p w14:paraId="368A59CA"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0.2455</w:t>
            </w:r>
          </w:p>
        </w:tc>
        <w:tc>
          <w:tcPr>
            <w:tcW w:w="1217" w:type="dxa"/>
            <w:tcBorders>
              <w:top w:val="nil"/>
              <w:left w:val="nil"/>
              <w:bottom w:val="nil"/>
              <w:right w:val="nil"/>
            </w:tcBorders>
            <w:shd w:val="clear" w:color="auto" w:fill="auto"/>
            <w:noWrap/>
            <w:vAlign w:val="bottom"/>
            <w:hideMark/>
          </w:tcPr>
          <w:p w14:paraId="74A35A85"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1.1786</w:t>
            </w:r>
          </w:p>
        </w:tc>
        <w:tc>
          <w:tcPr>
            <w:tcW w:w="1100" w:type="dxa"/>
            <w:tcBorders>
              <w:top w:val="nil"/>
              <w:left w:val="nil"/>
              <w:bottom w:val="nil"/>
              <w:right w:val="nil"/>
            </w:tcBorders>
            <w:shd w:val="clear" w:color="auto" w:fill="auto"/>
            <w:noWrap/>
            <w:vAlign w:val="bottom"/>
            <w:hideMark/>
          </w:tcPr>
          <w:p w14:paraId="39D48CBD"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0.5071</w:t>
            </w:r>
          </w:p>
        </w:tc>
        <w:tc>
          <w:tcPr>
            <w:tcW w:w="1395" w:type="dxa"/>
            <w:tcBorders>
              <w:top w:val="nil"/>
              <w:left w:val="nil"/>
              <w:bottom w:val="nil"/>
              <w:right w:val="nil"/>
            </w:tcBorders>
            <w:shd w:val="clear" w:color="auto" w:fill="auto"/>
            <w:noWrap/>
            <w:vAlign w:val="bottom"/>
            <w:hideMark/>
          </w:tcPr>
          <w:p w14:paraId="2A280235"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0.7284</w:t>
            </w:r>
          </w:p>
        </w:tc>
        <w:tc>
          <w:tcPr>
            <w:tcW w:w="1395" w:type="dxa"/>
            <w:tcBorders>
              <w:top w:val="nil"/>
              <w:left w:val="nil"/>
              <w:bottom w:val="nil"/>
              <w:right w:val="nil"/>
            </w:tcBorders>
            <w:shd w:val="clear" w:color="auto" w:fill="auto"/>
            <w:noWrap/>
            <w:vAlign w:val="bottom"/>
            <w:hideMark/>
          </w:tcPr>
          <w:p w14:paraId="5BE97309"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1.907</w:t>
            </w:r>
          </w:p>
        </w:tc>
      </w:tr>
      <w:tr w:rsidR="005B0B5E" w:rsidRPr="005B0B5E" w14:paraId="564712D2" w14:textId="77777777" w:rsidTr="005B0B5E">
        <w:trPr>
          <w:trHeight w:val="260"/>
        </w:trPr>
        <w:tc>
          <w:tcPr>
            <w:tcW w:w="1472" w:type="dxa"/>
            <w:tcBorders>
              <w:top w:val="nil"/>
              <w:left w:val="nil"/>
              <w:bottom w:val="nil"/>
              <w:right w:val="nil"/>
            </w:tcBorders>
            <w:shd w:val="clear" w:color="auto" w:fill="auto"/>
            <w:noWrap/>
            <w:vAlign w:val="bottom"/>
            <w:hideMark/>
          </w:tcPr>
          <w:p w14:paraId="5C0F1511" w14:textId="77777777" w:rsidR="005B0B5E" w:rsidRPr="005B0B5E" w:rsidRDefault="005B0B5E" w:rsidP="005B0B5E">
            <w:pPr>
              <w:rPr>
                <w:rFonts w:ascii="MS Sans Serif" w:eastAsia="Times New Roman" w:hAnsi="MS Sans Serif"/>
                <w:sz w:val="20"/>
                <w:szCs w:val="20"/>
              </w:rPr>
            </w:pPr>
            <w:r w:rsidRPr="005B0B5E">
              <w:rPr>
                <w:rFonts w:ascii="MS Sans Serif" w:eastAsia="Times New Roman" w:hAnsi="MS Sans Serif"/>
                <w:sz w:val="20"/>
                <w:szCs w:val="20"/>
              </w:rPr>
              <w:t>BMPWTLBS</w:t>
            </w:r>
          </w:p>
        </w:tc>
        <w:tc>
          <w:tcPr>
            <w:tcW w:w="1100" w:type="dxa"/>
            <w:tcBorders>
              <w:top w:val="nil"/>
              <w:left w:val="nil"/>
              <w:bottom w:val="nil"/>
              <w:right w:val="nil"/>
            </w:tcBorders>
            <w:shd w:val="clear" w:color="auto" w:fill="auto"/>
            <w:noWrap/>
            <w:vAlign w:val="bottom"/>
            <w:hideMark/>
          </w:tcPr>
          <w:p w14:paraId="49A81434"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0.5253</w:t>
            </w:r>
          </w:p>
        </w:tc>
        <w:tc>
          <w:tcPr>
            <w:tcW w:w="1100" w:type="dxa"/>
            <w:tcBorders>
              <w:top w:val="nil"/>
              <w:left w:val="nil"/>
              <w:bottom w:val="nil"/>
              <w:right w:val="nil"/>
            </w:tcBorders>
            <w:shd w:val="clear" w:color="auto" w:fill="auto"/>
            <w:noWrap/>
            <w:vAlign w:val="bottom"/>
            <w:hideMark/>
          </w:tcPr>
          <w:p w14:paraId="501BDF5D"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0.0345</w:t>
            </w:r>
          </w:p>
        </w:tc>
        <w:tc>
          <w:tcPr>
            <w:tcW w:w="1217" w:type="dxa"/>
            <w:tcBorders>
              <w:top w:val="nil"/>
              <w:left w:val="nil"/>
              <w:bottom w:val="nil"/>
              <w:right w:val="nil"/>
            </w:tcBorders>
            <w:shd w:val="clear" w:color="auto" w:fill="auto"/>
            <w:noWrap/>
            <w:vAlign w:val="bottom"/>
            <w:hideMark/>
          </w:tcPr>
          <w:p w14:paraId="5854CFC5"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1.6909</w:t>
            </w:r>
          </w:p>
        </w:tc>
        <w:tc>
          <w:tcPr>
            <w:tcW w:w="1100" w:type="dxa"/>
            <w:tcBorders>
              <w:top w:val="nil"/>
              <w:left w:val="nil"/>
              <w:bottom w:val="nil"/>
              <w:right w:val="nil"/>
            </w:tcBorders>
            <w:shd w:val="clear" w:color="auto" w:fill="auto"/>
            <w:noWrap/>
            <w:vAlign w:val="bottom"/>
            <w:hideMark/>
          </w:tcPr>
          <w:p w14:paraId="48B3A25D"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w:t>
            </w:r>
          </w:p>
        </w:tc>
        <w:tc>
          <w:tcPr>
            <w:tcW w:w="1395" w:type="dxa"/>
            <w:tcBorders>
              <w:top w:val="nil"/>
              <w:left w:val="nil"/>
              <w:bottom w:val="nil"/>
              <w:right w:val="nil"/>
            </w:tcBorders>
            <w:shd w:val="clear" w:color="auto" w:fill="auto"/>
            <w:noWrap/>
            <w:vAlign w:val="bottom"/>
            <w:hideMark/>
          </w:tcPr>
          <w:p w14:paraId="2E68B5E8"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1.5803</w:t>
            </w:r>
          </w:p>
        </w:tc>
        <w:tc>
          <w:tcPr>
            <w:tcW w:w="1395" w:type="dxa"/>
            <w:tcBorders>
              <w:top w:val="nil"/>
              <w:left w:val="nil"/>
              <w:bottom w:val="nil"/>
              <w:right w:val="nil"/>
            </w:tcBorders>
            <w:shd w:val="clear" w:color="auto" w:fill="auto"/>
            <w:noWrap/>
            <w:vAlign w:val="bottom"/>
            <w:hideMark/>
          </w:tcPr>
          <w:p w14:paraId="0217633F"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1.8094</w:t>
            </w:r>
          </w:p>
        </w:tc>
      </w:tr>
      <w:tr w:rsidR="005B0B5E" w:rsidRPr="005B0B5E" w14:paraId="477F1231" w14:textId="77777777" w:rsidTr="005B0B5E">
        <w:trPr>
          <w:trHeight w:val="260"/>
        </w:trPr>
        <w:tc>
          <w:tcPr>
            <w:tcW w:w="1472" w:type="dxa"/>
            <w:tcBorders>
              <w:top w:val="nil"/>
              <w:left w:val="nil"/>
              <w:bottom w:val="nil"/>
              <w:right w:val="nil"/>
            </w:tcBorders>
            <w:shd w:val="clear" w:color="auto" w:fill="auto"/>
            <w:noWrap/>
            <w:vAlign w:val="bottom"/>
            <w:hideMark/>
          </w:tcPr>
          <w:p w14:paraId="7FA9DF33" w14:textId="77777777" w:rsidR="005B0B5E" w:rsidRPr="005B0B5E" w:rsidRDefault="005B0B5E" w:rsidP="005B0B5E">
            <w:pPr>
              <w:rPr>
                <w:rFonts w:ascii="MS Sans Serif" w:eastAsia="Times New Roman" w:hAnsi="MS Sans Serif"/>
                <w:sz w:val="20"/>
                <w:szCs w:val="20"/>
              </w:rPr>
            </w:pPr>
            <w:r w:rsidRPr="005B0B5E">
              <w:rPr>
                <w:rFonts w:ascii="MS Sans Serif" w:eastAsia="Times New Roman" w:hAnsi="MS Sans Serif"/>
                <w:sz w:val="20"/>
                <w:szCs w:val="20"/>
              </w:rPr>
              <w:t>BMPHTIN</w:t>
            </w:r>
          </w:p>
        </w:tc>
        <w:tc>
          <w:tcPr>
            <w:tcW w:w="1100" w:type="dxa"/>
            <w:tcBorders>
              <w:top w:val="nil"/>
              <w:left w:val="nil"/>
              <w:bottom w:val="nil"/>
              <w:right w:val="nil"/>
            </w:tcBorders>
            <w:shd w:val="clear" w:color="auto" w:fill="auto"/>
            <w:noWrap/>
            <w:vAlign w:val="bottom"/>
            <w:hideMark/>
          </w:tcPr>
          <w:p w14:paraId="32E4A15D"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-0.2478</w:t>
            </w:r>
          </w:p>
        </w:tc>
        <w:tc>
          <w:tcPr>
            <w:tcW w:w="1100" w:type="dxa"/>
            <w:tcBorders>
              <w:top w:val="nil"/>
              <w:left w:val="nil"/>
              <w:bottom w:val="nil"/>
              <w:right w:val="nil"/>
            </w:tcBorders>
            <w:shd w:val="clear" w:color="auto" w:fill="auto"/>
            <w:noWrap/>
            <w:vAlign w:val="bottom"/>
            <w:hideMark/>
          </w:tcPr>
          <w:p w14:paraId="080F2DC0"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0.0518</w:t>
            </w:r>
          </w:p>
        </w:tc>
        <w:tc>
          <w:tcPr>
            <w:tcW w:w="1217" w:type="dxa"/>
            <w:tcBorders>
              <w:top w:val="nil"/>
              <w:left w:val="nil"/>
              <w:bottom w:val="nil"/>
              <w:right w:val="nil"/>
            </w:tcBorders>
            <w:shd w:val="clear" w:color="auto" w:fill="auto"/>
            <w:noWrap/>
            <w:vAlign w:val="bottom"/>
            <w:hideMark/>
          </w:tcPr>
          <w:p w14:paraId="495AE4BC"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0.7805</w:t>
            </w:r>
          </w:p>
        </w:tc>
        <w:tc>
          <w:tcPr>
            <w:tcW w:w="1100" w:type="dxa"/>
            <w:tcBorders>
              <w:top w:val="nil"/>
              <w:left w:val="nil"/>
              <w:bottom w:val="nil"/>
              <w:right w:val="nil"/>
            </w:tcBorders>
            <w:shd w:val="clear" w:color="auto" w:fill="auto"/>
            <w:noWrap/>
            <w:vAlign w:val="bottom"/>
            <w:hideMark/>
          </w:tcPr>
          <w:p w14:paraId="3F05CCCD"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w:t>
            </w:r>
          </w:p>
        </w:tc>
        <w:tc>
          <w:tcPr>
            <w:tcW w:w="1395" w:type="dxa"/>
            <w:tcBorders>
              <w:top w:val="nil"/>
              <w:left w:val="nil"/>
              <w:bottom w:val="nil"/>
              <w:right w:val="nil"/>
            </w:tcBorders>
            <w:shd w:val="clear" w:color="auto" w:fill="auto"/>
            <w:noWrap/>
            <w:vAlign w:val="bottom"/>
            <w:hideMark/>
          </w:tcPr>
          <w:p w14:paraId="5C8E9968"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0.7052</w:t>
            </w:r>
          </w:p>
        </w:tc>
        <w:tc>
          <w:tcPr>
            <w:tcW w:w="1395" w:type="dxa"/>
            <w:tcBorders>
              <w:top w:val="nil"/>
              <w:left w:val="nil"/>
              <w:bottom w:val="nil"/>
              <w:right w:val="nil"/>
            </w:tcBorders>
            <w:shd w:val="clear" w:color="auto" w:fill="auto"/>
            <w:noWrap/>
            <w:vAlign w:val="bottom"/>
            <w:hideMark/>
          </w:tcPr>
          <w:p w14:paraId="65A008D0"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0.8638</w:t>
            </w:r>
          </w:p>
        </w:tc>
      </w:tr>
      <w:tr w:rsidR="005B0B5E" w:rsidRPr="005B0B5E" w14:paraId="3928B8F0" w14:textId="77777777" w:rsidTr="005B0B5E">
        <w:trPr>
          <w:trHeight w:val="260"/>
        </w:trPr>
        <w:tc>
          <w:tcPr>
            <w:tcW w:w="1472" w:type="dxa"/>
            <w:tcBorders>
              <w:top w:val="nil"/>
              <w:left w:val="nil"/>
              <w:bottom w:val="nil"/>
              <w:right w:val="nil"/>
            </w:tcBorders>
            <w:shd w:val="clear" w:color="auto" w:fill="auto"/>
            <w:noWrap/>
            <w:vAlign w:val="bottom"/>
            <w:hideMark/>
          </w:tcPr>
          <w:p w14:paraId="70E9BA97" w14:textId="77777777" w:rsidR="005B0B5E" w:rsidRPr="005B0B5E" w:rsidRDefault="005B0B5E" w:rsidP="005B0B5E">
            <w:pPr>
              <w:rPr>
                <w:rFonts w:ascii="MS Sans Serif" w:eastAsia="Times New Roman" w:hAnsi="MS Sans Serif"/>
                <w:sz w:val="20"/>
                <w:szCs w:val="20"/>
              </w:rPr>
            </w:pPr>
            <w:r w:rsidRPr="005B0B5E">
              <w:rPr>
                <w:rFonts w:ascii="MS Sans Serif" w:eastAsia="Times New Roman" w:hAnsi="MS Sans Serif"/>
                <w:sz w:val="20"/>
                <w:szCs w:val="20"/>
              </w:rPr>
              <w:t>HSSEX1</w:t>
            </w:r>
          </w:p>
        </w:tc>
        <w:tc>
          <w:tcPr>
            <w:tcW w:w="1100" w:type="dxa"/>
            <w:tcBorders>
              <w:top w:val="nil"/>
              <w:left w:val="nil"/>
              <w:bottom w:val="nil"/>
              <w:right w:val="nil"/>
            </w:tcBorders>
            <w:shd w:val="clear" w:color="auto" w:fill="auto"/>
            <w:noWrap/>
            <w:vAlign w:val="bottom"/>
            <w:hideMark/>
          </w:tcPr>
          <w:p w14:paraId="51A8160F"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0.4201</w:t>
            </w:r>
          </w:p>
        </w:tc>
        <w:tc>
          <w:tcPr>
            <w:tcW w:w="1100" w:type="dxa"/>
            <w:tcBorders>
              <w:top w:val="nil"/>
              <w:left w:val="nil"/>
              <w:bottom w:val="nil"/>
              <w:right w:val="nil"/>
            </w:tcBorders>
            <w:shd w:val="clear" w:color="auto" w:fill="auto"/>
            <w:noWrap/>
            <w:vAlign w:val="bottom"/>
            <w:hideMark/>
          </w:tcPr>
          <w:p w14:paraId="38632A2C"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0.095</w:t>
            </w:r>
          </w:p>
        </w:tc>
        <w:tc>
          <w:tcPr>
            <w:tcW w:w="1217" w:type="dxa"/>
            <w:tcBorders>
              <w:top w:val="nil"/>
              <w:left w:val="nil"/>
              <w:bottom w:val="nil"/>
              <w:right w:val="nil"/>
            </w:tcBorders>
            <w:shd w:val="clear" w:color="auto" w:fill="auto"/>
            <w:noWrap/>
            <w:vAlign w:val="bottom"/>
            <w:hideMark/>
          </w:tcPr>
          <w:p w14:paraId="4F55A2F7"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1.5221</w:t>
            </w:r>
          </w:p>
        </w:tc>
        <w:tc>
          <w:tcPr>
            <w:tcW w:w="1100" w:type="dxa"/>
            <w:tcBorders>
              <w:top w:val="nil"/>
              <w:left w:val="nil"/>
              <w:bottom w:val="nil"/>
              <w:right w:val="nil"/>
            </w:tcBorders>
            <w:shd w:val="clear" w:color="auto" w:fill="auto"/>
            <w:noWrap/>
            <w:vAlign w:val="bottom"/>
            <w:hideMark/>
          </w:tcPr>
          <w:p w14:paraId="2359B46D"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0.0001</w:t>
            </w:r>
          </w:p>
        </w:tc>
        <w:tc>
          <w:tcPr>
            <w:tcW w:w="1395" w:type="dxa"/>
            <w:tcBorders>
              <w:top w:val="nil"/>
              <w:left w:val="nil"/>
              <w:bottom w:val="nil"/>
              <w:right w:val="nil"/>
            </w:tcBorders>
            <w:shd w:val="clear" w:color="auto" w:fill="auto"/>
            <w:noWrap/>
            <w:vAlign w:val="bottom"/>
            <w:hideMark/>
          </w:tcPr>
          <w:p w14:paraId="436B7325"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1.2635</w:t>
            </w:r>
          </w:p>
        </w:tc>
        <w:tc>
          <w:tcPr>
            <w:tcW w:w="1395" w:type="dxa"/>
            <w:tcBorders>
              <w:top w:val="nil"/>
              <w:left w:val="nil"/>
              <w:bottom w:val="nil"/>
              <w:right w:val="nil"/>
            </w:tcBorders>
            <w:shd w:val="clear" w:color="auto" w:fill="auto"/>
            <w:noWrap/>
            <w:vAlign w:val="bottom"/>
            <w:hideMark/>
          </w:tcPr>
          <w:p w14:paraId="0C2D191A"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1.8337</w:t>
            </w:r>
          </w:p>
        </w:tc>
      </w:tr>
      <w:tr w:rsidR="005B0B5E" w:rsidRPr="005B0B5E" w14:paraId="4264117F" w14:textId="77777777" w:rsidTr="005B0B5E">
        <w:trPr>
          <w:trHeight w:val="260"/>
        </w:trPr>
        <w:tc>
          <w:tcPr>
            <w:tcW w:w="1472" w:type="dxa"/>
            <w:tcBorders>
              <w:top w:val="nil"/>
              <w:left w:val="nil"/>
              <w:bottom w:val="nil"/>
              <w:right w:val="nil"/>
            </w:tcBorders>
            <w:shd w:val="clear" w:color="auto" w:fill="auto"/>
            <w:noWrap/>
            <w:vAlign w:val="bottom"/>
            <w:hideMark/>
          </w:tcPr>
          <w:p w14:paraId="6A4B9565" w14:textId="77777777" w:rsidR="005B0B5E" w:rsidRPr="005B0B5E" w:rsidRDefault="005B0B5E" w:rsidP="005B0B5E">
            <w:pPr>
              <w:rPr>
                <w:rFonts w:ascii="MS Sans Serif" w:eastAsia="Times New Roman" w:hAnsi="MS Sans Serif"/>
                <w:sz w:val="20"/>
                <w:szCs w:val="20"/>
              </w:rPr>
            </w:pPr>
            <w:r w:rsidRPr="005B0B5E">
              <w:rPr>
                <w:rFonts w:ascii="MS Sans Serif" w:eastAsia="Times New Roman" w:hAnsi="MS Sans Serif"/>
                <w:sz w:val="20"/>
                <w:szCs w:val="20"/>
              </w:rPr>
              <w:t>TCP</w:t>
            </w:r>
          </w:p>
        </w:tc>
        <w:tc>
          <w:tcPr>
            <w:tcW w:w="1100" w:type="dxa"/>
            <w:tcBorders>
              <w:top w:val="nil"/>
              <w:left w:val="nil"/>
              <w:bottom w:val="nil"/>
              <w:right w:val="nil"/>
            </w:tcBorders>
            <w:shd w:val="clear" w:color="auto" w:fill="auto"/>
            <w:noWrap/>
            <w:vAlign w:val="bottom"/>
            <w:hideMark/>
          </w:tcPr>
          <w:p w14:paraId="70AF2518"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0.3121</w:t>
            </w:r>
          </w:p>
        </w:tc>
        <w:tc>
          <w:tcPr>
            <w:tcW w:w="1100" w:type="dxa"/>
            <w:tcBorders>
              <w:top w:val="nil"/>
              <w:left w:val="nil"/>
              <w:bottom w:val="nil"/>
              <w:right w:val="nil"/>
            </w:tcBorders>
            <w:shd w:val="clear" w:color="auto" w:fill="auto"/>
            <w:noWrap/>
            <w:vAlign w:val="bottom"/>
            <w:hideMark/>
          </w:tcPr>
          <w:p w14:paraId="0A2F0F05"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0.0415</w:t>
            </w:r>
          </w:p>
        </w:tc>
        <w:tc>
          <w:tcPr>
            <w:tcW w:w="1217" w:type="dxa"/>
            <w:tcBorders>
              <w:top w:val="nil"/>
              <w:left w:val="nil"/>
              <w:bottom w:val="nil"/>
              <w:right w:val="nil"/>
            </w:tcBorders>
            <w:shd w:val="clear" w:color="auto" w:fill="auto"/>
            <w:noWrap/>
            <w:vAlign w:val="bottom"/>
            <w:hideMark/>
          </w:tcPr>
          <w:p w14:paraId="4A5FEBB0"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1.3662</w:t>
            </w:r>
          </w:p>
        </w:tc>
        <w:tc>
          <w:tcPr>
            <w:tcW w:w="1100" w:type="dxa"/>
            <w:tcBorders>
              <w:top w:val="nil"/>
              <w:left w:val="nil"/>
              <w:bottom w:val="nil"/>
              <w:right w:val="nil"/>
            </w:tcBorders>
            <w:shd w:val="clear" w:color="auto" w:fill="auto"/>
            <w:noWrap/>
            <w:vAlign w:val="bottom"/>
            <w:hideMark/>
          </w:tcPr>
          <w:p w14:paraId="5CE1939B"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w:t>
            </w:r>
          </w:p>
        </w:tc>
        <w:tc>
          <w:tcPr>
            <w:tcW w:w="1395" w:type="dxa"/>
            <w:tcBorders>
              <w:top w:val="nil"/>
              <w:left w:val="nil"/>
              <w:bottom w:val="nil"/>
              <w:right w:val="nil"/>
            </w:tcBorders>
            <w:shd w:val="clear" w:color="auto" w:fill="auto"/>
            <w:noWrap/>
            <w:vAlign w:val="bottom"/>
            <w:hideMark/>
          </w:tcPr>
          <w:p w14:paraId="54E884E3"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1.2596</w:t>
            </w:r>
          </w:p>
        </w:tc>
        <w:tc>
          <w:tcPr>
            <w:tcW w:w="1395" w:type="dxa"/>
            <w:tcBorders>
              <w:top w:val="nil"/>
              <w:left w:val="nil"/>
              <w:bottom w:val="nil"/>
              <w:right w:val="nil"/>
            </w:tcBorders>
            <w:shd w:val="clear" w:color="auto" w:fill="auto"/>
            <w:noWrap/>
            <w:vAlign w:val="bottom"/>
            <w:hideMark/>
          </w:tcPr>
          <w:p w14:paraId="773EE1A9"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1.4819</w:t>
            </w:r>
          </w:p>
        </w:tc>
      </w:tr>
      <w:tr w:rsidR="005B0B5E" w:rsidRPr="005B0B5E" w14:paraId="5895BF25" w14:textId="77777777" w:rsidTr="005B0B5E">
        <w:trPr>
          <w:trHeight w:val="260"/>
        </w:trPr>
        <w:tc>
          <w:tcPr>
            <w:tcW w:w="1472" w:type="dxa"/>
            <w:tcBorders>
              <w:top w:val="nil"/>
              <w:left w:val="nil"/>
              <w:bottom w:val="nil"/>
              <w:right w:val="nil"/>
            </w:tcBorders>
            <w:shd w:val="clear" w:color="auto" w:fill="auto"/>
            <w:noWrap/>
            <w:vAlign w:val="bottom"/>
            <w:hideMark/>
          </w:tcPr>
          <w:p w14:paraId="14000DC8" w14:textId="77777777" w:rsidR="005B0B5E" w:rsidRPr="005B0B5E" w:rsidRDefault="005B0B5E" w:rsidP="005B0B5E">
            <w:pPr>
              <w:rPr>
                <w:rFonts w:ascii="MS Sans Serif" w:eastAsia="Times New Roman" w:hAnsi="MS Sans Serif"/>
                <w:sz w:val="20"/>
                <w:szCs w:val="20"/>
              </w:rPr>
            </w:pPr>
            <w:r w:rsidRPr="005B0B5E">
              <w:rPr>
                <w:rFonts w:ascii="MS Sans Serif" w:eastAsia="Times New Roman" w:hAnsi="MS Sans Serif"/>
                <w:sz w:val="20"/>
                <w:szCs w:val="20"/>
              </w:rPr>
              <w:t>SMOKE2</w:t>
            </w:r>
          </w:p>
        </w:tc>
        <w:tc>
          <w:tcPr>
            <w:tcW w:w="1100" w:type="dxa"/>
            <w:tcBorders>
              <w:top w:val="nil"/>
              <w:left w:val="nil"/>
              <w:bottom w:val="nil"/>
              <w:right w:val="nil"/>
            </w:tcBorders>
            <w:shd w:val="clear" w:color="auto" w:fill="auto"/>
            <w:noWrap/>
            <w:vAlign w:val="bottom"/>
            <w:hideMark/>
          </w:tcPr>
          <w:p w14:paraId="611D608F"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-0.093</w:t>
            </w:r>
          </w:p>
        </w:tc>
        <w:tc>
          <w:tcPr>
            <w:tcW w:w="1100" w:type="dxa"/>
            <w:tcBorders>
              <w:top w:val="nil"/>
              <w:left w:val="nil"/>
              <w:bottom w:val="nil"/>
              <w:right w:val="nil"/>
            </w:tcBorders>
            <w:shd w:val="clear" w:color="auto" w:fill="auto"/>
            <w:noWrap/>
            <w:vAlign w:val="bottom"/>
            <w:hideMark/>
          </w:tcPr>
          <w:p w14:paraId="3F0E42EA"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0.094</w:t>
            </w:r>
          </w:p>
        </w:tc>
        <w:tc>
          <w:tcPr>
            <w:tcW w:w="1217" w:type="dxa"/>
            <w:tcBorders>
              <w:top w:val="nil"/>
              <w:left w:val="nil"/>
              <w:bottom w:val="nil"/>
              <w:right w:val="nil"/>
            </w:tcBorders>
            <w:shd w:val="clear" w:color="auto" w:fill="auto"/>
            <w:noWrap/>
            <w:vAlign w:val="bottom"/>
            <w:hideMark/>
          </w:tcPr>
          <w:p w14:paraId="2129D33E"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0.9112</w:t>
            </w:r>
          </w:p>
        </w:tc>
        <w:tc>
          <w:tcPr>
            <w:tcW w:w="1100" w:type="dxa"/>
            <w:tcBorders>
              <w:top w:val="nil"/>
              <w:left w:val="nil"/>
              <w:bottom w:val="nil"/>
              <w:right w:val="nil"/>
            </w:tcBorders>
            <w:shd w:val="clear" w:color="auto" w:fill="auto"/>
            <w:noWrap/>
            <w:vAlign w:val="bottom"/>
            <w:hideMark/>
          </w:tcPr>
          <w:p w14:paraId="5C99A8E5"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0.3283</w:t>
            </w:r>
          </w:p>
        </w:tc>
        <w:tc>
          <w:tcPr>
            <w:tcW w:w="1395" w:type="dxa"/>
            <w:tcBorders>
              <w:top w:val="nil"/>
              <w:left w:val="nil"/>
              <w:bottom w:val="nil"/>
              <w:right w:val="nil"/>
            </w:tcBorders>
            <w:shd w:val="clear" w:color="auto" w:fill="auto"/>
            <w:noWrap/>
            <w:vAlign w:val="bottom"/>
            <w:hideMark/>
          </w:tcPr>
          <w:p w14:paraId="0DF13BF3"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0.7578</w:t>
            </w:r>
          </w:p>
        </w:tc>
        <w:tc>
          <w:tcPr>
            <w:tcW w:w="1395" w:type="dxa"/>
            <w:tcBorders>
              <w:top w:val="nil"/>
              <w:left w:val="nil"/>
              <w:bottom w:val="nil"/>
              <w:right w:val="nil"/>
            </w:tcBorders>
            <w:shd w:val="clear" w:color="auto" w:fill="auto"/>
            <w:noWrap/>
            <w:vAlign w:val="bottom"/>
            <w:hideMark/>
          </w:tcPr>
          <w:p w14:paraId="7A959C2F"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1.0955</w:t>
            </w:r>
          </w:p>
        </w:tc>
      </w:tr>
      <w:tr w:rsidR="005B0B5E" w:rsidRPr="005B0B5E" w14:paraId="45A030D9" w14:textId="77777777" w:rsidTr="005B0B5E">
        <w:trPr>
          <w:trHeight w:val="238"/>
        </w:trPr>
        <w:tc>
          <w:tcPr>
            <w:tcW w:w="1472" w:type="dxa"/>
            <w:tcBorders>
              <w:top w:val="nil"/>
              <w:left w:val="nil"/>
              <w:bottom w:val="single" w:sz="4" w:space="0" w:color="000000"/>
              <w:right w:val="nil"/>
            </w:tcBorders>
            <w:shd w:val="clear" w:color="auto" w:fill="auto"/>
            <w:noWrap/>
            <w:vAlign w:val="bottom"/>
            <w:hideMark/>
          </w:tcPr>
          <w:p w14:paraId="03D2C2E4" w14:textId="77777777" w:rsidR="005B0B5E" w:rsidRPr="005B0B5E" w:rsidRDefault="005B0B5E" w:rsidP="005B0B5E">
            <w:pPr>
              <w:rPr>
                <w:rFonts w:ascii="MS Sans Serif" w:eastAsia="Times New Roman" w:hAnsi="MS Sans Serif"/>
                <w:sz w:val="20"/>
                <w:szCs w:val="20"/>
              </w:rPr>
            </w:pPr>
            <w:r w:rsidRPr="005B0B5E">
              <w:rPr>
                <w:rFonts w:ascii="MS Sans Serif" w:eastAsia="Times New Roman" w:hAnsi="MS Sans Serif"/>
                <w:sz w:val="20"/>
                <w:szCs w:val="20"/>
              </w:rPr>
              <w:t>SMOKE3</w:t>
            </w:r>
          </w:p>
        </w:tc>
        <w:tc>
          <w:tcPr>
            <w:tcW w:w="1100" w:type="dxa"/>
            <w:tcBorders>
              <w:top w:val="nil"/>
              <w:left w:val="nil"/>
              <w:bottom w:val="single" w:sz="4" w:space="0" w:color="000000"/>
              <w:right w:val="nil"/>
            </w:tcBorders>
            <w:shd w:val="clear" w:color="auto" w:fill="auto"/>
            <w:noWrap/>
            <w:vAlign w:val="bottom"/>
            <w:hideMark/>
          </w:tcPr>
          <w:p w14:paraId="478B4D24"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0.0425</w:t>
            </w:r>
          </w:p>
        </w:tc>
        <w:tc>
          <w:tcPr>
            <w:tcW w:w="1100" w:type="dxa"/>
            <w:tcBorders>
              <w:top w:val="nil"/>
              <w:left w:val="nil"/>
              <w:bottom w:val="single" w:sz="4" w:space="0" w:color="000000"/>
              <w:right w:val="nil"/>
            </w:tcBorders>
            <w:shd w:val="clear" w:color="auto" w:fill="auto"/>
            <w:noWrap/>
            <w:vAlign w:val="bottom"/>
            <w:hideMark/>
          </w:tcPr>
          <w:p w14:paraId="461B2D47"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0.0979</w:t>
            </w:r>
          </w:p>
        </w:tc>
        <w:tc>
          <w:tcPr>
            <w:tcW w:w="1217" w:type="dxa"/>
            <w:tcBorders>
              <w:top w:val="nil"/>
              <w:left w:val="nil"/>
              <w:bottom w:val="single" w:sz="4" w:space="0" w:color="000000"/>
              <w:right w:val="nil"/>
            </w:tcBorders>
            <w:shd w:val="clear" w:color="auto" w:fill="auto"/>
            <w:noWrap/>
            <w:vAlign w:val="bottom"/>
            <w:hideMark/>
          </w:tcPr>
          <w:p w14:paraId="1BA4D669"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1.0434</w:t>
            </w:r>
          </w:p>
        </w:tc>
        <w:tc>
          <w:tcPr>
            <w:tcW w:w="1100" w:type="dxa"/>
            <w:tcBorders>
              <w:top w:val="nil"/>
              <w:left w:val="nil"/>
              <w:bottom w:val="single" w:sz="4" w:space="0" w:color="000000"/>
              <w:right w:val="nil"/>
            </w:tcBorders>
            <w:shd w:val="clear" w:color="auto" w:fill="auto"/>
            <w:noWrap/>
            <w:vAlign w:val="bottom"/>
            <w:hideMark/>
          </w:tcPr>
          <w:p w14:paraId="1DC236EA"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0.6662</w:t>
            </w:r>
          </w:p>
        </w:tc>
        <w:tc>
          <w:tcPr>
            <w:tcW w:w="1395" w:type="dxa"/>
            <w:tcBorders>
              <w:top w:val="nil"/>
              <w:left w:val="nil"/>
              <w:bottom w:val="single" w:sz="4" w:space="0" w:color="000000"/>
              <w:right w:val="nil"/>
            </w:tcBorders>
            <w:shd w:val="clear" w:color="auto" w:fill="auto"/>
            <w:noWrap/>
            <w:vAlign w:val="bottom"/>
            <w:hideMark/>
          </w:tcPr>
          <w:p w14:paraId="3EC16E66"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0.8613</w:t>
            </w:r>
          </w:p>
        </w:tc>
        <w:tc>
          <w:tcPr>
            <w:tcW w:w="1395" w:type="dxa"/>
            <w:tcBorders>
              <w:top w:val="nil"/>
              <w:left w:val="nil"/>
              <w:bottom w:val="single" w:sz="4" w:space="0" w:color="000000"/>
              <w:right w:val="nil"/>
            </w:tcBorders>
            <w:shd w:val="clear" w:color="auto" w:fill="auto"/>
            <w:noWrap/>
            <w:vAlign w:val="bottom"/>
            <w:hideMark/>
          </w:tcPr>
          <w:p w14:paraId="1DB50C29" w14:textId="77777777" w:rsidR="005B0B5E" w:rsidRPr="005B0B5E" w:rsidRDefault="005B0B5E" w:rsidP="005B0B5E">
            <w:pPr>
              <w:jc w:val="right"/>
              <w:rPr>
                <w:rFonts w:ascii="MS Sans Serif" w:eastAsia="Times New Roman" w:hAnsi="MS Sans Serif"/>
                <w:sz w:val="20"/>
                <w:szCs w:val="20"/>
              </w:rPr>
            </w:pPr>
            <w:r w:rsidRPr="005B0B5E">
              <w:rPr>
                <w:rFonts w:ascii="MS Sans Serif" w:eastAsia="Times New Roman" w:hAnsi="MS Sans Serif"/>
                <w:sz w:val="20"/>
                <w:szCs w:val="20"/>
              </w:rPr>
              <w:t>1.2641</w:t>
            </w:r>
          </w:p>
        </w:tc>
      </w:tr>
    </w:tbl>
    <w:p w14:paraId="4BD8958C" w14:textId="513267C8" w:rsidR="005B0B5E" w:rsidRDefault="005B0B5E" w:rsidP="005B0B5E">
      <w:pPr>
        <w:jc w:val="center"/>
        <w:rPr>
          <w:sz w:val="16"/>
          <w:szCs w:val="16"/>
        </w:rPr>
      </w:pPr>
      <w:bookmarkStart w:id="12" w:name="OLE_LINK24"/>
      <w:r w:rsidRPr="00165CC6">
        <w:rPr>
          <w:sz w:val="16"/>
          <w:szCs w:val="16"/>
        </w:rPr>
        <w:t xml:space="preserve">Table </w:t>
      </w:r>
      <w:r w:rsidR="0082682F">
        <w:rPr>
          <w:sz w:val="16"/>
          <w:szCs w:val="16"/>
        </w:rPr>
        <w:t>6</w:t>
      </w:r>
      <w:r w:rsidRPr="00165CC6">
        <w:rPr>
          <w:sz w:val="16"/>
          <w:szCs w:val="16"/>
        </w:rPr>
        <w:t xml:space="preserve">. The results of </w:t>
      </w:r>
      <w:bookmarkStart w:id="13" w:name="OLE_LINK32"/>
      <w:bookmarkStart w:id="14" w:name="OLE_LINK33"/>
      <w:r w:rsidRPr="00165CC6">
        <w:rPr>
          <w:sz w:val="16"/>
          <w:szCs w:val="16"/>
        </w:rPr>
        <w:t>model with survey information</w:t>
      </w:r>
      <w:bookmarkEnd w:id="13"/>
      <w:bookmarkEnd w:id="14"/>
      <w:r>
        <w:rPr>
          <w:sz w:val="16"/>
          <w:szCs w:val="16"/>
        </w:rPr>
        <w:t xml:space="preserve"> with SMOKE</w:t>
      </w:r>
    </w:p>
    <w:bookmarkEnd w:id="12"/>
    <w:p w14:paraId="184A9722" w14:textId="77777777" w:rsidR="005B0B5E" w:rsidRDefault="005B0B5E" w:rsidP="005B0B5E">
      <w:pPr>
        <w:spacing w:after="160"/>
        <w:rPr>
          <w:b/>
        </w:rPr>
      </w:pPr>
    </w:p>
    <w:tbl>
      <w:tblPr>
        <w:tblStyle w:val="TableNormal"/>
        <w:tblW w:w="7230" w:type="dxa"/>
        <w:jc w:val="center"/>
        <w:tblInd w:w="0" w:type="dxa"/>
        <w:tblBorders>
          <w:top w:val="single" w:sz="4" w:space="0" w:color="000000"/>
          <w:bottom w:val="single" w:sz="4" w:space="0" w:color="000000"/>
        </w:tblBorders>
        <w:tblLayout w:type="fixed"/>
        <w:tblLook w:val="04A0" w:firstRow="1" w:lastRow="0" w:firstColumn="1" w:lastColumn="0" w:noHBand="0" w:noVBand="1"/>
      </w:tblPr>
      <w:tblGrid>
        <w:gridCol w:w="1132"/>
        <w:gridCol w:w="1182"/>
        <w:gridCol w:w="1610"/>
        <w:gridCol w:w="654"/>
        <w:gridCol w:w="1282"/>
        <w:gridCol w:w="944"/>
        <w:gridCol w:w="426"/>
      </w:tblGrid>
      <w:tr w:rsidR="005A6E3E" w:rsidRPr="00E57608" w14:paraId="27ED2BE1" w14:textId="77777777" w:rsidTr="005A6E3E">
        <w:trPr>
          <w:trHeight w:val="297"/>
          <w:jc w:val="center"/>
        </w:trPr>
        <w:tc>
          <w:tcPr>
            <w:tcW w:w="1132" w:type="dxa"/>
            <w:tcBorders>
              <w:top w:val="single" w:sz="4" w:space="0" w:color="000000"/>
              <w:bottom w:val="single" w:sz="4" w:space="0" w:color="000000"/>
            </w:tcBorders>
            <w:noWrap/>
            <w:hideMark/>
          </w:tcPr>
          <w:p w14:paraId="4176C251" w14:textId="77777777" w:rsidR="00E57608" w:rsidRPr="00E57608" w:rsidRDefault="00E57608" w:rsidP="00E57608">
            <w:pPr>
              <w:rPr>
                <w:sz w:val="20"/>
                <w:szCs w:val="20"/>
              </w:rPr>
            </w:pPr>
          </w:p>
        </w:tc>
        <w:tc>
          <w:tcPr>
            <w:tcW w:w="1182" w:type="dxa"/>
            <w:tcBorders>
              <w:top w:val="single" w:sz="4" w:space="0" w:color="000000"/>
              <w:bottom w:val="single" w:sz="4" w:space="0" w:color="000000"/>
            </w:tcBorders>
            <w:noWrap/>
            <w:hideMark/>
          </w:tcPr>
          <w:p w14:paraId="0409764B" w14:textId="77777777" w:rsidR="00E57608" w:rsidRPr="00E57608" w:rsidRDefault="00E57608" w:rsidP="005A6E3E">
            <w:pPr>
              <w:jc w:val="center"/>
              <w:rPr>
                <w:rFonts w:ascii="MS Sans Serif" w:eastAsia="Times New Roman" w:hAnsi="MS Sans Serif"/>
                <w:sz w:val="20"/>
                <w:szCs w:val="20"/>
              </w:rPr>
            </w:pPr>
            <w:r w:rsidRPr="00E57608">
              <w:rPr>
                <w:rFonts w:ascii="MS Sans Serif" w:eastAsia="Times New Roman" w:hAnsi="MS Sans Serif"/>
                <w:sz w:val="20"/>
                <w:szCs w:val="20"/>
              </w:rPr>
              <w:t>Resid.Df</w:t>
            </w:r>
          </w:p>
        </w:tc>
        <w:tc>
          <w:tcPr>
            <w:tcW w:w="1610" w:type="dxa"/>
            <w:tcBorders>
              <w:top w:val="single" w:sz="4" w:space="0" w:color="000000"/>
              <w:bottom w:val="single" w:sz="4" w:space="0" w:color="000000"/>
            </w:tcBorders>
            <w:noWrap/>
            <w:hideMark/>
          </w:tcPr>
          <w:p w14:paraId="7A0BDF0E" w14:textId="77777777" w:rsidR="00E57608" w:rsidRPr="00E57608" w:rsidRDefault="00E57608" w:rsidP="005A6E3E">
            <w:pPr>
              <w:jc w:val="center"/>
              <w:rPr>
                <w:rFonts w:ascii="MS Sans Serif" w:eastAsia="Times New Roman" w:hAnsi="MS Sans Serif"/>
                <w:sz w:val="20"/>
                <w:szCs w:val="20"/>
              </w:rPr>
            </w:pPr>
            <w:r w:rsidRPr="00E57608">
              <w:rPr>
                <w:rFonts w:ascii="MS Sans Serif" w:eastAsia="Times New Roman" w:hAnsi="MS Sans Serif"/>
                <w:sz w:val="20"/>
                <w:szCs w:val="20"/>
              </w:rPr>
              <w:t>Resid. Dev</w:t>
            </w:r>
          </w:p>
        </w:tc>
        <w:tc>
          <w:tcPr>
            <w:tcW w:w="654" w:type="dxa"/>
            <w:tcBorders>
              <w:top w:val="single" w:sz="4" w:space="0" w:color="000000"/>
              <w:bottom w:val="single" w:sz="4" w:space="0" w:color="000000"/>
            </w:tcBorders>
            <w:noWrap/>
            <w:hideMark/>
          </w:tcPr>
          <w:p w14:paraId="347904B0" w14:textId="77777777" w:rsidR="00E57608" w:rsidRPr="00E57608" w:rsidRDefault="00E57608" w:rsidP="005A6E3E">
            <w:pPr>
              <w:jc w:val="center"/>
              <w:rPr>
                <w:rFonts w:ascii="MS Sans Serif" w:eastAsia="Times New Roman" w:hAnsi="MS Sans Serif"/>
                <w:sz w:val="20"/>
                <w:szCs w:val="20"/>
              </w:rPr>
            </w:pPr>
            <w:r w:rsidRPr="00E57608">
              <w:rPr>
                <w:rFonts w:ascii="MS Sans Serif" w:eastAsia="Times New Roman" w:hAnsi="MS Sans Serif"/>
                <w:sz w:val="20"/>
                <w:szCs w:val="20"/>
              </w:rPr>
              <w:t>Df</w:t>
            </w:r>
          </w:p>
        </w:tc>
        <w:tc>
          <w:tcPr>
            <w:tcW w:w="1282" w:type="dxa"/>
            <w:tcBorders>
              <w:top w:val="single" w:sz="4" w:space="0" w:color="000000"/>
              <w:bottom w:val="single" w:sz="4" w:space="0" w:color="000000"/>
            </w:tcBorders>
            <w:noWrap/>
            <w:hideMark/>
          </w:tcPr>
          <w:p w14:paraId="21B59D4B" w14:textId="77777777" w:rsidR="00E57608" w:rsidRPr="00E57608" w:rsidRDefault="00E57608" w:rsidP="005A6E3E">
            <w:pPr>
              <w:jc w:val="center"/>
              <w:rPr>
                <w:rFonts w:ascii="MS Sans Serif" w:eastAsia="Times New Roman" w:hAnsi="MS Sans Serif"/>
                <w:sz w:val="20"/>
                <w:szCs w:val="20"/>
              </w:rPr>
            </w:pPr>
            <w:r w:rsidRPr="00E57608">
              <w:rPr>
                <w:rFonts w:ascii="MS Sans Serif" w:eastAsia="Times New Roman" w:hAnsi="MS Sans Serif"/>
                <w:sz w:val="20"/>
                <w:szCs w:val="20"/>
              </w:rPr>
              <w:t>Deviance</w:t>
            </w:r>
          </w:p>
        </w:tc>
        <w:tc>
          <w:tcPr>
            <w:tcW w:w="944" w:type="dxa"/>
            <w:tcBorders>
              <w:top w:val="single" w:sz="4" w:space="0" w:color="000000"/>
              <w:bottom w:val="single" w:sz="4" w:space="0" w:color="000000"/>
            </w:tcBorders>
            <w:noWrap/>
            <w:hideMark/>
          </w:tcPr>
          <w:p w14:paraId="4F60196A" w14:textId="538D427A" w:rsidR="00E57608" w:rsidRPr="00E57608" w:rsidRDefault="005A6E3E" w:rsidP="005A6E3E">
            <w:pPr>
              <w:jc w:val="center"/>
              <w:rPr>
                <w:rFonts w:ascii="MS Sans Serif" w:eastAsia="Times New Roman" w:hAnsi="MS Sans Serif"/>
                <w:sz w:val="20"/>
                <w:szCs w:val="20"/>
              </w:rPr>
            </w:pPr>
            <w:r w:rsidRPr="005A6E3E">
              <w:rPr>
                <w:rFonts w:ascii="MS Sans Serif" w:eastAsia="Times New Roman" w:hAnsi="MS Sans Serif"/>
                <w:sz w:val="20"/>
                <w:szCs w:val="20"/>
              </w:rPr>
              <w:t>Pr</w:t>
            </w:r>
            <w:r w:rsidR="00E57608" w:rsidRPr="00E57608">
              <w:rPr>
                <w:rFonts w:ascii="MS Sans Serif" w:eastAsia="Times New Roman" w:hAnsi="MS Sans Serif"/>
                <w:sz w:val="20"/>
                <w:szCs w:val="20"/>
              </w:rPr>
              <w:t>(&gt;Chi)</w:t>
            </w:r>
          </w:p>
        </w:tc>
        <w:tc>
          <w:tcPr>
            <w:tcW w:w="426" w:type="dxa"/>
            <w:tcBorders>
              <w:top w:val="single" w:sz="4" w:space="0" w:color="000000"/>
              <w:bottom w:val="single" w:sz="4" w:space="0" w:color="000000"/>
            </w:tcBorders>
            <w:noWrap/>
            <w:hideMark/>
          </w:tcPr>
          <w:p w14:paraId="34BBE92D" w14:textId="77777777" w:rsidR="00E57608" w:rsidRPr="00E57608" w:rsidRDefault="00E57608" w:rsidP="005A6E3E">
            <w:pPr>
              <w:jc w:val="center"/>
              <w:rPr>
                <w:rFonts w:ascii="MS Sans Serif" w:eastAsia="Times New Roman" w:hAnsi="MS Sans Serif"/>
                <w:sz w:val="20"/>
                <w:szCs w:val="20"/>
              </w:rPr>
            </w:pPr>
          </w:p>
        </w:tc>
      </w:tr>
      <w:tr w:rsidR="005A6E3E" w:rsidRPr="00E57608" w14:paraId="3E04AE13" w14:textId="77777777" w:rsidTr="005A6E3E">
        <w:trPr>
          <w:trHeight w:val="260"/>
          <w:jc w:val="center"/>
        </w:trPr>
        <w:tc>
          <w:tcPr>
            <w:tcW w:w="1132" w:type="dxa"/>
            <w:tcBorders>
              <w:top w:val="single" w:sz="4" w:space="0" w:color="000000"/>
            </w:tcBorders>
            <w:noWrap/>
            <w:hideMark/>
          </w:tcPr>
          <w:p w14:paraId="50B929FC" w14:textId="77777777" w:rsidR="00E57608" w:rsidRPr="00E57608" w:rsidRDefault="00E57608" w:rsidP="00E57608">
            <w:pPr>
              <w:jc w:val="right"/>
              <w:rPr>
                <w:rFonts w:ascii="MS Sans Serif" w:eastAsia="Times New Roman" w:hAnsi="MS Sans Serif"/>
                <w:sz w:val="20"/>
                <w:szCs w:val="20"/>
              </w:rPr>
            </w:pPr>
            <w:r w:rsidRPr="00E57608">
              <w:rPr>
                <w:rFonts w:ascii="MS Sans Serif" w:eastAsia="Times New Roman" w:hAnsi="MS Sans Serif"/>
                <w:sz w:val="20"/>
                <w:szCs w:val="20"/>
              </w:rPr>
              <w:t>1</w:t>
            </w:r>
          </w:p>
        </w:tc>
        <w:tc>
          <w:tcPr>
            <w:tcW w:w="1182" w:type="dxa"/>
            <w:tcBorders>
              <w:top w:val="single" w:sz="4" w:space="0" w:color="000000"/>
            </w:tcBorders>
            <w:noWrap/>
            <w:hideMark/>
          </w:tcPr>
          <w:p w14:paraId="6A8C7AD1" w14:textId="77777777" w:rsidR="00E57608" w:rsidRPr="00E57608" w:rsidRDefault="00E57608" w:rsidP="00E57608">
            <w:pPr>
              <w:jc w:val="center"/>
              <w:rPr>
                <w:rFonts w:ascii="MS Sans Serif" w:eastAsia="Times New Roman" w:hAnsi="MS Sans Serif"/>
                <w:sz w:val="20"/>
                <w:szCs w:val="20"/>
              </w:rPr>
            </w:pPr>
            <w:r w:rsidRPr="00E57608">
              <w:rPr>
                <w:rFonts w:ascii="MS Sans Serif" w:eastAsia="Times New Roman" w:hAnsi="MS Sans Serif"/>
                <w:sz w:val="20"/>
                <w:szCs w:val="20"/>
              </w:rPr>
              <w:t>15635</w:t>
            </w:r>
          </w:p>
        </w:tc>
        <w:tc>
          <w:tcPr>
            <w:tcW w:w="1610" w:type="dxa"/>
            <w:tcBorders>
              <w:top w:val="single" w:sz="4" w:space="0" w:color="000000"/>
            </w:tcBorders>
            <w:noWrap/>
            <w:hideMark/>
          </w:tcPr>
          <w:p w14:paraId="2A508EB3" w14:textId="77777777" w:rsidR="00E57608" w:rsidRPr="00E57608" w:rsidRDefault="00E57608" w:rsidP="00E57608">
            <w:pPr>
              <w:jc w:val="center"/>
              <w:rPr>
                <w:rFonts w:ascii="MS Sans Serif" w:eastAsia="Times New Roman" w:hAnsi="MS Sans Serif"/>
                <w:sz w:val="20"/>
                <w:szCs w:val="20"/>
              </w:rPr>
            </w:pPr>
            <w:r w:rsidRPr="00E57608">
              <w:rPr>
                <w:rFonts w:ascii="MS Sans Serif" w:eastAsia="Times New Roman" w:hAnsi="MS Sans Serif"/>
                <w:sz w:val="20"/>
                <w:szCs w:val="20"/>
              </w:rPr>
              <w:t>13080</w:t>
            </w:r>
          </w:p>
        </w:tc>
        <w:tc>
          <w:tcPr>
            <w:tcW w:w="654" w:type="dxa"/>
            <w:tcBorders>
              <w:top w:val="single" w:sz="4" w:space="0" w:color="000000"/>
            </w:tcBorders>
            <w:noWrap/>
            <w:hideMark/>
          </w:tcPr>
          <w:p w14:paraId="6F7F3CA5" w14:textId="77777777" w:rsidR="00E57608" w:rsidRPr="00E57608" w:rsidRDefault="00E57608" w:rsidP="00E57608">
            <w:pPr>
              <w:jc w:val="center"/>
              <w:rPr>
                <w:rFonts w:ascii="MS Sans Serif" w:eastAsia="Times New Roman" w:hAnsi="MS Sans Serif"/>
                <w:sz w:val="20"/>
                <w:szCs w:val="20"/>
              </w:rPr>
            </w:pPr>
          </w:p>
        </w:tc>
        <w:tc>
          <w:tcPr>
            <w:tcW w:w="1282" w:type="dxa"/>
            <w:tcBorders>
              <w:top w:val="single" w:sz="4" w:space="0" w:color="000000"/>
            </w:tcBorders>
            <w:noWrap/>
            <w:hideMark/>
          </w:tcPr>
          <w:p w14:paraId="7F467B0D" w14:textId="77777777" w:rsidR="00E57608" w:rsidRPr="00E57608" w:rsidRDefault="00E57608" w:rsidP="00E57608">
            <w:pPr>
              <w:jc w:val="center"/>
              <w:rPr>
                <w:rFonts w:eastAsia="Times New Roman"/>
                <w:sz w:val="20"/>
                <w:szCs w:val="20"/>
              </w:rPr>
            </w:pPr>
          </w:p>
        </w:tc>
        <w:tc>
          <w:tcPr>
            <w:tcW w:w="944" w:type="dxa"/>
            <w:tcBorders>
              <w:top w:val="single" w:sz="4" w:space="0" w:color="000000"/>
            </w:tcBorders>
            <w:noWrap/>
            <w:hideMark/>
          </w:tcPr>
          <w:p w14:paraId="4DEB9E54" w14:textId="77777777" w:rsidR="00E57608" w:rsidRPr="00E57608" w:rsidRDefault="00E57608" w:rsidP="00E57608">
            <w:pPr>
              <w:jc w:val="center"/>
              <w:rPr>
                <w:rFonts w:eastAsia="Times New Roman"/>
                <w:sz w:val="20"/>
                <w:szCs w:val="20"/>
              </w:rPr>
            </w:pPr>
          </w:p>
        </w:tc>
        <w:tc>
          <w:tcPr>
            <w:tcW w:w="426" w:type="dxa"/>
            <w:tcBorders>
              <w:top w:val="single" w:sz="4" w:space="0" w:color="000000"/>
            </w:tcBorders>
            <w:noWrap/>
            <w:hideMark/>
          </w:tcPr>
          <w:p w14:paraId="6325D90D" w14:textId="77777777" w:rsidR="00E57608" w:rsidRPr="00E57608" w:rsidRDefault="00E57608" w:rsidP="00E57608">
            <w:pPr>
              <w:jc w:val="center"/>
              <w:rPr>
                <w:rFonts w:eastAsia="Times New Roman"/>
                <w:sz w:val="20"/>
                <w:szCs w:val="20"/>
              </w:rPr>
            </w:pPr>
          </w:p>
        </w:tc>
      </w:tr>
      <w:tr w:rsidR="005A6E3E" w:rsidRPr="00E57608" w14:paraId="4536321D" w14:textId="77777777" w:rsidTr="005A6E3E">
        <w:trPr>
          <w:trHeight w:val="260"/>
          <w:jc w:val="center"/>
        </w:trPr>
        <w:tc>
          <w:tcPr>
            <w:tcW w:w="1132" w:type="dxa"/>
            <w:noWrap/>
            <w:hideMark/>
          </w:tcPr>
          <w:p w14:paraId="5496ED63" w14:textId="77777777" w:rsidR="00E57608" w:rsidRPr="00E57608" w:rsidRDefault="00E57608" w:rsidP="00E57608">
            <w:pPr>
              <w:jc w:val="right"/>
              <w:rPr>
                <w:rFonts w:ascii="MS Sans Serif" w:eastAsia="Times New Roman" w:hAnsi="MS Sans Serif"/>
                <w:sz w:val="20"/>
                <w:szCs w:val="20"/>
              </w:rPr>
            </w:pPr>
            <w:r w:rsidRPr="00E57608">
              <w:rPr>
                <w:rFonts w:ascii="MS Sans Serif" w:eastAsia="Times New Roman" w:hAnsi="MS Sans Serif"/>
                <w:sz w:val="20"/>
                <w:szCs w:val="20"/>
              </w:rPr>
              <w:t>2</w:t>
            </w:r>
          </w:p>
        </w:tc>
        <w:tc>
          <w:tcPr>
            <w:tcW w:w="1182" w:type="dxa"/>
            <w:noWrap/>
            <w:hideMark/>
          </w:tcPr>
          <w:p w14:paraId="3D1DCAAD" w14:textId="77777777" w:rsidR="00E57608" w:rsidRPr="00E57608" w:rsidRDefault="00E57608" w:rsidP="00E57608">
            <w:pPr>
              <w:jc w:val="center"/>
              <w:rPr>
                <w:rFonts w:ascii="MS Sans Serif" w:eastAsia="Times New Roman" w:hAnsi="MS Sans Serif"/>
                <w:sz w:val="20"/>
                <w:szCs w:val="20"/>
              </w:rPr>
            </w:pPr>
            <w:r w:rsidRPr="00E57608">
              <w:rPr>
                <w:rFonts w:ascii="MS Sans Serif" w:eastAsia="Times New Roman" w:hAnsi="MS Sans Serif"/>
                <w:sz w:val="20"/>
                <w:szCs w:val="20"/>
              </w:rPr>
              <w:t>15633</w:t>
            </w:r>
          </w:p>
        </w:tc>
        <w:tc>
          <w:tcPr>
            <w:tcW w:w="1610" w:type="dxa"/>
            <w:noWrap/>
            <w:hideMark/>
          </w:tcPr>
          <w:p w14:paraId="3AF53546" w14:textId="77777777" w:rsidR="00E57608" w:rsidRPr="00E57608" w:rsidRDefault="00E57608" w:rsidP="00E57608">
            <w:pPr>
              <w:jc w:val="center"/>
              <w:rPr>
                <w:rFonts w:ascii="MS Sans Serif" w:eastAsia="Times New Roman" w:hAnsi="MS Sans Serif"/>
                <w:sz w:val="20"/>
                <w:szCs w:val="20"/>
              </w:rPr>
            </w:pPr>
            <w:r w:rsidRPr="00E57608">
              <w:rPr>
                <w:rFonts w:ascii="MS Sans Serif" w:eastAsia="Times New Roman" w:hAnsi="MS Sans Serif"/>
                <w:sz w:val="20"/>
                <w:szCs w:val="20"/>
              </w:rPr>
              <w:t>13070</w:t>
            </w:r>
          </w:p>
        </w:tc>
        <w:tc>
          <w:tcPr>
            <w:tcW w:w="654" w:type="dxa"/>
            <w:noWrap/>
            <w:hideMark/>
          </w:tcPr>
          <w:p w14:paraId="6C09A3E1" w14:textId="77777777" w:rsidR="00E57608" w:rsidRPr="00E57608" w:rsidRDefault="00E57608" w:rsidP="00E57608">
            <w:pPr>
              <w:jc w:val="center"/>
              <w:rPr>
                <w:rFonts w:ascii="MS Sans Serif" w:eastAsia="Times New Roman" w:hAnsi="MS Sans Serif"/>
                <w:sz w:val="20"/>
                <w:szCs w:val="20"/>
              </w:rPr>
            </w:pPr>
            <w:r w:rsidRPr="00E57608">
              <w:rPr>
                <w:rFonts w:ascii="MS Sans Serif" w:eastAsia="Times New Roman" w:hAnsi="MS Sans Serif"/>
                <w:sz w:val="20"/>
                <w:szCs w:val="20"/>
              </w:rPr>
              <w:t>2</w:t>
            </w:r>
          </w:p>
        </w:tc>
        <w:tc>
          <w:tcPr>
            <w:tcW w:w="1282" w:type="dxa"/>
            <w:noWrap/>
            <w:hideMark/>
          </w:tcPr>
          <w:p w14:paraId="48E0ECB1" w14:textId="77777777" w:rsidR="00E57608" w:rsidRPr="00E57608" w:rsidRDefault="00E57608" w:rsidP="00E57608">
            <w:pPr>
              <w:jc w:val="center"/>
              <w:rPr>
                <w:rFonts w:ascii="MS Sans Serif" w:eastAsia="Times New Roman" w:hAnsi="MS Sans Serif"/>
                <w:sz w:val="20"/>
                <w:szCs w:val="20"/>
              </w:rPr>
            </w:pPr>
            <w:r w:rsidRPr="00E57608">
              <w:rPr>
                <w:rFonts w:ascii="MS Sans Serif" w:eastAsia="Times New Roman" w:hAnsi="MS Sans Serif"/>
                <w:sz w:val="20"/>
                <w:szCs w:val="20"/>
              </w:rPr>
              <w:t>10.413</w:t>
            </w:r>
          </w:p>
        </w:tc>
        <w:tc>
          <w:tcPr>
            <w:tcW w:w="944" w:type="dxa"/>
            <w:noWrap/>
            <w:hideMark/>
          </w:tcPr>
          <w:p w14:paraId="77E5292D" w14:textId="77777777" w:rsidR="00E57608" w:rsidRPr="00E57608" w:rsidRDefault="00E57608" w:rsidP="00E57608">
            <w:pPr>
              <w:jc w:val="center"/>
              <w:rPr>
                <w:rFonts w:ascii="MS Sans Serif" w:eastAsia="Times New Roman" w:hAnsi="MS Sans Serif"/>
                <w:sz w:val="20"/>
                <w:szCs w:val="20"/>
              </w:rPr>
            </w:pPr>
            <w:r w:rsidRPr="00E57608">
              <w:rPr>
                <w:rFonts w:ascii="MS Sans Serif" w:eastAsia="Times New Roman" w:hAnsi="MS Sans Serif"/>
                <w:sz w:val="20"/>
                <w:szCs w:val="20"/>
              </w:rPr>
              <w:t>0.00548</w:t>
            </w:r>
          </w:p>
        </w:tc>
        <w:tc>
          <w:tcPr>
            <w:tcW w:w="426" w:type="dxa"/>
            <w:noWrap/>
            <w:hideMark/>
          </w:tcPr>
          <w:p w14:paraId="2D698C40" w14:textId="77777777" w:rsidR="00E57608" w:rsidRPr="00E57608" w:rsidRDefault="00E57608" w:rsidP="00E57608">
            <w:pPr>
              <w:jc w:val="center"/>
              <w:rPr>
                <w:rFonts w:ascii="MS Sans Serif" w:eastAsia="Times New Roman" w:hAnsi="MS Sans Serif"/>
                <w:sz w:val="20"/>
                <w:szCs w:val="20"/>
              </w:rPr>
            </w:pPr>
            <w:r w:rsidRPr="00E57608">
              <w:rPr>
                <w:rFonts w:ascii="MS Sans Serif" w:eastAsia="Times New Roman" w:hAnsi="MS Sans Serif"/>
                <w:sz w:val="20"/>
                <w:szCs w:val="20"/>
              </w:rPr>
              <w:t>**</w:t>
            </w:r>
          </w:p>
        </w:tc>
      </w:tr>
    </w:tbl>
    <w:p w14:paraId="50A6BB9C" w14:textId="67E239AB" w:rsidR="00DD7AF8" w:rsidRDefault="00DD7AF8" w:rsidP="00DD7AF8">
      <w:pPr>
        <w:jc w:val="center"/>
        <w:rPr>
          <w:sz w:val="16"/>
          <w:szCs w:val="16"/>
        </w:rPr>
      </w:pPr>
      <w:r w:rsidRPr="00165CC6">
        <w:rPr>
          <w:sz w:val="16"/>
          <w:szCs w:val="16"/>
        </w:rPr>
        <w:t xml:space="preserve">Table </w:t>
      </w:r>
      <w:r w:rsidR="0082682F">
        <w:rPr>
          <w:sz w:val="16"/>
          <w:szCs w:val="16"/>
        </w:rPr>
        <w:t>7</w:t>
      </w:r>
      <w:r w:rsidRPr="00165CC6">
        <w:rPr>
          <w:sz w:val="16"/>
          <w:szCs w:val="16"/>
        </w:rPr>
        <w:t xml:space="preserve">. </w:t>
      </w:r>
      <w:r w:rsidR="00424D18">
        <w:rPr>
          <w:sz w:val="16"/>
          <w:szCs w:val="16"/>
        </w:rPr>
        <w:t>Deviance Anova Test of Smoke</w:t>
      </w:r>
    </w:p>
    <w:p w14:paraId="6A630574" w14:textId="77777777" w:rsidR="0082682F" w:rsidRDefault="0082682F" w:rsidP="00DD7AF8">
      <w:pPr>
        <w:jc w:val="center"/>
        <w:rPr>
          <w:sz w:val="16"/>
          <w:szCs w:val="16"/>
        </w:rPr>
      </w:pPr>
    </w:p>
    <w:tbl>
      <w:tblPr>
        <w:tblW w:w="5901" w:type="dxa"/>
        <w:jc w:val="center"/>
        <w:tblLook w:val="04A0" w:firstRow="1" w:lastRow="0" w:firstColumn="1" w:lastColumn="0" w:noHBand="0" w:noVBand="1"/>
      </w:tblPr>
      <w:tblGrid>
        <w:gridCol w:w="1361"/>
        <w:gridCol w:w="1100"/>
        <w:gridCol w:w="1162"/>
        <w:gridCol w:w="1178"/>
        <w:gridCol w:w="1100"/>
      </w:tblGrid>
      <w:tr w:rsidR="0082682F" w:rsidRPr="0082682F" w14:paraId="09E13427" w14:textId="77777777" w:rsidTr="0082682F">
        <w:trPr>
          <w:trHeight w:val="260"/>
          <w:jc w:val="center"/>
        </w:trPr>
        <w:tc>
          <w:tcPr>
            <w:tcW w:w="1361" w:type="dxa"/>
            <w:tcBorders>
              <w:top w:val="single" w:sz="4" w:space="0" w:color="000000"/>
              <w:left w:val="nil"/>
              <w:bottom w:val="single" w:sz="4" w:space="0" w:color="000000"/>
              <w:right w:val="nil"/>
            </w:tcBorders>
            <w:shd w:val="clear" w:color="auto" w:fill="auto"/>
            <w:noWrap/>
            <w:vAlign w:val="bottom"/>
            <w:hideMark/>
          </w:tcPr>
          <w:p w14:paraId="445E3390" w14:textId="77777777" w:rsidR="0082682F" w:rsidRPr="0082682F" w:rsidRDefault="0082682F">
            <w:pPr>
              <w:spacing w:line="276" w:lineRule="auto"/>
              <w:rPr>
                <w:rFonts w:ascii="Arial" w:hAnsi="Arial" w:cs="Arial"/>
                <w:sz w:val="20"/>
                <w:szCs w:val="20"/>
              </w:rPr>
            </w:pPr>
          </w:p>
        </w:tc>
        <w:tc>
          <w:tcPr>
            <w:tcW w:w="1100" w:type="dxa"/>
            <w:tcBorders>
              <w:top w:val="single" w:sz="4" w:space="0" w:color="000000"/>
              <w:left w:val="nil"/>
              <w:bottom w:val="single" w:sz="4" w:space="0" w:color="000000"/>
              <w:right w:val="nil"/>
            </w:tcBorders>
            <w:shd w:val="clear" w:color="auto" w:fill="auto"/>
            <w:noWrap/>
            <w:vAlign w:val="bottom"/>
            <w:hideMark/>
          </w:tcPr>
          <w:p w14:paraId="6CECE603" w14:textId="77777777" w:rsidR="0082682F" w:rsidRPr="0082682F" w:rsidRDefault="0082682F">
            <w:pPr>
              <w:rPr>
                <w:rFonts w:ascii="MS Sans Serif" w:eastAsia="Times New Roman" w:hAnsi="MS Sans Serif"/>
                <w:sz w:val="20"/>
                <w:szCs w:val="20"/>
              </w:rPr>
            </w:pPr>
            <w:r w:rsidRPr="0082682F">
              <w:rPr>
                <w:rFonts w:ascii="MS Sans Serif" w:eastAsia="Times New Roman" w:hAnsi="MS Sans Serif"/>
                <w:sz w:val="20"/>
                <w:szCs w:val="20"/>
              </w:rPr>
              <w:t>Df</w:t>
            </w:r>
          </w:p>
        </w:tc>
        <w:tc>
          <w:tcPr>
            <w:tcW w:w="1162" w:type="dxa"/>
            <w:tcBorders>
              <w:top w:val="single" w:sz="4" w:space="0" w:color="000000"/>
              <w:left w:val="nil"/>
              <w:bottom w:val="single" w:sz="4" w:space="0" w:color="000000"/>
              <w:right w:val="nil"/>
            </w:tcBorders>
            <w:shd w:val="clear" w:color="auto" w:fill="auto"/>
            <w:noWrap/>
            <w:vAlign w:val="bottom"/>
            <w:hideMark/>
          </w:tcPr>
          <w:p w14:paraId="574104F6" w14:textId="77777777" w:rsidR="0082682F" w:rsidRPr="0082682F" w:rsidRDefault="0082682F">
            <w:pPr>
              <w:rPr>
                <w:rFonts w:ascii="MS Sans Serif" w:eastAsia="Times New Roman" w:hAnsi="MS Sans Serif"/>
                <w:sz w:val="20"/>
                <w:szCs w:val="20"/>
              </w:rPr>
            </w:pPr>
            <w:r w:rsidRPr="0082682F">
              <w:rPr>
                <w:rFonts w:ascii="MS Sans Serif" w:eastAsia="Times New Roman" w:hAnsi="MS Sans Serif"/>
                <w:sz w:val="20"/>
                <w:szCs w:val="20"/>
              </w:rPr>
              <w:t>Chisq</w:t>
            </w:r>
          </w:p>
        </w:tc>
        <w:tc>
          <w:tcPr>
            <w:tcW w:w="1178" w:type="dxa"/>
            <w:tcBorders>
              <w:top w:val="single" w:sz="4" w:space="0" w:color="000000"/>
              <w:left w:val="nil"/>
              <w:bottom w:val="single" w:sz="4" w:space="0" w:color="000000"/>
              <w:right w:val="nil"/>
            </w:tcBorders>
            <w:shd w:val="clear" w:color="auto" w:fill="auto"/>
            <w:noWrap/>
            <w:vAlign w:val="bottom"/>
            <w:hideMark/>
          </w:tcPr>
          <w:p w14:paraId="74684594" w14:textId="77777777" w:rsidR="0082682F" w:rsidRPr="0082682F" w:rsidRDefault="0082682F">
            <w:pPr>
              <w:rPr>
                <w:rFonts w:ascii="MS Sans Serif" w:eastAsia="Times New Roman" w:hAnsi="MS Sans Serif"/>
                <w:sz w:val="20"/>
                <w:szCs w:val="20"/>
              </w:rPr>
            </w:pPr>
            <w:r w:rsidRPr="0082682F">
              <w:rPr>
                <w:rFonts w:ascii="MS Sans Serif" w:eastAsia="Times New Roman" w:hAnsi="MS Sans Serif"/>
                <w:sz w:val="20"/>
                <w:szCs w:val="20"/>
              </w:rPr>
              <w:t>Pr(&gt;Chisq)</w:t>
            </w:r>
          </w:p>
        </w:tc>
        <w:tc>
          <w:tcPr>
            <w:tcW w:w="1100" w:type="dxa"/>
            <w:tcBorders>
              <w:top w:val="single" w:sz="4" w:space="0" w:color="000000"/>
              <w:left w:val="nil"/>
              <w:bottom w:val="single" w:sz="4" w:space="0" w:color="000000"/>
              <w:right w:val="nil"/>
            </w:tcBorders>
            <w:shd w:val="clear" w:color="auto" w:fill="auto"/>
            <w:noWrap/>
            <w:vAlign w:val="bottom"/>
            <w:hideMark/>
          </w:tcPr>
          <w:p w14:paraId="5F423467" w14:textId="77777777" w:rsidR="0082682F" w:rsidRPr="0082682F" w:rsidRDefault="0082682F">
            <w:pPr>
              <w:rPr>
                <w:rFonts w:ascii="MS Sans Serif" w:eastAsia="Times New Roman" w:hAnsi="MS Sans Serif"/>
                <w:sz w:val="20"/>
                <w:szCs w:val="20"/>
              </w:rPr>
            </w:pPr>
          </w:p>
        </w:tc>
      </w:tr>
      <w:tr w:rsidR="0082682F" w:rsidRPr="0082682F" w14:paraId="6E5521E6" w14:textId="77777777" w:rsidTr="0082682F">
        <w:trPr>
          <w:trHeight w:val="260"/>
          <w:jc w:val="center"/>
        </w:trPr>
        <w:tc>
          <w:tcPr>
            <w:tcW w:w="1361" w:type="dxa"/>
            <w:tcBorders>
              <w:top w:val="single" w:sz="4" w:space="0" w:color="000000"/>
              <w:left w:val="nil"/>
              <w:bottom w:val="nil"/>
              <w:right w:val="nil"/>
            </w:tcBorders>
            <w:shd w:val="clear" w:color="auto" w:fill="auto"/>
            <w:noWrap/>
            <w:vAlign w:val="bottom"/>
            <w:hideMark/>
          </w:tcPr>
          <w:p w14:paraId="1F9A82C1" w14:textId="77777777" w:rsidR="0082682F" w:rsidRPr="0082682F" w:rsidRDefault="0082682F">
            <w:pPr>
              <w:rPr>
                <w:rFonts w:ascii="MS Sans Serif" w:eastAsia="Times New Roman" w:hAnsi="MS Sans Serif"/>
                <w:sz w:val="20"/>
                <w:szCs w:val="20"/>
              </w:rPr>
            </w:pPr>
            <w:r w:rsidRPr="0082682F">
              <w:rPr>
                <w:rFonts w:ascii="MS Sans Serif" w:eastAsia="Times New Roman" w:hAnsi="MS Sans Serif"/>
                <w:sz w:val="20"/>
                <w:szCs w:val="20"/>
              </w:rPr>
              <w:t>(Intercept)</w:t>
            </w:r>
          </w:p>
        </w:tc>
        <w:tc>
          <w:tcPr>
            <w:tcW w:w="1100" w:type="dxa"/>
            <w:tcBorders>
              <w:top w:val="single" w:sz="4" w:space="0" w:color="000000"/>
              <w:left w:val="nil"/>
              <w:bottom w:val="nil"/>
              <w:right w:val="nil"/>
            </w:tcBorders>
            <w:shd w:val="clear" w:color="auto" w:fill="auto"/>
            <w:noWrap/>
            <w:vAlign w:val="bottom"/>
            <w:hideMark/>
          </w:tcPr>
          <w:p w14:paraId="0596DDA4" w14:textId="77777777" w:rsidR="0082682F" w:rsidRPr="0082682F" w:rsidRDefault="0082682F">
            <w:pPr>
              <w:jc w:val="right"/>
              <w:rPr>
                <w:rFonts w:ascii="MS Sans Serif" w:eastAsia="Times New Roman" w:hAnsi="MS Sans Serif"/>
                <w:sz w:val="20"/>
                <w:szCs w:val="20"/>
              </w:rPr>
            </w:pPr>
            <w:r w:rsidRPr="0082682F">
              <w:rPr>
                <w:rFonts w:ascii="MS Sans Serif" w:eastAsia="Times New Roman" w:hAnsi="MS Sans Serif"/>
                <w:sz w:val="20"/>
                <w:szCs w:val="20"/>
              </w:rPr>
              <w:t>1</w:t>
            </w:r>
          </w:p>
        </w:tc>
        <w:tc>
          <w:tcPr>
            <w:tcW w:w="1162" w:type="dxa"/>
            <w:tcBorders>
              <w:top w:val="single" w:sz="4" w:space="0" w:color="000000"/>
              <w:left w:val="nil"/>
              <w:bottom w:val="nil"/>
              <w:right w:val="nil"/>
            </w:tcBorders>
            <w:shd w:val="clear" w:color="auto" w:fill="auto"/>
            <w:noWrap/>
            <w:vAlign w:val="bottom"/>
            <w:hideMark/>
          </w:tcPr>
          <w:p w14:paraId="07C1808C" w14:textId="77777777" w:rsidR="0082682F" w:rsidRPr="0082682F" w:rsidRDefault="0082682F">
            <w:pPr>
              <w:jc w:val="right"/>
              <w:rPr>
                <w:rFonts w:ascii="MS Sans Serif" w:eastAsia="Times New Roman" w:hAnsi="MS Sans Serif"/>
                <w:sz w:val="20"/>
                <w:szCs w:val="20"/>
              </w:rPr>
            </w:pPr>
            <w:r w:rsidRPr="0082682F">
              <w:rPr>
                <w:rFonts w:ascii="MS Sans Serif" w:eastAsia="Times New Roman" w:hAnsi="MS Sans Serif"/>
                <w:sz w:val="20"/>
                <w:szCs w:val="20"/>
              </w:rPr>
              <w:t>1663.4136</w:t>
            </w:r>
          </w:p>
        </w:tc>
        <w:tc>
          <w:tcPr>
            <w:tcW w:w="1178" w:type="dxa"/>
            <w:tcBorders>
              <w:top w:val="single" w:sz="4" w:space="0" w:color="000000"/>
              <w:left w:val="nil"/>
              <w:bottom w:val="nil"/>
              <w:right w:val="nil"/>
            </w:tcBorders>
            <w:shd w:val="clear" w:color="auto" w:fill="auto"/>
            <w:noWrap/>
            <w:vAlign w:val="bottom"/>
            <w:hideMark/>
          </w:tcPr>
          <w:p w14:paraId="256D3588" w14:textId="77777777" w:rsidR="0082682F" w:rsidRPr="0082682F" w:rsidRDefault="0082682F">
            <w:pPr>
              <w:jc w:val="right"/>
              <w:rPr>
                <w:rFonts w:ascii="MS Sans Serif" w:eastAsia="Times New Roman" w:hAnsi="MS Sans Serif"/>
                <w:sz w:val="20"/>
                <w:szCs w:val="20"/>
              </w:rPr>
            </w:pPr>
            <w:r w:rsidRPr="0082682F">
              <w:rPr>
                <w:rFonts w:ascii="MS Sans Serif" w:eastAsia="Times New Roman" w:hAnsi="MS Sans Serif"/>
                <w:sz w:val="20"/>
                <w:szCs w:val="20"/>
              </w:rPr>
              <w:t>2.20E-16</w:t>
            </w:r>
          </w:p>
        </w:tc>
        <w:tc>
          <w:tcPr>
            <w:tcW w:w="1100" w:type="dxa"/>
            <w:tcBorders>
              <w:top w:val="single" w:sz="4" w:space="0" w:color="000000"/>
              <w:left w:val="nil"/>
              <w:bottom w:val="nil"/>
              <w:right w:val="nil"/>
            </w:tcBorders>
            <w:shd w:val="clear" w:color="auto" w:fill="auto"/>
            <w:noWrap/>
            <w:vAlign w:val="bottom"/>
            <w:hideMark/>
          </w:tcPr>
          <w:p w14:paraId="69AB5E7F" w14:textId="77777777" w:rsidR="0082682F" w:rsidRPr="0082682F" w:rsidRDefault="0082682F">
            <w:pPr>
              <w:rPr>
                <w:rFonts w:ascii="MS Sans Serif" w:eastAsia="Times New Roman" w:hAnsi="MS Sans Serif"/>
                <w:sz w:val="20"/>
                <w:szCs w:val="20"/>
              </w:rPr>
            </w:pPr>
            <w:r w:rsidRPr="0082682F">
              <w:rPr>
                <w:rFonts w:ascii="MS Sans Serif" w:eastAsia="Times New Roman" w:hAnsi="MS Sans Serif"/>
                <w:sz w:val="20"/>
                <w:szCs w:val="20"/>
              </w:rPr>
              <w:t>***</w:t>
            </w:r>
          </w:p>
        </w:tc>
      </w:tr>
      <w:tr w:rsidR="0082682F" w:rsidRPr="0082682F" w14:paraId="3F89A51A" w14:textId="77777777" w:rsidTr="0082682F">
        <w:trPr>
          <w:trHeight w:val="260"/>
          <w:jc w:val="center"/>
        </w:trPr>
        <w:tc>
          <w:tcPr>
            <w:tcW w:w="1361" w:type="dxa"/>
            <w:tcBorders>
              <w:top w:val="nil"/>
              <w:left w:val="nil"/>
              <w:bottom w:val="nil"/>
              <w:right w:val="nil"/>
            </w:tcBorders>
            <w:shd w:val="clear" w:color="auto" w:fill="auto"/>
            <w:noWrap/>
            <w:vAlign w:val="bottom"/>
            <w:hideMark/>
          </w:tcPr>
          <w:p w14:paraId="530266BF" w14:textId="77777777" w:rsidR="0082682F" w:rsidRPr="0082682F" w:rsidRDefault="0082682F">
            <w:pPr>
              <w:rPr>
                <w:rFonts w:ascii="MS Sans Serif" w:eastAsia="Times New Roman" w:hAnsi="MS Sans Serif"/>
                <w:sz w:val="20"/>
                <w:szCs w:val="20"/>
              </w:rPr>
            </w:pPr>
            <w:r w:rsidRPr="0082682F">
              <w:rPr>
                <w:rFonts w:ascii="MS Sans Serif" w:eastAsia="Times New Roman" w:hAnsi="MS Sans Serif"/>
                <w:sz w:val="20"/>
                <w:szCs w:val="20"/>
              </w:rPr>
              <w:t>HSAGEIR</w:t>
            </w:r>
          </w:p>
        </w:tc>
        <w:tc>
          <w:tcPr>
            <w:tcW w:w="1100" w:type="dxa"/>
            <w:tcBorders>
              <w:top w:val="nil"/>
              <w:left w:val="nil"/>
              <w:bottom w:val="nil"/>
              <w:right w:val="nil"/>
            </w:tcBorders>
            <w:shd w:val="clear" w:color="auto" w:fill="auto"/>
            <w:noWrap/>
            <w:vAlign w:val="bottom"/>
            <w:hideMark/>
          </w:tcPr>
          <w:p w14:paraId="1E2C8056" w14:textId="77777777" w:rsidR="0082682F" w:rsidRPr="0082682F" w:rsidRDefault="0082682F">
            <w:pPr>
              <w:jc w:val="right"/>
              <w:rPr>
                <w:rFonts w:ascii="MS Sans Serif" w:eastAsia="Times New Roman" w:hAnsi="MS Sans Serif"/>
                <w:sz w:val="20"/>
                <w:szCs w:val="20"/>
              </w:rPr>
            </w:pPr>
            <w:r w:rsidRPr="0082682F">
              <w:rPr>
                <w:rFonts w:ascii="MS Sans Serif" w:eastAsia="Times New Roman" w:hAnsi="MS Sans Serif"/>
                <w:sz w:val="20"/>
                <w:szCs w:val="20"/>
              </w:rPr>
              <w:t>1</w:t>
            </w:r>
          </w:p>
        </w:tc>
        <w:tc>
          <w:tcPr>
            <w:tcW w:w="1162" w:type="dxa"/>
            <w:tcBorders>
              <w:top w:val="nil"/>
              <w:left w:val="nil"/>
              <w:bottom w:val="nil"/>
              <w:right w:val="nil"/>
            </w:tcBorders>
            <w:shd w:val="clear" w:color="auto" w:fill="auto"/>
            <w:noWrap/>
            <w:vAlign w:val="bottom"/>
            <w:hideMark/>
          </w:tcPr>
          <w:p w14:paraId="2C4419A4" w14:textId="77777777" w:rsidR="0082682F" w:rsidRPr="0082682F" w:rsidRDefault="0082682F">
            <w:pPr>
              <w:jc w:val="right"/>
              <w:rPr>
                <w:rFonts w:ascii="MS Sans Serif" w:eastAsia="Times New Roman" w:hAnsi="MS Sans Serif"/>
                <w:sz w:val="20"/>
                <w:szCs w:val="20"/>
              </w:rPr>
            </w:pPr>
            <w:r w:rsidRPr="0082682F">
              <w:rPr>
                <w:rFonts w:ascii="MS Sans Serif" w:eastAsia="Times New Roman" w:hAnsi="MS Sans Serif"/>
                <w:sz w:val="20"/>
                <w:szCs w:val="20"/>
              </w:rPr>
              <w:t>1774.5506</w:t>
            </w:r>
          </w:p>
        </w:tc>
        <w:tc>
          <w:tcPr>
            <w:tcW w:w="1178" w:type="dxa"/>
            <w:tcBorders>
              <w:top w:val="nil"/>
              <w:left w:val="nil"/>
              <w:bottom w:val="nil"/>
              <w:right w:val="nil"/>
            </w:tcBorders>
            <w:shd w:val="clear" w:color="auto" w:fill="auto"/>
            <w:noWrap/>
            <w:vAlign w:val="bottom"/>
            <w:hideMark/>
          </w:tcPr>
          <w:p w14:paraId="4B987D79" w14:textId="77777777" w:rsidR="0082682F" w:rsidRPr="0082682F" w:rsidRDefault="0082682F">
            <w:pPr>
              <w:jc w:val="right"/>
              <w:rPr>
                <w:rFonts w:ascii="MS Sans Serif" w:eastAsia="Times New Roman" w:hAnsi="MS Sans Serif"/>
                <w:sz w:val="20"/>
                <w:szCs w:val="20"/>
              </w:rPr>
            </w:pPr>
            <w:r w:rsidRPr="0082682F">
              <w:rPr>
                <w:rFonts w:ascii="MS Sans Serif" w:eastAsia="Times New Roman" w:hAnsi="MS Sans Serif"/>
                <w:sz w:val="20"/>
                <w:szCs w:val="20"/>
              </w:rPr>
              <w:t>2.20E-16</w:t>
            </w:r>
          </w:p>
        </w:tc>
        <w:tc>
          <w:tcPr>
            <w:tcW w:w="1100" w:type="dxa"/>
            <w:tcBorders>
              <w:top w:val="nil"/>
              <w:left w:val="nil"/>
              <w:bottom w:val="nil"/>
              <w:right w:val="nil"/>
            </w:tcBorders>
            <w:shd w:val="clear" w:color="auto" w:fill="auto"/>
            <w:noWrap/>
            <w:vAlign w:val="bottom"/>
            <w:hideMark/>
          </w:tcPr>
          <w:p w14:paraId="34125D14" w14:textId="77777777" w:rsidR="0082682F" w:rsidRPr="0082682F" w:rsidRDefault="0082682F">
            <w:pPr>
              <w:rPr>
                <w:rFonts w:ascii="MS Sans Serif" w:eastAsia="Times New Roman" w:hAnsi="MS Sans Serif"/>
                <w:sz w:val="20"/>
                <w:szCs w:val="20"/>
              </w:rPr>
            </w:pPr>
            <w:r w:rsidRPr="0082682F">
              <w:rPr>
                <w:rFonts w:ascii="MS Sans Serif" w:eastAsia="Times New Roman" w:hAnsi="MS Sans Serif"/>
                <w:sz w:val="20"/>
                <w:szCs w:val="20"/>
              </w:rPr>
              <w:t>***</w:t>
            </w:r>
          </w:p>
        </w:tc>
      </w:tr>
      <w:tr w:rsidR="0082682F" w:rsidRPr="0082682F" w14:paraId="2B41B2EF" w14:textId="77777777" w:rsidTr="0082682F">
        <w:trPr>
          <w:trHeight w:val="260"/>
          <w:jc w:val="center"/>
        </w:trPr>
        <w:tc>
          <w:tcPr>
            <w:tcW w:w="1361" w:type="dxa"/>
            <w:tcBorders>
              <w:top w:val="nil"/>
              <w:left w:val="nil"/>
              <w:bottom w:val="nil"/>
              <w:right w:val="nil"/>
            </w:tcBorders>
            <w:shd w:val="clear" w:color="auto" w:fill="auto"/>
            <w:noWrap/>
            <w:vAlign w:val="bottom"/>
            <w:hideMark/>
          </w:tcPr>
          <w:p w14:paraId="1E8FB24F" w14:textId="77777777" w:rsidR="0082682F" w:rsidRPr="0082682F" w:rsidRDefault="0082682F">
            <w:pPr>
              <w:rPr>
                <w:rFonts w:ascii="MS Sans Serif" w:eastAsia="Times New Roman" w:hAnsi="MS Sans Serif"/>
                <w:sz w:val="20"/>
                <w:szCs w:val="20"/>
              </w:rPr>
            </w:pPr>
            <w:r w:rsidRPr="0082682F">
              <w:rPr>
                <w:rFonts w:ascii="MS Sans Serif" w:eastAsia="Times New Roman" w:hAnsi="MS Sans Serif"/>
                <w:sz w:val="20"/>
                <w:szCs w:val="20"/>
              </w:rPr>
              <w:t>HSSEX</w:t>
            </w:r>
          </w:p>
        </w:tc>
        <w:tc>
          <w:tcPr>
            <w:tcW w:w="1100" w:type="dxa"/>
            <w:tcBorders>
              <w:top w:val="nil"/>
              <w:left w:val="nil"/>
              <w:bottom w:val="nil"/>
              <w:right w:val="nil"/>
            </w:tcBorders>
            <w:shd w:val="clear" w:color="auto" w:fill="auto"/>
            <w:noWrap/>
            <w:vAlign w:val="bottom"/>
            <w:hideMark/>
          </w:tcPr>
          <w:p w14:paraId="09B84EB4" w14:textId="77777777" w:rsidR="0082682F" w:rsidRPr="0082682F" w:rsidRDefault="0082682F">
            <w:pPr>
              <w:jc w:val="right"/>
              <w:rPr>
                <w:rFonts w:ascii="MS Sans Serif" w:eastAsia="Times New Roman" w:hAnsi="MS Sans Serif"/>
                <w:sz w:val="20"/>
                <w:szCs w:val="20"/>
              </w:rPr>
            </w:pPr>
            <w:r w:rsidRPr="0082682F">
              <w:rPr>
                <w:rFonts w:ascii="MS Sans Serif" w:eastAsia="Times New Roman" w:hAnsi="MS Sans Serif"/>
                <w:sz w:val="20"/>
                <w:szCs w:val="20"/>
              </w:rPr>
              <w:t>1</w:t>
            </w:r>
          </w:p>
        </w:tc>
        <w:tc>
          <w:tcPr>
            <w:tcW w:w="1162" w:type="dxa"/>
            <w:tcBorders>
              <w:top w:val="nil"/>
              <w:left w:val="nil"/>
              <w:bottom w:val="nil"/>
              <w:right w:val="nil"/>
            </w:tcBorders>
            <w:shd w:val="clear" w:color="auto" w:fill="auto"/>
            <w:noWrap/>
            <w:vAlign w:val="bottom"/>
            <w:hideMark/>
          </w:tcPr>
          <w:p w14:paraId="7EB0063C" w14:textId="77777777" w:rsidR="0082682F" w:rsidRPr="0082682F" w:rsidRDefault="0082682F">
            <w:pPr>
              <w:jc w:val="right"/>
              <w:rPr>
                <w:rFonts w:ascii="MS Sans Serif" w:eastAsia="Times New Roman" w:hAnsi="MS Sans Serif"/>
                <w:sz w:val="20"/>
                <w:szCs w:val="20"/>
              </w:rPr>
            </w:pPr>
            <w:r w:rsidRPr="0082682F">
              <w:rPr>
                <w:rFonts w:ascii="MS Sans Serif" w:eastAsia="Times New Roman" w:hAnsi="MS Sans Serif"/>
                <w:sz w:val="20"/>
                <w:szCs w:val="20"/>
              </w:rPr>
              <w:t>25.132</w:t>
            </w:r>
          </w:p>
        </w:tc>
        <w:tc>
          <w:tcPr>
            <w:tcW w:w="1178" w:type="dxa"/>
            <w:tcBorders>
              <w:top w:val="nil"/>
              <w:left w:val="nil"/>
              <w:bottom w:val="nil"/>
              <w:right w:val="nil"/>
            </w:tcBorders>
            <w:shd w:val="clear" w:color="auto" w:fill="auto"/>
            <w:noWrap/>
            <w:vAlign w:val="bottom"/>
            <w:hideMark/>
          </w:tcPr>
          <w:p w14:paraId="41EC2A80" w14:textId="77777777" w:rsidR="0082682F" w:rsidRPr="0082682F" w:rsidRDefault="0082682F">
            <w:pPr>
              <w:jc w:val="right"/>
              <w:rPr>
                <w:rFonts w:ascii="MS Sans Serif" w:eastAsia="Times New Roman" w:hAnsi="MS Sans Serif"/>
                <w:sz w:val="20"/>
                <w:szCs w:val="20"/>
              </w:rPr>
            </w:pPr>
            <w:r w:rsidRPr="0082682F">
              <w:rPr>
                <w:rFonts w:ascii="MS Sans Serif" w:eastAsia="Times New Roman" w:hAnsi="MS Sans Serif"/>
                <w:sz w:val="20"/>
                <w:szCs w:val="20"/>
              </w:rPr>
              <w:t>5.35E-07</w:t>
            </w:r>
          </w:p>
        </w:tc>
        <w:tc>
          <w:tcPr>
            <w:tcW w:w="1100" w:type="dxa"/>
            <w:tcBorders>
              <w:top w:val="nil"/>
              <w:left w:val="nil"/>
              <w:bottom w:val="nil"/>
              <w:right w:val="nil"/>
            </w:tcBorders>
            <w:shd w:val="clear" w:color="auto" w:fill="auto"/>
            <w:noWrap/>
            <w:vAlign w:val="bottom"/>
            <w:hideMark/>
          </w:tcPr>
          <w:p w14:paraId="1C275056" w14:textId="77777777" w:rsidR="0082682F" w:rsidRPr="0082682F" w:rsidRDefault="0082682F">
            <w:pPr>
              <w:rPr>
                <w:rFonts w:ascii="MS Sans Serif" w:eastAsia="Times New Roman" w:hAnsi="MS Sans Serif"/>
                <w:sz w:val="20"/>
                <w:szCs w:val="20"/>
              </w:rPr>
            </w:pPr>
            <w:r w:rsidRPr="0082682F">
              <w:rPr>
                <w:rFonts w:ascii="MS Sans Serif" w:eastAsia="Times New Roman" w:hAnsi="MS Sans Serif"/>
                <w:sz w:val="20"/>
                <w:szCs w:val="20"/>
              </w:rPr>
              <w:t>***</w:t>
            </w:r>
          </w:p>
        </w:tc>
      </w:tr>
      <w:tr w:rsidR="0082682F" w:rsidRPr="0082682F" w14:paraId="46C69348" w14:textId="77777777" w:rsidTr="0082682F">
        <w:trPr>
          <w:trHeight w:val="260"/>
          <w:jc w:val="center"/>
        </w:trPr>
        <w:tc>
          <w:tcPr>
            <w:tcW w:w="1361" w:type="dxa"/>
            <w:tcBorders>
              <w:top w:val="nil"/>
              <w:left w:val="nil"/>
              <w:bottom w:val="nil"/>
              <w:right w:val="nil"/>
            </w:tcBorders>
            <w:shd w:val="clear" w:color="auto" w:fill="auto"/>
            <w:noWrap/>
            <w:vAlign w:val="bottom"/>
            <w:hideMark/>
          </w:tcPr>
          <w:p w14:paraId="127A3D70" w14:textId="77777777" w:rsidR="0082682F" w:rsidRPr="0082682F" w:rsidRDefault="0082682F">
            <w:pPr>
              <w:rPr>
                <w:rFonts w:ascii="MS Sans Serif" w:eastAsia="Times New Roman" w:hAnsi="MS Sans Serif"/>
                <w:sz w:val="20"/>
                <w:szCs w:val="20"/>
              </w:rPr>
            </w:pPr>
            <w:r w:rsidRPr="0082682F">
              <w:rPr>
                <w:rFonts w:ascii="MS Sans Serif" w:eastAsia="Times New Roman" w:hAnsi="MS Sans Serif"/>
                <w:sz w:val="20"/>
                <w:szCs w:val="20"/>
              </w:rPr>
              <w:t>DMARACER</w:t>
            </w:r>
          </w:p>
        </w:tc>
        <w:tc>
          <w:tcPr>
            <w:tcW w:w="1100" w:type="dxa"/>
            <w:tcBorders>
              <w:top w:val="nil"/>
              <w:left w:val="nil"/>
              <w:bottom w:val="nil"/>
              <w:right w:val="nil"/>
            </w:tcBorders>
            <w:shd w:val="clear" w:color="auto" w:fill="auto"/>
            <w:noWrap/>
            <w:vAlign w:val="bottom"/>
            <w:hideMark/>
          </w:tcPr>
          <w:p w14:paraId="7693B785" w14:textId="77777777" w:rsidR="0082682F" w:rsidRPr="0082682F" w:rsidRDefault="0082682F">
            <w:pPr>
              <w:jc w:val="right"/>
              <w:rPr>
                <w:rFonts w:ascii="MS Sans Serif" w:eastAsia="Times New Roman" w:hAnsi="MS Sans Serif"/>
                <w:sz w:val="20"/>
                <w:szCs w:val="20"/>
              </w:rPr>
            </w:pPr>
            <w:r w:rsidRPr="0082682F">
              <w:rPr>
                <w:rFonts w:ascii="MS Sans Serif" w:eastAsia="Times New Roman" w:hAnsi="MS Sans Serif"/>
                <w:sz w:val="20"/>
                <w:szCs w:val="20"/>
              </w:rPr>
              <w:t>2</w:t>
            </w:r>
          </w:p>
        </w:tc>
        <w:tc>
          <w:tcPr>
            <w:tcW w:w="1162" w:type="dxa"/>
            <w:tcBorders>
              <w:top w:val="nil"/>
              <w:left w:val="nil"/>
              <w:bottom w:val="nil"/>
              <w:right w:val="nil"/>
            </w:tcBorders>
            <w:shd w:val="clear" w:color="auto" w:fill="auto"/>
            <w:noWrap/>
            <w:vAlign w:val="bottom"/>
            <w:hideMark/>
          </w:tcPr>
          <w:p w14:paraId="1BF44E3F" w14:textId="77777777" w:rsidR="0082682F" w:rsidRPr="0082682F" w:rsidRDefault="0082682F">
            <w:pPr>
              <w:jc w:val="right"/>
              <w:rPr>
                <w:rFonts w:ascii="MS Sans Serif" w:eastAsia="Times New Roman" w:hAnsi="MS Sans Serif"/>
                <w:sz w:val="20"/>
                <w:szCs w:val="20"/>
              </w:rPr>
            </w:pPr>
            <w:r w:rsidRPr="0082682F">
              <w:rPr>
                <w:rFonts w:ascii="MS Sans Serif" w:eastAsia="Times New Roman" w:hAnsi="MS Sans Serif"/>
                <w:sz w:val="20"/>
                <w:szCs w:val="20"/>
              </w:rPr>
              <w:t>71.9668</w:t>
            </w:r>
          </w:p>
        </w:tc>
        <w:tc>
          <w:tcPr>
            <w:tcW w:w="1178" w:type="dxa"/>
            <w:tcBorders>
              <w:top w:val="nil"/>
              <w:left w:val="nil"/>
              <w:bottom w:val="nil"/>
              <w:right w:val="nil"/>
            </w:tcBorders>
            <w:shd w:val="clear" w:color="auto" w:fill="auto"/>
            <w:noWrap/>
            <w:vAlign w:val="bottom"/>
            <w:hideMark/>
          </w:tcPr>
          <w:p w14:paraId="066A9424" w14:textId="77777777" w:rsidR="0082682F" w:rsidRPr="0082682F" w:rsidRDefault="0082682F">
            <w:pPr>
              <w:jc w:val="right"/>
              <w:rPr>
                <w:rFonts w:ascii="MS Sans Serif" w:eastAsia="Times New Roman" w:hAnsi="MS Sans Serif"/>
                <w:sz w:val="20"/>
                <w:szCs w:val="20"/>
              </w:rPr>
            </w:pPr>
            <w:r w:rsidRPr="0082682F">
              <w:rPr>
                <w:rFonts w:ascii="MS Sans Serif" w:eastAsia="Times New Roman" w:hAnsi="MS Sans Serif"/>
                <w:sz w:val="20"/>
                <w:szCs w:val="20"/>
              </w:rPr>
              <w:t>2.36E-16</w:t>
            </w:r>
          </w:p>
        </w:tc>
        <w:tc>
          <w:tcPr>
            <w:tcW w:w="1100" w:type="dxa"/>
            <w:tcBorders>
              <w:top w:val="nil"/>
              <w:left w:val="nil"/>
              <w:bottom w:val="nil"/>
              <w:right w:val="nil"/>
            </w:tcBorders>
            <w:shd w:val="clear" w:color="auto" w:fill="auto"/>
            <w:noWrap/>
            <w:vAlign w:val="bottom"/>
            <w:hideMark/>
          </w:tcPr>
          <w:p w14:paraId="41C1E6F8" w14:textId="77777777" w:rsidR="0082682F" w:rsidRPr="0082682F" w:rsidRDefault="0082682F">
            <w:pPr>
              <w:rPr>
                <w:rFonts w:ascii="MS Sans Serif" w:eastAsia="Times New Roman" w:hAnsi="MS Sans Serif"/>
                <w:sz w:val="20"/>
                <w:szCs w:val="20"/>
              </w:rPr>
            </w:pPr>
            <w:r w:rsidRPr="0082682F">
              <w:rPr>
                <w:rFonts w:ascii="MS Sans Serif" w:eastAsia="Times New Roman" w:hAnsi="MS Sans Serif"/>
                <w:sz w:val="20"/>
                <w:szCs w:val="20"/>
              </w:rPr>
              <w:t>***</w:t>
            </w:r>
          </w:p>
        </w:tc>
      </w:tr>
      <w:tr w:rsidR="0082682F" w:rsidRPr="0082682F" w14:paraId="5869FB5D" w14:textId="77777777" w:rsidTr="0082682F">
        <w:trPr>
          <w:trHeight w:val="260"/>
          <w:jc w:val="center"/>
        </w:trPr>
        <w:tc>
          <w:tcPr>
            <w:tcW w:w="1361" w:type="dxa"/>
            <w:tcBorders>
              <w:top w:val="nil"/>
              <w:left w:val="nil"/>
              <w:bottom w:val="nil"/>
              <w:right w:val="nil"/>
            </w:tcBorders>
            <w:shd w:val="clear" w:color="auto" w:fill="auto"/>
            <w:noWrap/>
            <w:vAlign w:val="bottom"/>
            <w:hideMark/>
          </w:tcPr>
          <w:p w14:paraId="4B0D0D2B" w14:textId="77777777" w:rsidR="0082682F" w:rsidRPr="0082682F" w:rsidRDefault="0082682F">
            <w:pPr>
              <w:rPr>
                <w:rFonts w:ascii="MS Sans Serif" w:eastAsia="Times New Roman" w:hAnsi="MS Sans Serif"/>
                <w:sz w:val="20"/>
                <w:szCs w:val="20"/>
              </w:rPr>
            </w:pPr>
            <w:r w:rsidRPr="0082682F">
              <w:rPr>
                <w:rFonts w:ascii="MS Sans Serif" w:eastAsia="Times New Roman" w:hAnsi="MS Sans Serif"/>
                <w:sz w:val="20"/>
                <w:szCs w:val="20"/>
              </w:rPr>
              <w:t>BMPWTLBS</w:t>
            </w:r>
          </w:p>
        </w:tc>
        <w:tc>
          <w:tcPr>
            <w:tcW w:w="1100" w:type="dxa"/>
            <w:tcBorders>
              <w:top w:val="nil"/>
              <w:left w:val="nil"/>
              <w:bottom w:val="nil"/>
              <w:right w:val="nil"/>
            </w:tcBorders>
            <w:shd w:val="clear" w:color="auto" w:fill="auto"/>
            <w:noWrap/>
            <w:vAlign w:val="bottom"/>
            <w:hideMark/>
          </w:tcPr>
          <w:p w14:paraId="4EBF068F" w14:textId="77777777" w:rsidR="0082682F" w:rsidRPr="0082682F" w:rsidRDefault="0082682F">
            <w:pPr>
              <w:jc w:val="right"/>
              <w:rPr>
                <w:rFonts w:ascii="MS Sans Serif" w:eastAsia="Times New Roman" w:hAnsi="MS Sans Serif"/>
                <w:sz w:val="20"/>
                <w:szCs w:val="20"/>
              </w:rPr>
            </w:pPr>
            <w:r w:rsidRPr="0082682F">
              <w:rPr>
                <w:rFonts w:ascii="MS Sans Serif" w:eastAsia="Times New Roman" w:hAnsi="MS Sans Serif"/>
                <w:sz w:val="20"/>
                <w:szCs w:val="20"/>
              </w:rPr>
              <w:t>1</w:t>
            </w:r>
          </w:p>
        </w:tc>
        <w:tc>
          <w:tcPr>
            <w:tcW w:w="1162" w:type="dxa"/>
            <w:tcBorders>
              <w:top w:val="nil"/>
              <w:left w:val="nil"/>
              <w:bottom w:val="nil"/>
              <w:right w:val="nil"/>
            </w:tcBorders>
            <w:shd w:val="clear" w:color="auto" w:fill="auto"/>
            <w:noWrap/>
            <w:vAlign w:val="bottom"/>
            <w:hideMark/>
          </w:tcPr>
          <w:p w14:paraId="116B70EC" w14:textId="77777777" w:rsidR="0082682F" w:rsidRPr="0082682F" w:rsidRDefault="0082682F">
            <w:pPr>
              <w:jc w:val="right"/>
              <w:rPr>
                <w:rFonts w:ascii="MS Sans Serif" w:eastAsia="Times New Roman" w:hAnsi="MS Sans Serif"/>
                <w:sz w:val="20"/>
                <w:szCs w:val="20"/>
              </w:rPr>
            </w:pPr>
            <w:r w:rsidRPr="0082682F">
              <w:rPr>
                <w:rFonts w:ascii="MS Sans Serif" w:eastAsia="Times New Roman" w:hAnsi="MS Sans Serif"/>
                <w:sz w:val="20"/>
                <w:szCs w:val="20"/>
              </w:rPr>
              <w:t>214.1983</w:t>
            </w:r>
          </w:p>
        </w:tc>
        <w:tc>
          <w:tcPr>
            <w:tcW w:w="1178" w:type="dxa"/>
            <w:tcBorders>
              <w:top w:val="nil"/>
              <w:left w:val="nil"/>
              <w:bottom w:val="nil"/>
              <w:right w:val="nil"/>
            </w:tcBorders>
            <w:shd w:val="clear" w:color="auto" w:fill="auto"/>
            <w:noWrap/>
            <w:vAlign w:val="bottom"/>
            <w:hideMark/>
          </w:tcPr>
          <w:p w14:paraId="61D7C076" w14:textId="77777777" w:rsidR="0082682F" w:rsidRPr="0082682F" w:rsidRDefault="0082682F">
            <w:pPr>
              <w:jc w:val="right"/>
              <w:rPr>
                <w:rFonts w:ascii="MS Sans Serif" w:eastAsia="Times New Roman" w:hAnsi="MS Sans Serif"/>
                <w:sz w:val="20"/>
                <w:szCs w:val="20"/>
              </w:rPr>
            </w:pPr>
            <w:r w:rsidRPr="0082682F">
              <w:rPr>
                <w:rFonts w:ascii="MS Sans Serif" w:eastAsia="Times New Roman" w:hAnsi="MS Sans Serif"/>
                <w:sz w:val="20"/>
                <w:szCs w:val="20"/>
              </w:rPr>
              <w:t>2.20E-16</w:t>
            </w:r>
          </w:p>
        </w:tc>
        <w:tc>
          <w:tcPr>
            <w:tcW w:w="1100" w:type="dxa"/>
            <w:tcBorders>
              <w:top w:val="nil"/>
              <w:left w:val="nil"/>
              <w:bottom w:val="nil"/>
              <w:right w:val="nil"/>
            </w:tcBorders>
            <w:shd w:val="clear" w:color="auto" w:fill="auto"/>
            <w:noWrap/>
            <w:vAlign w:val="bottom"/>
            <w:hideMark/>
          </w:tcPr>
          <w:p w14:paraId="2CFF4795" w14:textId="77777777" w:rsidR="0082682F" w:rsidRPr="0082682F" w:rsidRDefault="0082682F">
            <w:pPr>
              <w:rPr>
                <w:rFonts w:ascii="MS Sans Serif" w:eastAsia="Times New Roman" w:hAnsi="MS Sans Serif"/>
                <w:sz w:val="20"/>
                <w:szCs w:val="20"/>
              </w:rPr>
            </w:pPr>
            <w:r w:rsidRPr="0082682F">
              <w:rPr>
                <w:rFonts w:ascii="MS Sans Serif" w:eastAsia="Times New Roman" w:hAnsi="MS Sans Serif"/>
                <w:sz w:val="20"/>
                <w:szCs w:val="20"/>
              </w:rPr>
              <w:t>***</w:t>
            </w:r>
          </w:p>
        </w:tc>
      </w:tr>
      <w:tr w:rsidR="0082682F" w:rsidRPr="0082682F" w14:paraId="47322D9C" w14:textId="77777777" w:rsidTr="0082682F">
        <w:trPr>
          <w:trHeight w:val="260"/>
          <w:jc w:val="center"/>
        </w:trPr>
        <w:tc>
          <w:tcPr>
            <w:tcW w:w="1361" w:type="dxa"/>
            <w:tcBorders>
              <w:top w:val="nil"/>
              <w:left w:val="nil"/>
              <w:bottom w:val="nil"/>
              <w:right w:val="nil"/>
            </w:tcBorders>
            <w:shd w:val="clear" w:color="auto" w:fill="auto"/>
            <w:noWrap/>
            <w:vAlign w:val="bottom"/>
            <w:hideMark/>
          </w:tcPr>
          <w:p w14:paraId="74DD0FA0" w14:textId="77777777" w:rsidR="0082682F" w:rsidRPr="0082682F" w:rsidRDefault="0082682F">
            <w:pPr>
              <w:rPr>
                <w:rFonts w:ascii="MS Sans Serif" w:eastAsia="Times New Roman" w:hAnsi="MS Sans Serif"/>
                <w:sz w:val="20"/>
                <w:szCs w:val="20"/>
              </w:rPr>
            </w:pPr>
            <w:r w:rsidRPr="0082682F">
              <w:rPr>
                <w:rFonts w:ascii="MS Sans Serif" w:eastAsia="Times New Roman" w:hAnsi="MS Sans Serif"/>
                <w:sz w:val="20"/>
                <w:szCs w:val="20"/>
              </w:rPr>
              <w:t>BMPHTIN</w:t>
            </w:r>
          </w:p>
        </w:tc>
        <w:tc>
          <w:tcPr>
            <w:tcW w:w="1100" w:type="dxa"/>
            <w:tcBorders>
              <w:top w:val="nil"/>
              <w:left w:val="nil"/>
              <w:bottom w:val="nil"/>
              <w:right w:val="nil"/>
            </w:tcBorders>
            <w:shd w:val="clear" w:color="auto" w:fill="auto"/>
            <w:noWrap/>
            <w:vAlign w:val="bottom"/>
            <w:hideMark/>
          </w:tcPr>
          <w:p w14:paraId="5FAD5C18" w14:textId="77777777" w:rsidR="0082682F" w:rsidRPr="0082682F" w:rsidRDefault="0082682F">
            <w:pPr>
              <w:jc w:val="right"/>
              <w:rPr>
                <w:rFonts w:ascii="MS Sans Serif" w:eastAsia="Times New Roman" w:hAnsi="MS Sans Serif"/>
                <w:sz w:val="20"/>
                <w:szCs w:val="20"/>
              </w:rPr>
            </w:pPr>
            <w:r w:rsidRPr="0082682F">
              <w:rPr>
                <w:rFonts w:ascii="MS Sans Serif" w:eastAsia="Times New Roman" w:hAnsi="MS Sans Serif"/>
                <w:sz w:val="20"/>
                <w:szCs w:val="20"/>
              </w:rPr>
              <w:t>1</w:t>
            </w:r>
          </w:p>
        </w:tc>
        <w:tc>
          <w:tcPr>
            <w:tcW w:w="1162" w:type="dxa"/>
            <w:tcBorders>
              <w:top w:val="nil"/>
              <w:left w:val="nil"/>
              <w:bottom w:val="nil"/>
              <w:right w:val="nil"/>
            </w:tcBorders>
            <w:shd w:val="clear" w:color="auto" w:fill="auto"/>
            <w:noWrap/>
            <w:vAlign w:val="bottom"/>
            <w:hideMark/>
          </w:tcPr>
          <w:p w14:paraId="18B2DF03" w14:textId="77777777" w:rsidR="0082682F" w:rsidRPr="0082682F" w:rsidRDefault="0082682F">
            <w:pPr>
              <w:jc w:val="right"/>
              <w:rPr>
                <w:rFonts w:ascii="MS Sans Serif" w:eastAsia="Times New Roman" w:hAnsi="MS Sans Serif"/>
                <w:sz w:val="20"/>
                <w:szCs w:val="20"/>
              </w:rPr>
            </w:pPr>
            <w:r w:rsidRPr="0082682F">
              <w:rPr>
                <w:rFonts w:ascii="MS Sans Serif" w:eastAsia="Times New Roman" w:hAnsi="MS Sans Serif"/>
                <w:sz w:val="20"/>
                <w:szCs w:val="20"/>
              </w:rPr>
              <w:t>50.9242</w:t>
            </w:r>
          </w:p>
        </w:tc>
        <w:tc>
          <w:tcPr>
            <w:tcW w:w="1178" w:type="dxa"/>
            <w:tcBorders>
              <w:top w:val="nil"/>
              <w:left w:val="nil"/>
              <w:bottom w:val="nil"/>
              <w:right w:val="nil"/>
            </w:tcBorders>
            <w:shd w:val="clear" w:color="auto" w:fill="auto"/>
            <w:noWrap/>
            <w:vAlign w:val="bottom"/>
            <w:hideMark/>
          </w:tcPr>
          <w:p w14:paraId="212224D9" w14:textId="77777777" w:rsidR="0082682F" w:rsidRPr="0082682F" w:rsidRDefault="0082682F">
            <w:pPr>
              <w:jc w:val="right"/>
              <w:rPr>
                <w:rFonts w:ascii="MS Sans Serif" w:eastAsia="Times New Roman" w:hAnsi="MS Sans Serif"/>
                <w:sz w:val="20"/>
                <w:szCs w:val="20"/>
              </w:rPr>
            </w:pPr>
            <w:r w:rsidRPr="0082682F">
              <w:rPr>
                <w:rFonts w:ascii="MS Sans Serif" w:eastAsia="Times New Roman" w:hAnsi="MS Sans Serif"/>
                <w:sz w:val="20"/>
                <w:szCs w:val="20"/>
              </w:rPr>
              <w:t>9.60E-13</w:t>
            </w:r>
          </w:p>
        </w:tc>
        <w:tc>
          <w:tcPr>
            <w:tcW w:w="1100" w:type="dxa"/>
            <w:tcBorders>
              <w:top w:val="nil"/>
              <w:left w:val="nil"/>
              <w:bottom w:val="nil"/>
              <w:right w:val="nil"/>
            </w:tcBorders>
            <w:shd w:val="clear" w:color="auto" w:fill="auto"/>
            <w:noWrap/>
            <w:vAlign w:val="bottom"/>
            <w:hideMark/>
          </w:tcPr>
          <w:p w14:paraId="35EC597F" w14:textId="77777777" w:rsidR="0082682F" w:rsidRPr="0082682F" w:rsidRDefault="0082682F">
            <w:pPr>
              <w:rPr>
                <w:rFonts w:ascii="MS Sans Serif" w:eastAsia="Times New Roman" w:hAnsi="MS Sans Serif"/>
                <w:sz w:val="20"/>
                <w:szCs w:val="20"/>
              </w:rPr>
            </w:pPr>
            <w:r w:rsidRPr="0082682F">
              <w:rPr>
                <w:rFonts w:ascii="MS Sans Serif" w:eastAsia="Times New Roman" w:hAnsi="MS Sans Serif"/>
                <w:sz w:val="20"/>
                <w:szCs w:val="20"/>
              </w:rPr>
              <w:t>***</w:t>
            </w:r>
          </w:p>
        </w:tc>
      </w:tr>
      <w:tr w:rsidR="0082682F" w:rsidRPr="0082682F" w14:paraId="1B25B35B" w14:textId="77777777" w:rsidTr="0082682F">
        <w:trPr>
          <w:trHeight w:val="260"/>
          <w:jc w:val="center"/>
        </w:trPr>
        <w:tc>
          <w:tcPr>
            <w:tcW w:w="1361" w:type="dxa"/>
            <w:tcBorders>
              <w:top w:val="nil"/>
              <w:left w:val="nil"/>
              <w:right w:val="nil"/>
            </w:tcBorders>
            <w:shd w:val="clear" w:color="auto" w:fill="auto"/>
            <w:noWrap/>
            <w:vAlign w:val="bottom"/>
            <w:hideMark/>
          </w:tcPr>
          <w:p w14:paraId="6B0C96A8" w14:textId="77777777" w:rsidR="0082682F" w:rsidRPr="0082682F" w:rsidRDefault="0082682F">
            <w:pPr>
              <w:rPr>
                <w:rFonts w:ascii="MS Sans Serif" w:eastAsia="Times New Roman" w:hAnsi="MS Sans Serif"/>
                <w:sz w:val="20"/>
                <w:szCs w:val="20"/>
              </w:rPr>
            </w:pPr>
            <w:r w:rsidRPr="0082682F">
              <w:rPr>
                <w:rFonts w:ascii="MS Sans Serif" w:eastAsia="Times New Roman" w:hAnsi="MS Sans Serif"/>
                <w:sz w:val="20"/>
                <w:szCs w:val="20"/>
              </w:rPr>
              <w:t>SMOKE</w:t>
            </w:r>
          </w:p>
        </w:tc>
        <w:tc>
          <w:tcPr>
            <w:tcW w:w="1100" w:type="dxa"/>
            <w:tcBorders>
              <w:top w:val="nil"/>
              <w:left w:val="nil"/>
              <w:right w:val="nil"/>
            </w:tcBorders>
            <w:shd w:val="clear" w:color="auto" w:fill="auto"/>
            <w:noWrap/>
            <w:vAlign w:val="bottom"/>
            <w:hideMark/>
          </w:tcPr>
          <w:p w14:paraId="5CFC94D4" w14:textId="77777777" w:rsidR="0082682F" w:rsidRPr="0082682F" w:rsidRDefault="0082682F">
            <w:pPr>
              <w:jc w:val="right"/>
              <w:rPr>
                <w:rFonts w:ascii="MS Sans Serif" w:eastAsia="Times New Roman" w:hAnsi="MS Sans Serif"/>
                <w:sz w:val="20"/>
                <w:szCs w:val="20"/>
              </w:rPr>
            </w:pPr>
            <w:r w:rsidRPr="0082682F">
              <w:rPr>
                <w:rFonts w:ascii="MS Sans Serif" w:eastAsia="Times New Roman" w:hAnsi="MS Sans Serif"/>
                <w:sz w:val="20"/>
                <w:szCs w:val="20"/>
              </w:rPr>
              <w:t>2</w:t>
            </w:r>
          </w:p>
        </w:tc>
        <w:tc>
          <w:tcPr>
            <w:tcW w:w="1162" w:type="dxa"/>
            <w:tcBorders>
              <w:top w:val="nil"/>
              <w:left w:val="nil"/>
              <w:right w:val="nil"/>
            </w:tcBorders>
            <w:shd w:val="clear" w:color="auto" w:fill="auto"/>
            <w:noWrap/>
            <w:vAlign w:val="bottom"/>
            <w:hideMark/>
          </w:tcPr>
          <w:p w14:paraId="60E67523" w14:textId="77777777" w:rsidR="0082682F" w:rsidRPr="0082682F" w:rsidRDefault="0082682F">
            <w:pPr>
              <w:jc w:val="right"/>
              <w:rPr>
                <w:rFonts w:ascii="MS Sans Serif" w:eastAsia="Times New Roman" w:hAnsi="MS Sans Serif"/>
                <w:sz w:val="20"/>
                <w:szCs w:val="20"/>
              </w:rPr>
            </w:pPr>
            <w:r w:rsidRPr="0082682F">
              <w:rPr>
                <w:rFonts w:ascii="MS Sans Serif" w:eastAsia="Times New Roman" w:hAnsi="MS Sans Serif"/>
                <w:sz w:val="20"/>
                <w:szCs w:val="20"/>
              </w:rPr>
              <w:t>6.6828</w:t>
            </w:r>
          </w:p>
        </w:tc>
        <w:tc>
          <w:tcPr>
            <w:tcW w:w="1178" w:type="dxa"/>
            <w:tcBorders>
              <w:top w:val="nil"/>
              <w:left w:val="nil"/>
              <w:right w:val="nil"/>
            </w:tcBorders>
            <w:shd w:val="clear" w:color="auto" w:fill="auto"/>
            <w:noWrap/>
            <w:vAlign w:val="bottom"/>
            <w:hideMark/>
          </w:tcPr>
          <w:p w14:paraId="04289DAE" w14:textId="77777777" w:rsidR="0082682F" w:rsidRPr="0082682F" w:rsidRDefault="0082682F">
            <w:pPr>
              <w:jc w:val="right"/>
              <w:rPr>
                <w:rFonts w:ascii="MS Sans Serif" w:eastAsia="Times New Roman" w:hAnsi="MS Sans Serif"/>
                <w:sz w:val="20"/>
                <w:szCs w:val="20"/>
              </w:rPr>
            </w:pPr>
            <w:r w:rsidRPr="0082682F">
              <w:rPr>
                <w:rFonts w:ascii="MS Sans Serif" w:eastAsia="Times New Roman" w:hAnsi="MS Sans Serif"/>
                <w:sz w:val="20"/>
                <w:szCs w:val="20"/>
              </w:rPr>
              <w:t>0.03539</w:t>
            </w:r>
          </w:p>
        </w:tc>
        <w:tc>
          <w:tcPr>
            <w:tcW w:w="1100" w:type="dxa"/>
            <w:tcBorders>
              <w:top w:val="nil"/>
              <w:left w:val="nil"/>
              <w:right w:val="nil"/>
            </w:tcBorders>
            <w:shd w:val="clear" w:color="auto" w:fill="auto"/>
            <w:noWrap/>
            <w:vAlign w:val="bottom"/>
            <w:hideMark/>
          </w:tcPr>
          <w:p w14:paraId="2535C726" w14:textId="77777777" w:rsidR="0082682F" w:rsidRPr="0082682F" w:rsidRDefault="0082682F">
            <w:pPr>
              <w:rPr>
                <w:rFonts w:ascii="MS Sans Serif" w:eastAsia="Times New Roman" w:hAnsi="MS Sans Serif"/>
                <w:sz w:val="20"/>
                <w:szCs w:val="20"/>
              </w:rPr>
            </w:pPr>
            <w:r w:rsidRPr="0082682F">
              <w:rPr>
                <w:rFonts w:ascii="MS Sans Serif" w:eastAsia="Times New Roman" w:hAnsi="MS Sans Serif"/>
                <w:sz w:val="20"/>
                <w:szCs w:val="20"/>
              </w:rPr>
              <w:t>*</w:t>
            </w:r>
          </w:p>
        </w:tc>
      </w:tr>
      <w:tr w:rsidR="0082682F" w:rsidRPr="0082682F" w14:paraId="1D769C9D" w14:textId="77777777" w:rsidTr="0082682F">
        <w:trPr>
          <w:trHeight w:val="260"/>
          <w:jc w:val="center"/>
        </w:trPr>
        <w:tc>
          <w:tcPr>
            <w:tcW w:w="1361" w:type="dxa"/>
            <w:tcBorders>
              <w:top w:val="nil"/>
              <w:left w:val="nil"/>
              <w:bottom w:val="single" w:sz="4" w:space="0" w:color="000000"/>
              <w:right w:val="nil"/>
            </w:tcBorders>
            <w:shd w:val="clear" w:color="auto" w:fill="auto"/>
            <w:noWrap/>
            <w:vAlign w:val="bottom"/>
            <w:hideMark/>
          </w:tcPr>
          <w:p w14:paraId="105E6687" w14:textId="77777777" w:rsidR="0082682F" w:rsidRPr="0082682F" w:rsidRDefault="0082682F">
            <w:pPr>
              <w:rPr>
                <w:rFonts w:ascii="MS Sans Serif" w:eastAsia="Times New Roman" w:hAnsi="MS Sans Serif"/>
                <w:sz w:val="20"/>
                <w:szCs w:val="20"/>
              </w:rPr>
            </w:pPr>
            <w:r w:rsidRPr="0082682F">
              <w:rPr>
                <w:rFonts w:ascii="MS Sans Serif" w:eastAsia="Times New Roman" w:hAnsi="MS Sans Serif"/>
                <w:sz w:val="20"/>
                <w:szCs w:val="20"/>
              </w:rPr>
              <w:t>TCP</w:t>
            </w:r>
          </w:p>
        </w:tc>
        <w:tc>
          <w:tcPr>
            <w:tcW w:w="1100" w:type="dxa"/>
            <w:tcBorders>
              <w:top w:val="nil"/>
              <w:left w:val="nil"/>
              <w:bottom w:val="single" w:sz="4" w:space="0" w:color="000000"/>
              <w:right w:val="nil"/>
            </w:tcBorders>
            <w:shd w:val="clear" w:color="auto" w:fill="auto"/>
            <w:noWrap/>
            <w:vAlign w:val="bottom"/>
            <w:hideMark/>
          </w:tcPr>
          <w:p w14:paraId="109012ED" w14:textId="77777777" w:rsidR="0082682F" w:rsidRPr="0082682F" w:rsidRDefault="0082682F">
            <w:pPr>
              <w:jc w:val="right"/>
              <w:rPr>
                <w:rFonts w:ascii="MS Sans Serif" w:eastAsia="Times New Roman" w:hAnsi="MS Sans Serif"/>
                <w:sz w:val="20"/>
                <w:szCs w:val="20"/>
              </w:rPr>
            </w:pPr>
            <w:r w:rsidRPr="0082682F">
              <w:rPr>
                <w:rFonts w:ascii="MS Sans Serif" w:eastAsia="Times New Roman" w:hAnsi="MS Sans Serif"/>
                <w:sz w:val="20"/>
                <w:szCs w:val="20"/>
              </w:rPr>
              <w:t>1</w:t>
            </w:r>
          </w:p>
        </w:tc>
        <w:tc>
          <w:tcPr>
            <w:tcW w:w="1162" w:type="dxa"/>
            <w:tcBorders>
              <w:top w:val="nil"/>
              <w:left w:val="nil"/>
              <w:bottom w:val="single" w:sz="4" w:space="0" w:color="000000"/>
              <w:right w:val="nil"/>
            </w:tcBorders>
            <w:shd w:val="clear" w:color="auto" w:fill="auto"/>
            <w:noWrap/>
            <w:vAlign w:val="bottom"/>
            <w:hideMark/>
          </w:tcPr>
          <w:p w14:paraId="0232C553" w14:textId="77777777" w:rsidR="0082682F" w:rsidRPr="0082682F" w:rsidRDefault="0082682F">
            <w:pPr>
              <w:jc w:val="right"/>
              <w:rPr>
                <w:rFonts w:ascii="MS Sans Serif" w:eastAsia="Times New Roman" w:hAnsi="MS Sans Serif"/>
                <w:sz w:val="20"/>
                <w:szCs w:val="20"/>
              </w:rPr>
            </w:pPr>
            <w:r w:rsidRPr="0082682F">
              <w:rPr>
                <w:rFonts w:ascii="MS Sans Serif" w:eastAsia="Times New Roman" w:hAnsi="MS Sans Serif"/>
                <w:sz w:val="20"/>
                <w:szCs w:val="20"/>
              </w:rPr>
              <w:t>198.8465</w:t>
            </w:r>
          </w:p>
        </w:tc>
        <w:tc>
          <w:tcPr>
            <w:tcW w:w="1178" w:type="dxa"/>
            <w:tcBorders>
              <w:top w:val="nil"/>
              <w:left w:val="nil"/>
              <w:bottom w:val="single" w:sz="4" w:space="0" w:color="000000"/>
              <w:right w:val="nil"/>
            </w:tcBorders>
            <w:shd w:val="clear" w:color="auto" w:fill="auto"/>
            <w:noWrap/>
            <w:vAlign w:val="bottom"/>
            <w:hideMark/>
          </w:tcPr>
          <w:p w14:paraId="70C8AF9B" w14:textId="77777777" w:rsidR="0082682F" w:rsidRPr="0082682F" w:rsidRDefault="0082682F">
            <w:pPr>
              <w:jc w:val="right"/>
              <w:rPr>
                <w:rFonts w:ascii="MS Sans Serif" w:eastAsia="Times New Roman" w:hAnsi="MS Sans Serif"/>
                <w:sz w:val="20"/>
                <w:szCs w:val="20"/>
              </w:rPr>
            </w:pPr>
            <w:r w:rsidRPr="0082682F">
              <w:rPr>
                <w:rFonts w:ascii="MS Sans Serif" w:eastAsia="Times New Roman" w:hAnsi="MS Sans Serif"/>
                <w:sz w:val="20"/>
                <w:szCs w:val="20"/>
              </w:rPr>
              <w:t>2.20E-16</w:t>
            </w:r>
          </w:p>
        </w:tc>
        <w:tc>
          <w:tcPr>
            <w:tcW w:w="1100" w:type="dxa"/>
            <w:tcBorders>
              <w:top w:val="nil"/>
              <w:left w:val="nil"/>
              <w:bottom w:val="single" w:sz="4" w:space="0" w:color="000000"/>
              <w:right w:val="nil"/>
            </w:tcBorders>
            <w:shd w:val="clear" w:color="auto" w:fill="auto"/>
            <w:noWrap/>
            <w:vAlign w:val="bottom"/>
            <w:hideMark/>
          </w:tcPr>
          <w:p w14:paraId="5E05BED3" w14:textId="77777777" w:rsidR="0082682F" w:rsidRPr="0082682F" w:rsidRDefault="0082682F">
            <w:pPr>
              <w:rPr>
                <w:rFonts w:ascii="MS Sans Serif" w:eastAsia="Times New Roman" w:hAnsi="MS Sans Serif"/>
                <w:sz w:val="20"/>
                <w:szCs w:val="20"/>
              </w:rPr>
            </w:pPr>
            <w:r w:rsidRPr="0082682F">
              <w:rPr>
                <w:rFonts w:ascii="MS Sans Serif" w:eastAsia="Times New Roman" w:hAnsi="MS Sans Serif"/>
                <w:sz w:val="20"/>
                <w:szCs w:val="20"/>
              </w:rPr>
              <w:t>***</w:t>
            </w:r>
          </w:p>
        </w:tc>
      </w:tr>
    </w:tbl>
    <w:p w14:paraId="54001593" w14:textId="20CBF62C" w:rsidR="0082682F" w:rsidRDefault="0082682F" w:rsidP="0082682F">
      <w:pPr>
        <w:jc w:val="center"/>
        <w:rPr>
          <w:sz w:val="16"/>
          <w:szCs w:val="16"/>
        </w:rPr>
      </w:pPr>
      <w:r w:rsidRPr="00165CC6">
        <w:rPr>
          <w:sz w:val="16"/>
          <w:szCs w:val="16"/>
        </w:rPr>
        <w:t xml:space="preserve">Table </w:t>
      </w:r>
      <w:r>
        <w:rPr>
          <w:sz w:val="16"/>
          <w:szCs w:val="16"/>
        </w:rPr>
        <w:t>8</w:t>
      </w:r>
      <w:r w:rsidRPr="00165CC6">
        <w:rPr>
          <w:sz w:val="16"/>
          <w:szCs w:val="16"/>
        </w:rPr>
        <w:t xml:space="preserve">. </w:t>
      </w:r>
      <w:r>
        <w:rPr>
          <w:sz w:val="16"/>
          <w:szCs w:val="16"/>
        </w:rPr>
        <w:t xml:space="preserve">Wald test for </w:t>
      </w:r>
      <w:r w:rsidRPr="00165CC6">
        <w:rPr>
          <w:sz w:val="16"/>
          <w:szCs w:val="16"/>
        </w:rPr>
        <w:t>model with</w:t>
      </w:r>
      <w:r>
        <w:rPr>
          <w:sz w:val="16"/>
          <w:szCs w:val="16"/>
        </w:rPr>
        <w:t>out</w:t>
      </w:r>
      <w:r w:rsidRPr="00165CC6">
        <w:rPr>
          <w:sz w:val="16"/>
          <w:szCs w:val="16"/>
        </w:rPr>
        <w:t xml:space="preserve"> survey information</w:t>
      </w:r>
    </w:p>
    <w:sectPr w:rsidR="0082682F" w:rsidSect="00AC480B">
      <w:footerReference w:type="even" r:id="rId19"/>
      <w:footerReference w:type="default" r:id="rId2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F51D9C" w14:textId="77777777" w:rsidR="00E70A89" w:rsidRDefault="00E70A89">
      <w:r>
        <w:separator/>
      </w:r>
    </w:p>
  </w:endnote>
  <w:endnote w:type="continuationSeparator" w:id="0">
    <w:p w14:paraId="4C97AEBB" w14:textId="77777777" w:rsidR="00E70A89" w:rsidRDefault="00E70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iti SC Light">
    <w:charset w:val="50"/>
    <w:family w:val="auto"/>
    <w:pitch w:val="variable"/>
    <w:sig w:usb0="8000002F" w:usb1="080E004A" w:usb2="00000010" w:usb3="00000000" w:csb0="003E0000" w:csb1="00000000"/>
  </w:font>
  <w:font w:name="Cambria Math">
    <w:panose1 w:val="02040503050406030204"/>
    <w:charset w:val="00"/>
    <w:family w:val="roman"/>
    <w:pitch w:val="variable"/>
    <w:sig w:usb0="E00006FF" w:usb1="420024FF" w:usb2="02000000" w:usb3="00000000" w:csb0="0000019F" w:csb1="00000000"/>
  </w:font>
  <w:font w:name="MS Sans Serif">
    <w:altName w:val="Arial"/>
    <w:panose1 w:val="00000000000000000000"/>
    <w:charset w:val="4D"/>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47FF2" w14:textId="77777777" w:rsidR="00AC480B" w:rsidRDefault="00AC480B" w:rsidP="00AC480B">
    <w:pPr>
      <w:pStyle w:val="ab"/>
      <w:framePr w:wrap="around" w:vAnchor="text" w:hAnchor="margin" w:xAlign="right" w:y="1"/>
      <w:rPr>
        <w:rStyle w:val="af2"/>
      </w:rPr>
    </w:pPr>
    <w:r>
      <w:rPr>
        <w:rStyle w:val="af2"/>
      </w:rPr>
      <w:fldChar w:fldCharType="begin"/>
    </w:r>
    <w:r>
      <w:rPr>
        <w:rStyle w:val="af2"/>
      </w:rPr>
      <w:instrText xml:space="preserve">PAGE  </w:instrText>
    </w:r>
    <w:r>
      <w:rPr>
        <w:rStyle w:val="af2"/>
      </w:rPr>
      <w:fldChar w:fldCharType="end"/>
    </w:r>
  </w:p>
  <w:p w14:paraId="776ABC3E" w14:textId="77777777" w:rsidR="00AC480B" w:rsidRDefault="00AC480B" w:rsidP="00AC480B">
    <w:pPr>
      <w:pStyle w:val="ab"/>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AA97C" w14:textId="77777777" w:rsidR="00AC480B" w:rsidRDefault="00AC480B" w:rsidP="00AC480B">
    <w:pPr>
      <w:pStyle w:val="ab"/>
      <w:framePr w:wrap="around" w:vAnchor="text" w:hAnchor="margin" w:xAlign="right" w:y="1"/>
      <w:rPr>
        <w:rStyle w:val="af2"/>
      </w:rPr>
    </w:pPr>
    <w:r>
      <w:rPr>
        <w:rStyle w:val="af2"/>
      </w:rPr>
      <w:fldChar w:fldCharType="begin"/>
    </w:r>
    <w:r>
      <w:rPr>
        <w:rStyle w:val="af2"/>
      </w:rPr>
      <w:instrText xml:space="preserve">PAGE  </w:instrText>
    </w:r>
    <w:r>
      <w:rPr>
        <w:rStyle w:val="af2"/>
      </w:rPr>
      <w:fldChar w:fldCharType="separate"/>
    </w:r>
    <w:r w:rsidR="00DA4D64">
      <w:rPr>
        <w:rStyle w:val="af2"/>
        <w:noProof/>
      </w:rPr>
      <w:t>2</w:t>
    </w:r>
    <w:r>
      <w:rPr>
        <w:rStyle w:val="af2"/>
      </w:rPr>
      <w:fldChar w:fldCharType="end"/>
    </w:r>
  </w:p>
  <w:p w14:paraId="2AA15806" w14:textId="77777777" w:rsidR="00AC480B" w:rsidRDefault="00AC480B" w:rsidP="00AC480B">
    <w:pPr>
      <w:pStyle w:val="ab"/>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932B6" w14:textId="77777777" w:rsidR="00E70A89" w:rsidRDefault="00E70A89">
      <w:r>
        <w:separator/>
      </w:r>
    </w:p>
  </w:footnote>
  <w:footnote w:type="continuationSeparator" w:id="0">
    <w:p w14:paraId="63868B33" w14:textId="77777777" w:rsidR="00E70A89" w:rsidRDefault="00E70A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170B19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961421F"/>
    <w:multiLevelType w:val="multilevel"/>
    <w:tmpl w:val="9EC0C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8A3F83"/>
    <w:multiLevelType w:val="hybridMultilevel"/>
    <w:tmpl w:val="69A0B5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64A3CB0"/>
    <w:multiLevelType w:val="multilevel"/>
    <w:tmpl w:val="DC0AFC44"/>
    <w:lvl w:ilvl="0">
      <w:start w:val="1"/>
      <w:numFmt w:val="bullet"/>
      <w:lvlText w:val="●"/>
      <w:lvlJc w:val="left"/>
      <w:pPr>
        <w:ind w:left="720" w:hanging="360"/>
      </w:pPr>
      <w:rPr>
        <w:rFonts w:ascii="Arial" w:eastAsia="Arial" w:hAnsi="Arial" w:cs="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1D18EF"/>
    <w:multiLevelType w:val="hybridMultilevel"/>
    <w:tmpl w:val="99CCA6B8"/>
    <w:lvl w:ilvl="0" w:tplc="006A58C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2D87377"/>
    <w:multiLevelType w:val="multilevel"/>
    <w:tmpl w:val="E9700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0771E7"/>
    <w:multiLevelType w:val="hybridMultilevel"/>
    <w:tmpl w:val="5F12C5DC"/>
    <w:lvl w:ilvl="0" w:tplc="496E81A6">
      <w:start w:val="2"/>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2006F0D"/>
    <w:multiLevelType w:val="hybridMultilevel"/>
    <w:tmpl w:val="BAC831AE"/>
    <w:lvl w:ilvl="0" w:tplc="3AF2B114">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88D061C"/>
    <w:multiLevelType w:val="hybridMultilevel"/>
    <w:tmpl w:val="7A6C0FA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BBC1E78"/>
    <w:multiLevelType w:val="multilevel"/>
    <w:tmpl w:val="26FE62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7B3678"/>
    <w:multiLevelType w:val="hybridMultilevel"/>
    <w:tmpl w:val="BB4E493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E850220"/>
    <w:multiLevelType w:val="hybridMultilevel"/>
    <w:tmpl w:val="6C16E9D8"/>
    <w:lvl w:ilvl="0" w:tplc="07D6D91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1"/>
  </w:num>
  <w:num w:numId="3">
    <w:abstractNumId w:val="9"/>
  </w:num>
  <w:num w:numId="4">
    <w:abstractNumId w:val="3"/>
  </w:num>
  <w:num w:numId="5">
    <w:abstractNumId w:val="10"/>
  </w:num>
  <w:num w:numId="6">
    <w:abstractNumId w:val="0"/>
  </w:num>
  <w:num w:numId="7">
    <w:abstractNumId w:val="2"/>
  </w:num>
  <w:num w:numId="8">
    <w:abstractNumId w:val="8"/>
  </w:num>
  <w:num w:numId="9">
    <w:abstractNumId w:val="4"/>
  </w:num>
  <w:num w:numId="10">
    <w:abstractNumId w:val="11"/>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9F4"/>
    <w:rsid w:val="00004F7E"/>
    <w:rsid w:val="00021369"/>
    <w:rsid w:val="00043EA7"/>
    <w:rsid w:val="0005137F"/>
    <w:rsid w:val="000744DF"/>
    <w:rsid w:val="000A0E3C"/>
    <w:rsid w:val="000B6965"/>
    <w:rsid w:val="000C32AB"/>
    <w:rsid w:val="000C4566"/>
    <w:rsid w:val="000C5985"/>
    <w:rsid w:val="000D7EC9"/>
    <w:rsid w:val="000E0C10"/>
    <w:rsid w:val="000F14FB"/>
    <w:rsid w:val="0012525C"/>
    <w:rsid w:val="00144D0E"/>
    <w:rsid w:val="00153CAE"/>
    <w:rsid w:val="00165CC6"/>
    <w:rsid w:val="001B17C6"/>
    <w:rsid w:val="001C3538"/>
    <w:rsid w:val="001D238E"/>
    <w:rsid w:val="001D6C0E"/>
    <w:rsid w:val="00261A56"/>
    <w:rsid w:val="00276AD4"/>
    <w:rsid w:val="002B6442"/>
    <w:rsid w:val="002D2B51"/>
    <w:rsid w:val="002D2ED2"/>
    <w:rsid w:val="002E7DA8"/>
    <w:rsid w:val="002F180B"/>
    <w:rsid w:val="0032793B"/>
    <w:rsid w:val="003374BA"/>
    <w:rsid w:val="00354A34"/>
    <w:rsid w:val="003B6A2A"/>
    <w:rsid w:val="003D7646"/>
    <w:rsid w:val="00410527"/>
    <w:rsid w:val="00424B75"/>
    <w:rsid w:val="00424D18"/>
    <w:rsid w:val="00426091"/>
    <w:rsid w:val="00444CF6"/>
    <w:rsid w:val="004763FE"/>
    <w:rsid w:val="004801A8"/>
    <w:rsid w:val="00484773"/>
    <w:rsid w:val="004937EB"/>
    <w:rsid w:val="004A05AE"/>
    <w:rsid w:val="004C4733"/>
    <w:rsid w:val="004D448A"/>
    <w:rsid w:val="004F1BB1"/>
    <w:rsid w:val="005153D6"/>
    <w:rsid w:val="0056594C"/>
    <w:rsid w:val="005774D4"/>
    <w:rsid w:val="005A1DE6"/>
    <w:rsid w:val="005A6E3E"/>
    <w:rsid w:val="005B0B5E"/>
    <w:rsid w:val="005B2CFA"/>
    <w:rsid w:val="005C12D4"/>
    <w:rsid w:val="00613977"/>
    <w:rsid w:val="0061650B"/>
    <w:rsid w:val="00622604"/>
    <w:rsid w:val="00623EF8"/>
    <w:rsid w:val="00673A76"/>
    <w:rsid w:val="006B10B7"/>
    <w:rsid w:val="006D0578"/>
    <w:rsid w:val="006E664E"/>
    <w:rsid w:val="006F4270"/>
    <w:rsid w:val="007217E7"/>
    <w:rsid w:val="00734598"/>
    <w:rsid w:val="0074024E"/>
    <w:rsid w:val="0077425F"/>
    <w:rsid w:val="00791CB1"/>
    <w:rsid w:val="007929F4"/>
    <w:rsid w:val="0079724C"/>
    <w:rsid w:val="00805C20"/>
    <w:rsid w:val="0082682F"/>
    <w:rsid w:val="00857682"/>
    <w:rsid w:val="00860A94"/>
    <w:rsid w:val="00865CD9"/>
    <w:rsid w:val="00885393"/>
    <w:rsid w:val="008C0D4D"/>
    <w:rsid w:val="008C2A0E"/>
    <w:rsid w:val="008E183A"/>
    <w:rsid w:val="00904E76"/>
    <w:rsid w:val="00905A47"/>
    <w:rsid w:val="009210BD"/>
    <w:rsid w:val="009265E3"/>
    <w:rsid w:val="0094540B"/>
    <w:rsid w:val="00967231"/>
    <w:rsid w:val="0099170C"/>
    <w:rsid w:val="009B3EE2"/>
    <w:rsid w:val="009C6481"/>
    <w:rsid w:val="009F6A23"/>
    <w:rsid w:val="00A028A4"/>
    <w:rsid w:val="00A0342B"/>
    <w:rsid w:val="00A05203"/>
    <w:rsid w:val="00A172EF"/>
    <w:rsid w:val="00A21645"/>
    <w:rsid w:val="00A2512A"/>
    <w:rsid w:val="00A37F04"/>
    <w:rsid w:val="00A97D47"/>
    <w:rsid w:val="00AA0675"/>
    <w:rsid w:val="00AA1F64"/>
    <w:rsid w:val="00AC480B"/>
    <w:rsid w:val="00AC733B"/>
    <w:rsid w:val="00AD3024"/>
    <w:rsid w:val="00AF460A"/>
    <w:rsid w:val="00B22903"/>
    <w:rsid w:val="00B234E5"/>
    <w:rsid w:val="00B80852"/>
    <w:rsid w:val="00B80896"/>
    <w:rsid w:val="00BA2261"/>
    <w:rsid w:val="00BB68ED"/>
    <w:rsid w:val="00BD3E64"/>
    <w:rsid w:val="00BF025B"/>
    <w:rsid w:val="00BF06B6"/>
    <w:rsid w:val="00C66249"/>
    <w:rsid w:val="00CA55EA"/>
    <w:rsid w:val="00CB0876"/>
    <w:rsid w:val="00D002DE"/>
    <w:rsid w:val="00D427B8"/>
    <w:rsid w:val="00D50C6A"/>
    <w:rsid w:val="00D51F9B"/>
    <w:rsid w:val="00D72ED6"/>
    <w:rsid w:val="00D76A9D"/>
    <w:rsid w:val="00D833A5"/>
    <w:rsid w:val="00DA4D64"/>
    <w:rsid w:val="00DA5334"/>
    <w:rsid w:val="00DD7AF8"/>
    <w:rsid w:val="00DF5BE8"/>
    <w:rsid w:val="00DF7474"/>
    <w:rsid w:val="00E212A3"/>
    <w:rsid w:val="00E57608"/>
    <w:rsid w:val="00E61527"/>
    <w:rsid w:val="00E704B1"/>
    <w:rsid w:val="00E70A89"/>
    <w:rsid w:val="00E91DD6"/>
    <w:rsid w:val="00E94956"/>
    <w:rsid w:val="00E95B47"/>
    <w:rsid w:val="00EA66FA"/>
    <w:rsid w:val="00EB254D"/>
    <w:rsid w:val="00EF10AA"/>
    <w:rsid w:val="00F1001A"/>
    <w:rsid w:val="00F3496D"/>
    <w:rsid w:val="00F55421"/>
    <w:rsid w:val="00FA04C4"/>
    <w:rsid w:val="00FA71C8"/>
    <w:rsid w:val="00FD0DEF"/>
    <w:rsid w:val="00FD5A93"/>
    <w:rsid w:val="00FE3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49C82D"/>
  <w15:docId w15:val="{72D01531-4536-4DD2-AD70-73CFE384E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7AF8"/>
    <w:pPr>
      <w:spacing w:line="240" w:lineRule="auto"/>
    </w:pPr>
    <w:rPr>
      <w:rFonts w:ascii="Times New Roman" w:hAnsi="Times New Roman" w:cs="Times New Roman"/>
      <w:sz w:val="24"/>
      <w:szCs w:val="24"/>
    </w:rPr>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Char"/>
    <w:uiPriority w:val="9"/>
    <w:unhideWhenUsed/>
    <w:qFormat/>
    <w:rsid w:val="00860A94"/>
    <w:pPr>
      <w:keepNext/>
      <w:keepLines/>
      <w:spacing w:before="240" w:after="64" w:line="320" w:lineRule="auto"/>
      <w:outlineLvl w:val="6"/>
    </w:pPr>
    <w:rPr>
      <w:b/>
      <w:bCs/>
    </w:rPr>
  </w:style>
  <w:style w:type="paragraph" w:styleId="8">
    <w:name w:val="heading 8"/>
    <w:basedOn w:val="a"/>
    <w:next w:val="a"/>
    <w:link w:val="8Char"/>
    <w:uiPriority w:val="9"/>
    <w:unhideWhenUsed/>
    <w:qFormat/>
    <w:rsid w:val="00860A94"/>
    <w:pPr>
      <w:keepNext/>
      <w:keepLines/>
      <w:spacing w:before="240" w:after="64" w:line="320" w:lineRule="auto"/>
      <w:outlineLvl w:val="7"/>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a9">
    <w:name w:val="Placeholder Text"/>
    <w:basedOn w:val="a0"/>
    <w:uiPriority w:val="99"/>
    <w:semiHidden/>
    <w:rsid w:val="00FD0DEF"/>
    <w:rPr>
      <w:color w:val="808080"/>
    </w:rPr>
  </w:style>
  <w:style w:type="paragraph" w:styleId="aa">
    <w:name w:val="header"/>
    <w:basedOn w:val="a"/>
    <w:link w:val="Char"/>
    <w:uiPriority w:val="99"/>
    <w:unhideWhenUsed/>
    <w:rsid w:val="000F14FB"/>
    <w:pPr>
      <w:tabs>
        <w:tab w:val="center" w:pos="4320"/>
        <w:tab w:val="right" w:pos="8640"/>
      </w:tabs>
    </w:pPr>
  </w:style>
  <w:style w:type="character" w:customStyle="1" w:styleId="Char">
    <w:name w:val="页眉 Char"/>
    <w:basedOn w:val="a0"/>
    <w:link w:val="aa"/>
    <w:uiPriority w:val="99"/>
    <w:rsid w:val="000F14FB"/>
  </w:style>
  <w:style w:type="paragraph" w:styleId="ab">
    <w:name w:val="footer"/>
    <w:basedOn w:val="a"/>
    <w:link w:val="Char0"/>
    <w:uiPriority w:val="99"/>
    <w:unhideWhenUsed/>
    <w:rsid w:val="000F14FB"/>
    <w:pPr>
      <w:tabs>
        <w:tab w:val="center" w:pos="4320"/>
        <w:tab w:val="right" w:pos="8640"/>
      </w:tabs>
    </w:pPr>
  </w:style>
  <w:style w:type="character" w:customStyle="1" w:styleId="Char0">
    <w:name w:val="页脚 Char"/>
    <w:basedOn w:val="a0"/>
    <w:link w:val="ab"/>
    <w:uiPriority w:val="99"/>
    <w:rsid w:val="000F14FB"/>
  </w:style>
  <w:style w:type="character" w:styleId="ac">
    <w:name w:val="Emphasis"/>
    <w:basedOn w:val="a0"/>
    <w:uiPriority w:val="20"/>
    <w:qFormat/>
    <w:rsid w:val="00AA0675"/>
    <w:rPr>
      <w:i/>
      <w:iCs/>
    </w:rPr>
  </w:style>
  <w:style w:type="paragraph" w:styleId="ad">
    <w:name w:val="List Paragraph"/>
    <w:basedOn w:val="a"/>
    <w:uiPriority w:val="34"/>
    <w:qFormat/>
    <w:rsid w:val="004A05AE"/>
    <w:pPr>
      <w:ind w:firstLineChars="200" w:firstLine="420"/>
    </w:pPr>
  </w:style>
  <w:style w:type="character" w:styleId="ae">
    <w:name w:val="Hyperlink"/>
    <w:basedOn w:val="a0"/>
    <w:uiPriority w:val="99"/>
    <w:unhideWhenUsed/>
    <w:rsid w:val="004A05AE"/>
    <w:rPr>
      <w:color w:val="0000FF" w:themeColor="hyperlink"/>
      <w:u w:val="single"/>
    </w:rPr>
  </w:style>
  <w:style w:type="character" w:styleId="af">
    <w:name w:val="FollowedHyperlink"/>
    <w:basedOn w:val="a0"/>
    <w:uiPriority w:val="99"/>
    <w:semiHidden/>
    <w:unhideWhenUsed/>
    <w:rsid w:val="00BD3E64"/>
    <w:rPr>
      <w:color w:val="800080" w:themeColor="followedHyperlink"/>
      <w:u w:val="single"/>
    </w:rPr>
  </w:style>
  <w:style w:type="table" w:customStyle="1" w:styleId="TableNormal1">
    <w:name w:val="Table Normal1"/>
    <w:rsid w:val="008E183A"/>
    <w:tblPr>
      <w:tblCellMar>
        <w:top w:w="0" w:type="dxa"/>
        <w:left w:w="0" w:type="dxa"/>
        <w:bottom w:w="0" w:type="dxa"/>
        <w:right w:w="0" w:type="dxa"/>
      </w:tblCellMar>
    </w:tblPr>
  </w:style>
  <w:style w:type="table" w:customStyle="1" w:styleId="31">
    <w:name w:val="无格式表格 31"/>
    <w:basedOn w:val="a1"/>
    <w:uiPriority w:val="43"/>
    <w:rsid w:val="00E5760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7Char">
    <w:name w:val="标题 7 Char"/>
    <w:basedOn w:val="a0"/>
    <w:link w:val="7"/>
    <w:uiPriority w:val="9"/>
    <w:rsid w:val="00860A94"/>
    <w:rPr>
      <w:rFonts w:ascii="Times New Roman" w:hAnsi="Times New Roman" w:cs="Times New Roman"/>
      <w:b/>
      <w:bCs/>
      <w:sz w:val="24"/>
      <w:szCs w:val="24"/>
    </w:rPr>
  </w:style>
  <w:style w:type="paragraph" w:styleId="af0">
    <w:name w:val="No Spacing"/>
    <w:uiPriority w:val="1"/>
    <w:qFormat/>
    <w:rsid w:val="00860A94"/>
    <w:pPr>
      <w:spacing w:line="240" w:lineRule="auto"/>
    </w:pPr>
    <w:rPr>
      <w:rFonts w:ascii="Times New Roman" w:hAnsi="Times New Roman" w:cs="Times New Roman"/>
      <w:sz w:val="24"/>
      <w:szCs w:val="24"/>
    </w:rPr>
  </w:style>
  <w:style w:type="character" w:customStyle="1" w:styleId="8Char">
    <w:name w:val="标题 8 Char"/>
    <w:basedOn w:val="a0"/>
    <w:link w:val="8"/>
    <w:uiPriority w:val="9"/>
    <w:rsid w:val="00860A94"/>
    <w:rPr>
      <w:rFonts w:asciiTheme="majorHAnsi" w:eastAsiaTheme="majorEastAsia" w:hAnsiTheme="majorHAnsi" w:cstheme="majorBidi"/>
      <w:sz w:val="24"/>
      <w:szCs w:val="24"/>
    </w:rPr>
  </w:style>
  <w:style w:type="paragraph" w:styleId="af1">
    <w:name w:val="Balloon Text"/>
    <w:basedOn w:val="a"/>
    <w:link w:val="Char1"/>
    <w:uiPriority w:val="99"/>
    <w:semiHidden/>
    <w:unhideWhenUsed/>
    <w:rsid w:val="00276AD4"/>
    <w:rPr>
      <w:rFonts w:ascii="Heiti SC Light" w:eastAsia="Heiti SC Light"/>
      <w:sz w:val="18"/>
      <w:szCs w:val="18"/>
    </w:rPr>
  </w:style>
  <w:style w:type="character" w:customStyle="1" w:styleId="Char1">
    <w:name w:val="批注框文本 Char"/>
    <w:basedOn w:val="a0"/>
    <w:link w:val="af1"/>
    <w:uiPriority w:val="99"/>
    <w:semiHidden/>
    <w:rsid w:val="00276AD4"/>
    <w:rPr>
      <w:rFonts w:ascii="Heiti SC Light" w:eastAsia="Heiti SC Light" w:hAnsi="Times New Roman" w:cs="Times New Roman"/>
      <w:sz w:val="18"/>
      <w:szCs w:val="18"/>
    </w:rPr>
  </w:style>
  <w:style w:type="character" w:styleId="af2">
    <w:name w:val="page number"/>
    <w:basedOn w:val="a0"/>
    <w:uiPriority w:val="99"/>
    <w:semiHidden/>
    <w:unhideWhenUsed/>
    <w:rsid w:val="00AC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51956">
      <w:bodyDiv w:val="1"/>
      <w:marLeft w:val="0"/>
      <w:marRight w:val="0"/>
      <w:marTop w:val="0"/>
      <w:marBottom w:val="0"/>
      <w:divBdr>
        <w:top w:val="none" w:sz="0" w:space="0" w:color="auto"/>
        <w:left w:val="none" w:sz="0" w:space="0" w:color="auto"/>
        <w:bottom w:val="none" w:sz="0" w:space="0" w:color="auto"/>
        <w:right w:val="none" w:sz="0" w:space="0" w:color="auto"/>
      </w:divBdr>
    </w:div>
    <w:div w:id="176163338">
      <w:bodyDiv w:val="1"/>
      <w:marLeft w:val="0"/>
      <w:marRight w:val="0"/>
      <w:marTop w:val="0"/>
      <w:marBottom w:val="0"/>
      <w:divBdr>
        <w:top w:val="none" w:sz="0" w:space="0" w:color="auto"/>
        <w:left w:val="none" w:sz="0" w:space="0" w:color="auto"/>
        <w:bottom w:val="none" w:sz="0" w:space="0" w:color="auto"/>
        <w:right w:val="none" w:sz="0" w:space="0" w:color="auto"/>
      </w:divBdr>
    </w:div>
    <w:div w:id="291135744">
      <w:bodyDiv w:val="1"/>
      <w:marLeft w:val="0"/>
      <w:marRight w:val="0"/>
      <w:marTop w:val="0"/>
      <w:marBottom w:val="0"/>
      <w:divBdr>
        <w:top w:val="none" w:sz="0" w:space="0" w:color="auto"/>
        <w:left w:val="none" w:sz="0" w:space="0" w:color="auto"/>
        <w:bottom w:val="none" w:sz="0" w:space="0" w:color="auto"/>
        <w:right w:val="none" w:sz="0" w:space="0" w:color="auto"/>
      </w:divBdr>
    </w:div>
    <w:div w:id="377052931">
      <w:bodyDiv w:val="1"/>
      <w:marLeft w:val="0"/>
      <w:marRight w:val="0"/>
      <w:marTop w:val="0"/>
      <w:marBottom w:val="0"/>
      <w:divBdr>
        <w:top w:val="none" w:sz="0" w:space="0" w:color="auto"/>
        <w:left w:val="none" w:sz="0" w:space="0" w:color="auto"/>
        <w:bottom w:val="none" w:sz="0" w:space="0" w:color="auto"/>
        <w:right w:val="none" w:sz="0" w:space="0" w:color="auto"/>
      </w:divBdr>
    </w:div>
    <w:div w:id="549078032">
      <w:bodyDiv w:val="1"/>
      <w:marLeft w:val="0"/>
      <w:marRight w:val="0"/>
      <w:marTop w:val="0"/>
      <w:marBottom w:val="0"/>
      <w:divBdr>
        <w:top w:val="none" w:sz="0" w:space="0" w:color="auto"/>
        <w:left w:val="none" w:sz="0" w:space="0" w:color="auto"/>
        <w:bottom w:val="none" w:sz="0" w:space="0" w:color="auto"/>
        <w:right w:val="none" w:sz="0" w:space="0" w:color="auto"/>
      </w:divBdr>
    </w:div>
    <w:div w:id="1033846472">
      <w:bodyDiv w:val="1"/>
      <w:marLeft w:val="0"/>
      <w:marRight w:val="0"/>
      <w:marTop w:val="0"/>
      <w:marBottom w:val="0"/>
      <w:divBdr>
        <w:top w:val="none" w:sz="0" w:space="0" w:color="auto"/>
        <w:left w:val="none" w:sz="0" w:space="0" w:color="auto"/>
        <w:bottom w:val="none" w:sz="0" w:space="0" w:color="auto"/>
        <w:right w:val="none" w:sz="0" w:space="0" w:color="auto"/>
      </w:divBdr>
    </w:div>
    <w:div w:id="1080712619">
      <w:bodyDiv w:val="1"/>
      <w:marLeft w:val="0"/>
      <w:marRight w:val="0"/>
      <w:marTop w:val="0"/>
      <w:marBottom w:val="0"/>
      <w:divBdr>
        <w:top w:val="none" w:sz="0" w:space="0" w:color="auto"/>
        <w:left w:val="none" w:sz="0" w:space="0" w:color="auto"/>
        <w:bottom w:val="none" w:sz="0" w:space="0" w:color="auto"/>
        <w:right w:val="none" w:sz="0" w:space="0" w:color="auto"/>
      </w:divBdr>
    </w:div>
    <w:div w:id="1297684524">
      <w:bodyDiv w:val="1"/>
      <w:marLeft w:val="0"/>
      <w:marRight w:val="0"/>
      <w:marTop w:val="0"/>
      <w:marBottom w:val="0"/>
      <w:divBdr>
        <w:top w:val="none" w:sz="0" w:space="0" w:color="auto"/>
        <w:left w:val="none" w:sz="0" w:space="0" w:color="auto"/>
        <w:bottom w:val="none" w:sz="0" w:space="0" w:color="auto"/>
        <w:right w:val="none" w:sz="0" w:space="0" w:color="auto"/>
      </w:divBdr>
    </w:div>
    <w:div w:id="1339235970">
      <w:bodyDiv w:val="1"/>
      <w:marLeft w:val="0"/>
      <w:marRight w:val="0"/>
      <w:marTop w:val="0"/>
      <w:marBottom w:val="0"/>
      <w:divBdr>
        <w:top w:val="none" w:sz="0" w:space="0" w:color="auto"/>
        <w:left w:val="none" w:sz="0" w:space="0" w:color="auto"/>
        <w:bottom w:val="none" w:sz="0" w:space="0" w:color="auto"/>
        <w:right w:val="none" w:sz="0" w:space="0" w:color="auto"/>
      </w:divBdr>
    </w:div>
    <w:div w:id="1516311813">
      <w:bodyDiv w:val="1"/>
      <w:marLeft w:val="0"/>
      <w:marRight w:val="0"/>
      <w:marTop w:val="0"/>
      <w:marBottom w:val="0"/>
      <w:divBdr>
        <w:top w:val="none" w:sz="0" w:space="0" w:color="auto"/>
        <w:left w:val="none" w:sz="0" w:space="0" w:color="auto"/>
        <w:bottom w:val="none" w:sz="0" w:space="0" w:color="auto"/>
        <w:right w:val="none" w:sz="0" w:space="0" w:color="auto"/>
      </w:divBdr>
    </w:div>
    <w:div w:id="1840996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3834</Words>
  <Characters>21856</Characters>
  <Application>Microsoft Office Word</Application>
  <DocSecurity>0</DocSecurity>
  <Lines>182</Lines>
  <Paragraphs>51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25639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 Nian</cp:lastModifiedBy>
  <cp:revision>28</cp:revision>
  <cp:lastPrinted>2019-05-08T13:53:00Z</cp:lastPrinted>
  <dcterms:created xsi:type="dcterms:W3CDTF">2019-05-08T20:43:00Z</dcterms:created>
  <dcterms:modified xsi:type="dcterms:W3CDTF">2019-05-12T01:19:00Z</dcterms:modified>
</cp:coreProperties>
</file>