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72"/>
          <w:szCs w:val="72"/>
          <w:lang w:val="en-US" w:eastAsia="zh-CN"/>
        </w:rPr>
        <w:t>可行性分析报告</w:t>
      </w: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 xml:space="preserve">                      2019年12月30日</w:t>
      </w:r>
    </w:p>
    <w:p>
      <w:pPr>
        <w:jc w:val="center"/>
        <w:rPr>
          <w:rFonts w:hint="eastAsia" w:asciiTheme="majorEastAsia" w:hAnsiTheme="majorEastAsia" w:eastAsiaTheme="majorEastAsia" w:cstheme="majorEastAsia"/>
          <w:b/>
          <w:bCs/>
          <w:sz w:val="28"/>
          <w:szCs w:val="28"/>
          <w:lang w:val="en-US" w:eastAsia="zh-CN"/>
        </w:rPr>
      </w:pPr>
    </w:p>
    <w:p>
      <w:pPr>
        <w:ind w:firstLine="843" w:firstLineChars="300"/>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目录</w:t>
      </w:r>
    </w:p>
    <w:p>
      <w:pPr>
        <w:numPr>
          <w:ilvl w:val="0"/>
          <w:numId w:val="1"/>
        </w:num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编写可行性需求分析报告目的</w:t>
      </w:r>
    </w:p>
    <w:p>
      <w:pPr>
        <w:numPr>
          <w:ilvl w:val="0"/>
          <w:numId w:val="1"/>
        </w:numPr>
        <w:jc w:val="left"/>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项目背景</w:t>
      </w:r>
    </w:p>
    <w:p>
      <w:pPr>
        <w:numPr>
          <w:ilvl w:val="0"/>
          <w:numId w:val="1"/>
        </w:numPr>
        <w:jc w:val="left"/>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项目基本目标</w:t>
      </w:r>
    </w:p>
    <w:p>
      <w:pPr>
        <w:numPr>
          <w:ilvl w:val="0"/>
          <w:numId w:val="1"/>
        </w:numPr>
        <w:jc w:val="left"/>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可行性研究</w:t>
      </w:r>
    </w:p>
    <w:p>
      <w:pPr>
        <w:numPr>
          <w:numId w:val="0"/>
        </w:numPr>
        <w:ind w:firstLine="281" w:firstLineChars="100"/>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（1）分析比较</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（2）系统要求</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sz w:val="28"/>
          <w:szCs w:val="28"/>
          <w:lang w:val="en-US" w:eastAsia="zh-CN"/>
        </w:rPr>
        <w:t>对设备可行性</w:t>
      </w:r>
      <w:r>
        <w:rPr>
          <w:rFonts w:hint="eastAsia" w:asciiTheme="minorEastAsia" w:hAnsiTheme="minorEastAsia" w:cstheme="minorEastAsia"/>
          <w:b/>
          <w:bCs/>
          <w:sz w:val="28"/>
          <w:szCs w:val="28"/>
          <w:lang w:val="en-US" w:eastAsia="zh-CN"/>
        </w:rPr>
        <w:t>分析</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inorEastAsia" w:hAnsiTheme="minorEastAsia" w:cstheme="minorEastAsia"/>
          <w:b/>
          <w:bCs/>
          <w:sz w:val="28"/>
          <w:szCs w:val="28"/>
          <w:lang w:val="en-US" w:eastAsia="zh-CN"/>
        </w:rPr>
        <w:t>（4）对软件可行性分析</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inorEastAsia" w:hAnsiTheme="minorEastAsia" w:cstheme="minorEastAsia"/>
          <w:b/>
          <w:bCs/>
          <w:sz w:val="28"/>
          <w:szCs w:val="28"/>
          <w:lang w:val="en-US" w:eastAsia="zh-CN"/>
        </w:rPr>
        <w:t>（5）对系统运行过程可行性分析</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inorEastAsia" w:hAnsiTheme="minorEastAsia" w:cstheme="minorEastAsia"/>
          <w:b/>
          <w:bCs/>
          <w:sz w:val="28"/>
          <w:szCs w:val="28"/>
          <w:lang w:val="en-US" w:eastAsia="zh-CN"/>
        </w:rPr>
        <w:t>（6）对开发环境可行性分析</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r>
        <w:rPr>
          <w:rFonts w:hint="eastAsia" w:asciiTheme="minorEastAsia" w:hAnsiTheme="minorEastAsia" w:cstheme="minorEastAsia"/>
          <w:b/>
          <w:bCs/>
          <w:sz w:val="28"/>
          <w:szCs w:val="28"/>
          <w:lang w:val="en-US" w:eastAsia="zh-CN"/>
        </w:rPr>
        <w:t>（7）对地点设施可行性分析</w:t>
      </w:r>
    </w:p>
    <w:p>
      <w:pPr>
        <w:numPr>
          <w:numId w:val="0"/>
        </w:numPr>
        <w:ind w:firstLine="281" w:firstLineChars="100"/>
        <w:jc w:val="left"/>
        <w:rPr>
          <w:rFonts w:hint="default" w:asciiTheme="majorEastAsia" w:hAnsiTheme="majorEastAsia" w:eastAsiaTheme="majorEastAsia" w:cstheme="majorEastAsia"/>
          <w:b/>
          <w:bCs/>
          <w:sz w:val="28"/>
          <w:szCs w:val="28"/>
          <w:lang w:val="en-US" w:eastAsia="zh-CN"/>
        </w:rPr>
      </w:pPr>
      <w:bookmarkStart w:id="0" w:name="_GoBack"/>
      <w:bookmarkEnd w:id="0"/>
      <w:r>
        <w:rPr>
          <w:rFonts w:hint="eastAsia" w:asciiTheme="minorEastAsia" w:hAnsiTheme="minorEastAsia" w:cstheme="minorEastAsia"/>
          <w:b/>
          <w:bCs/>
          <w:sz w:val="28"/>
          <w:szCs w:val="28"/>
          <w:lang w:val="en-US" w:eastAsia="zh-CN"/>
        </w:rPr>
        <w:t>（8）对经费开支可行性分析</w:t>
      </w:r>
    </w:p>
    <w:p>
      <w:pPr>
        <w:numPr>
          <w:numId w:val="0"/>
        </w:numPr>
        <w:ind w:firstLine="3654" w:firstLineChars="1300"/>
        <w:jc w:val="left"/>
        <w:rPr>
          <w:rFonts w:hint="default" w:asciiTheme="majorEastAsia" w:hAnsiTheme="majorEastAsia" w:eastAsiaTheme="majorEastAsia" w:cstheme="majorEastAsia"/>
          <w:b/>
          <w:bCs/>
          <w:sz w:val="28"/>
          <w:szCs w:val="28"/>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一．编写目的</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采购，生产，销售的不断循环过程中，库存使各个环节相对独立的经济活动成为可能。同事仓储可以调节各个环节之间由于供求品种及数量不一致而发生的变化，使采购，生产和销售等企业经营各个环节连接起来，起到润滑剂的作用。建立仓储管理系统，可以帮助公司或企业管理仓库，起到劳动产品价值保存，流通过程的衔接，调整生产和消费的时间差别，维持市场稳定，是开展物流管理的重要环节。</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二．项目背景</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公司规模的不断扩大，产品数量的不断增加，产品及商店的剩余量也越来越多，基本没有真正的零库存企业。而许多公司的仓储管理系统还是很简单，很基本，不够健全没有电子系统管理。导致很多材料及商品的浪费，因此，迫切需要开发基于网络的仓储管理系统来提高仓储管理系统的效率以及效益的最大化。</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三．项目基本目标  </w:t>
      </w:r>
    </w:p>
    <w:p>
      <w:pPr>
        <w:numPr>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实时反映仓库进销存的商品情况，节省人力和设备的费用； 当销量大时，能及时进货，减少库存，促进人员工作效率的提高； 及时掌握库存，少呆帐，做到信息管理，改进决策系统； 促进控制精度和生产力的提高</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四．可行性研究</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1.分析比较</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现有的仓储管理系统：</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（1）入库流程：订购单——送货单——点收检查——办理入库手续——物品放置到指定位置——物品标示卡加以标识。</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出库流程</w:t>
      </w:r>
    </w:p>
    <w:p>
      <w:pPr>
        <w:numPr>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a.内部：领料人填写领料单——主管签字——凭单领料——核对品名，规格，数量并发料</w:t>
      </w:r>
    </w:p>
    <w:p>
      <w:pPr>
        <w:numPr>
          <w:numId w:val="0"/>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b.外部：商务代表填写库单——用户确认——收银——出库单送到装机处——装机人员领料——仓库发料——装机人员核对规格，数量并签字</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）盘点：管理员查看原记录——管理员查看当前存储情况——记录最新的存储情况</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设计的仓库管理系统</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（1）用户登录</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用户登录   </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用户注销</w:t>
      </w:r>
    </w:p>
    <w:p>
      <w:pPr>
        <w:numPr>
          <w:ilvl w:val="0"/>
          <w:numId w:val="2"/>
        </w:num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退出系统</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（2）仓库管理</w:t>
      </w:r>
    </w:p>
    <w:p>
      <w:pPr>
        <w:numPr>
          <w:ilvl w:val="0"/>
          <w:numId w:val="3"/>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货物入库</w:t>
      </w:r>
    </w:p>
    <w:p>
      <w:pPr>
        <w:numPr>
          <w:ilvl w:val="0"/>
          <w:numId w:val="3"/>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货物出库</w:t>
      </w:r>
    </w:p>
    <w:p>
      <w:pPr>
        <w:numPr>
          <w:ilvl w:val="0"/>
          <w:numId w:val="3"/>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仓库盘点</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（3）业务查询</w:t>
      </w:r>
    </w:p>
    <w:p>
      <w:pPr>
        <w:numPr>
          <w:ilvl w:val="0"/>
          <w:numId w:val="4"/>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库存查询</w:t>
      </w:r>
    </w:p>
    <w:p>
      <w:pPr>
        <w:numPr>
          <w:ilvl w:val="0"/>
          <w:numId w:val="4"/>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销售查询</w:t>
      </w:r>
    </w:p>
    <w:p>
      <w:pPr>
        <w:numPr>
          <w:ilvl w:val="0"/>
          <w:numId w:val="4"/>
        </w:numPr>
        <w:spacing w:line="360" w:lineRule="auto"/>
        <w:ind w:left="42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历史记录查询</w:t>
      </w:r>
    </w:p>
    <w:p>
      <w:pPr>
        <w:numPr>
          <w:ilvl w:val="0"/>
          <w:numId w:val="5"/>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系统要求</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（1）减少人力资源的费用</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（2）提高商品处理速度</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（3）规范货物的管理</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（4）及时更新货物信息</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3.对设备可行性分析</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本系统需要扫描仪以及电脑终端及服务中心，为防止突然掉线数据丢失，最好配备小型发电机，以备不时之需，造成企业的损失。</w:t>
      </w:r>
    </w:p>
    <w:p>
      <w:pPr>
        <w:numPr>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4.对软件可行性分析</w:t>
      </w:r>
    </w:p>
    <w:p>
      <w:pPr>
        <w:numPr>
          <w:numId w:val="0"/>
        </w:numPr>
        <w:spacing w:line="360" w:lineRule="auto"/>
        <w:ind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需要首先配置好销售终端环境与中心服务器之间的网络链接，确保数据传输的实时性和准确性，同时确保各终端机之间是并行操作</w:t>
      </w:r>
    </w:p>
    <w:p>
      <w:pPr>
        <w:numPr>
          <w:ilvl w:val="0"/>
          <w:numId w:val="6"/>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对系统运行过程可行性分析</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该系统的数据主要是通过扫面商品条形码来输入商品信息，如果是从销售终端扫描入的商品信息会在商品总量上实行减1的操作，销售终端采取的是并行工作方式，仓库管理中心通过扫描商品供应商的供货单来往系统录入商品信息</w:t>
      </w:r>
    </w:p>
    <w:p>
      <w:pPr>
        <w:numPr>
          <w:ilvl w:val="0"/>
          <w:numId w:val="6"/>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开发环境的可行性分析</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系统开发需要搭建起整个局域网系统，配置好数据和系统软件编译平台，主要基于eclipes,SQLsever</w:t>
      </w:r>
    </w:p>
    <w:p>
      <w:pPr>
        <w:numPr>
          <w:ilvl w:val="0"/>
          <w:numId w:val="6"/>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地点设施的可行性分析</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由于网络环境容易受到环境影响，防雷防火防电之类的防范措施要做到。</w:t>
      </w:r>
    </w:p>
    <w:p>
      <w:pPr>
        <w:numPr>
          <w:ilvl w:val="0"/>
          <w:numId w:val="6"/>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经费开支的可行性分析</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 xml:space="preserve"> 由于该系统与原有的人工操作是完全不同的，需要在硬件设施上投入一笔不小的购置费用，如缆线，终端电脑和中心服务器等，软件方面也需要支付开发人员一定费用。</w:t>
      </w:r>
    </w:p>
    <w:p>
      <w:pPr>
        <w:numPr>
          <w:numId w:val="0"/>
        </w:numPr>
        <w:spacing w:line="360" w:lineRule="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E35778"/>
    <w:multiLevelType w:val="singleLevel"/>
    <w:tmpl w:val="A2E35778"/>
    <w:lvl w:ilvl="0" w:tentative="0">
      <w:start w:val="1"/>
      <w:numFmt w:val="lowerLetter"/>
      <w:lvlText w:val="%1."/>
      <w:lvlJc w:val="left"/>
      <w:pPr>
        <w:tabs>
          <w:tab w:val="left" w:pos="312"/>
        </w:tabs>
        <w:ind w:left="420" w:leftChars="0" w:firstLine="0" w:firstLineChars="0"/>
      </w:pPr>
    </w:lvl>
  </w:abstractNum>
  <w:abstractNum w:abstractNumId="1">
    <w:nsid w:val="04DD1063"/>
    <w:multiLevelType w:val="singleLevel"/>
    <w:tmpl w:val="04DD1063"/>
    <w:lvl w:ilvl="0" w:tentative="0">
      <w:start w:val="2"/>
      <w:numFmt w:val="decimal"/>
      <w:lvlText w:val="%1."/>
      <w:lvlJc w:val="left"/>
      <w:pPr>
        <w:tabs>
          <w:tab w:val="left" w:pos="312"/>
        </w:tabs>
      </w:pPr>
    </w:lvl>
  </w:abstractNum>
  <w:abstractNum w:abstractNumId="2">
    <w:nsid w:val="31039C82"/>
    <w:multiLevelType w:val="singleLevel"/>
    <w:tmpl w:val="31039C82"/>
    <w:lvl w:ilvl="0" w:tentative="0">
      <w:start w:val="1"/>
      <w:numFmt w:val="lowerLetter"/>
      <w:lvlText w:val="%1."/>
      <w:lvlJc w:val="left"/>
      <w:pPr>
        <w:tabs>
          <w:tab w:val="left" w:pos="312"/>
        </w:tabs>
      </w:pPr>
    </w:lvl>
  </w:abstractNum>
  <w:abstractNum w:abstractNumId="3">
    <w:nsid w:val="384E6907"/>
    <w:multiLevelType w:val="singleLevel"/>
    <w:tmpl w:val="384E6907"/>
    <w:lvl w:ilvl="0" w:tentative="0">
      <w:start w:val="1"/>
      <w:numFmt w:val="lowerLetter"/>
      <w:lvlText w:val="%1."/>
      <w:lvlJc w:val="left"/>
      <w:pPr>
        <w:tabs>
          <w:tab w:val="left" w:pos="312"/>
        </w:tabs>
        <w:ind w:left="420" w:leftChars="0" w:firstLine="0" w:firstLineChars="0"/>
      </w:pPr>
    </w:lvl>
  </w:abstractNum>
  <w:abstractNum w:abstractNumId="4">
    <w:nsid w:val="3C056961"/>
    <w:multiLevelType w:val="singleLevel"/>
    <w:tmpl w:val="3C056961"/>
    <w:lvl w:ilvl="0" w:tentative="0">
      <w:start w:val="1"/>
      <w:numFmt w:val="chineseCounting"/>
      <w:suff w:val="nothing"/>
      <w:lvlText w:val="%1．"/>
      <w:lvlJc w:val="left"/>
      <w:rPr>
        <w:rFonts w:hint="eastAsia"/>
      </w:rPr>
    </w:lvl>
  </w:abstractNum>
  <w:abstractNum w:abstractNumId="5">
    <w:nsid w:val="75F56B4B"/>
    <w:multiLevelType w:val="singleLevel"/>
    <w:tmpl w:val="75F56B4B"/>
    <w:lvl w:ilvl="0" w:tentative="0">
      <w:start w:val="5"/>
      <w:numFmt w:val="decimal"/>
      <w:lvlText w:val="%1."/>
      <w:lvlJc w:val="left"/>
      <w:pPr>
        <w:tabs>
          <w:tab w:val="left" w:pos="312"/>
        </w:tabs>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D3806"/>
    <w:rsid w:val="0BFD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2019-12-30T07:45:00Z</dcterms:created>
  <dc:creator>lenovo</dc:creator>
  <cp:lastModifiedBy>lenovo</cp:lastModifiedBy>
  <dcterms:modified xsi:type="dcterms:W3CDTF">2019-12-30T09:27:54Z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