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  <w:color w:val="163D85"/>
        </w:rPr>
        <w:t>PHIẾU BÀI TẬP THỰC HÀNH TIẾNG VIỆT</w:t>
      </w:r>
    </w:p>
    <w:p>
      <w:pPr>
        <w:jc w:val="center"/>
      </w:pPr>
      <w:r>
        <w:rPr>
          <w:i/>
          <w:sz w:val="24"/>
          <w:color w:val="FF6B24"/>
        </w:rPr>
        <w:t>Chuyên đề: Từ đơn, từ phức và nghĩa của từ trong ngữ cảnh</w:t>
      </w:r>
    </w:p>
    <w:p/>
    <w:p>
      <w:r>
        <w:rPr>
          <w:b/>
          <w:sz w:val="28"/>
          <w:color w:val="20334E"/>
        </w:rPr>
        <w:t>PHẦN LÝ THUYẾT TRỌNG TÂM</w:t>
      </w:r>
    </w:p>
    <w:p>
      <w:pPr>
        <w:ind w:left="400"/>
      </w:pPr>
      <w:r>
        <w:rPr>
          <w:sz w:val="24"/>
        </w:rPr>
        <w:t>• Từ đơn: Là từ chỉ gồm một tiếng có nghĩa (Ví dụ: bàn, học, đi, đọc).</w:t>
      </w:r>
    </w:p>
    <w:p>
      <w:pPr>
        <w:ind w:left="400"/>
      </w:pPr>
      <w:r>
        <w:rPr>
          <w:sz w:val="24"/>
        </w:rPr>
        <w:t>• Từ phức: Là từ gồm hai hay nhiều tiếng, chia thành hai loại: Từ ghép và Từ láy.</w:t>
      </w:r>
    </w:p>
    <w:p>
      <w:pPr>
        <w:ind w:left="400"/>
      </w:pPr>
      <w:r>
        <w:rPr>
          <w:sz w:val="24"/>
        </w:rPr>
        <w:t>• Từ ghép: Các tiếng có quan hệ với nhau về mặt ngữ nghĩa (Ví dụ: sách vở, bạn bè, thầy cô).</w:t>
      </w:r>
    </w:p>
    <w:p>
      <w:pPr>
        <w:ind w:left="400"/>
      </w:pPr>
      <w:r>
        <w:rPr>
          <w:sz w:val="24"/>
        </w:rPr>
        <w:t>• Từ láy: Các tiếng có quan hệ láy âm với nhau (Ví dụ: long lanh, thoăn thoắt, rón rén).</w:t>
      </w:r>
    </w:p>
    <w:p>
      <w:r>
        <w:rPr>
          <w:b/>
          <w:sz w:val="28"/>
          <w:color w:val="20334E"/>
        </w:rPr>
        <w:t>BÀI TẬP VẬN DỤNG</w:t>
      </w:r>
    </w:p>
    <w:p>
      <w:r>
        <w:rPr>
          <w:sz w:val="24"/>
        </w:rPr>
        <w:t>Bài 1: Phân loại các từ sau vào hai nhóm Từ ghép và Từ láy: dũng cảm, rón rén, chăm chỉ, bàn ghế, lung linh, học tập.</w:t>
      </w:r>
    </w:p>
    <w:p>
      <w:r>
        <w:rPr>
          <w:sz w:val="24"/>
        </w:rPr>
        <w:t>Bài 2: Đặt câu với một từ láy miêu tả ngoại hình và một từ láy miêu tả tâm trạng.</w:t>
      </w:r>
    </w:p>
    <w:sectPr>
      <w:pgSz w:w="11906" w:h="16838"/>
      <w:pgMar w:top="1440" w:right="1440" w:bottom="1440" w:left="1440"/>
    </w:sectPr>
  </w:body>
</w:document>
</file>