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  <w:color w:val="163D85"/>
        </w:rPr>
        <w:t>ĐỀ KIỂM TRA THƯỜNG XUYÊN TIẾNG VIỆT</w:t>
      </w:r>
    </w:p>
    <w:p>
      <w:pPr>
        <w:jc w:val="center"/>
      </w:pPr>
      <w:r>
        <w:rPr>
          <w:i/>
          <w:sz w:val="24"/>
          <w:color w:val="FF6B24"/>
        </w:rPr>
        <w:t>Thời gian: 15 phút - Kiểm tra năng lực vận dụng từ ngữ</w:t>
      </w:r>
    </w:p>
    <w:p/>
    <w:p>
      <w:r>
        <w:rPr>
          <w:b/>
          <w:sz w:val="28"/>
          <w:color w:val="20334E"/>
        </w:rPr>
        <w:t>ĐỀ BÀI</w:t>
      </w:r>
    </w:p>
    <w:p>
      <w:r>
        <w:rPr>
          <w:sz w:val="24"/>
        </w:rPr>
        <w:t>Câu 1 (4.0 điểm): Nêu sự khác biệt cơ bản giữa từ ghép và từ láy. Cho 2 ví dụ minh họa cho mỗi loại.</w:t>
      </w:r>
    </w:p>
    <w:p>
      <w:r>
        <w:rPr>
          <w:sz w:val="24"/>
        </w:rPr>
        <w:t>Câu 2 (6.0 điểm): Viết đoạn văn ngắn (từ 4 đến 6 câu) chia sẻ cảm nghĩ về một người bạn thân, trong đó có sử dụng ít nhất 2 từ láy và 1 từ ghép. Gạch chân và chú thích rõ.</w:t>
      </w:r>
    </w:p>
    <w:sectPr>
      <w:pgSz w:w="11906" w:h="16838"/>
      <w:pgMar w:top="1440" w:right="1440" w:bottom="1440" w:left="1440"/>
    </w:sectPr>
  </w:body>
</w:document>
</file>