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7E4" w:rsidRPr="008337E4" w:rsidRDefault="008337E4" w:rsidP="008337E4">
      <w:pPr>
        <w:rPr>
          <w:rFonts w:ascii="Arial" w:eastAsia="Times New Roman" w:hAnsi="Arial" w:cs="Arial"/>
          <w:sz w:val="20"/>
          <w:szCs w:val="20"/>
        </w:rPr>
      </w:pPr>
      <w:r>
        <w:t xml:space="preserve">1 = </w:t>
      </w:r>
      <w:r w:rsidRPr="008337E4">
        <w:rPr>
          <w:rFonts w:ascii="Arial" w:eastAsia="Times New Roman" w:hAnsi="Arial" w:cs="Arial"/>
          <w:sz w:val="20"/>
          <w:szCs w:val="20"/>
        </w:rPr>
        <w:t xml:space="preserve">Metro - Counties in metro areas of 1 million population or more                                                                                                                                         </w:t>
      </w:r>
    </w:p>
    <w:p w:rsidR="008337E4" w:rsidRPr="008337E4" w:rsidRDefault="008337E4" w:rsidP="008337E4">
      <w:pPr>
        <w:rPr>
          <w:rFonts w:ascii="Arial" w:eastAsia="Times New Roman" w:hAnsi="Arial" w:cs="Arial"/>
          <w:sz w:val="20"/>
          <w:szCs w:val="20"/>
        </w:rPr>
      </w:pPr>
      <w:r>
        <w:t xml:space="preserve">2 = </w:t>
      </w:r>
      <w:r w:rsidRPr="008337E4">
        <w:rPr>
          <w:rFonts w:ascii="Arial" w:eastAsia="Times New Roman" w:hAnsi="Arial" w:cs="Arial"/>
          <w:sz w:val="20"/>
          <w:szCs w:val="20"/>
        </w:rPr>
        <w:t xml:space="preserve">Metro - Counties in metro areas of 250,000 to 1 million population                                                                                                                                      </w:t>
      </w:r>
    </w:p>
    <w:p w:rsidR="008337E4" w:rsidRPr="008337E4" w:rsidRDefault="008337E4" w:rsidP="008337E4">
      <w:pPr>
        <w:rPr>
          <w:rFonts w:ascii="Arial" w:eastAsia="Times New Roman" w:hAnsi="Arial" w:cs="Arial"/>
          <w:sz w:val="20"/>
          <w:szCs w:val="20"/>
        </w:rPr>
      </w:pPr>
      <w:r>
        <w:t xml:space="preserve">3 = </w:t>
      </w:r>
      <w:r w:rsidRPr="008337E4">
        <w:rPr>
          <w:rFonts w:ascii="Arial" w:eastAsia="Times New Roman" w:hAnsi="Arial" w:cs="Arial"/>
          <w:sz w:val="20"/>
          <w:szCs w:val="20"/>
        </w:rPr>
        <w:t xml:space="preserve">Metro - Counties in metro areas of fewer than 250,000 population                                                                                                                                        </w:t>
      </w:r>
    </w:p>
    <w:p w:rsidR="008337E4" w:rsidRPr="008337E4" w:rsidRDefault="008337E4" w:rsidP="008337E4">
      <w:pPr>
        <w:rPr>
          <w:rFonts w:ascii="Arial" w:eastAsia="Times New Roman" w:hAnsi="Arial" w:cs="Arial"/>
          <w:sz w:val="20"/>
          <w:szCs w:val="20"/>
        </w:rPr>
      </w:pPr>
      <w:r>
        <w:t xml:space="preserve">4 = </w:t>
      </w:r>
      <w:r w:rsidRPr="008337E4">
        <w:rPr>
          <w:rFonts w:ascii="Arial" w:eastAsia="Times New Roman" w:hAnsi="Arial" w:cs="Arial"/>
          <w:sz w:val="20"/>
          <w:szCs w:val="20"/>
        </w:rPr>
        <w:t xml:space="preserve">Nonmetro - Urban population of 20,000 or more, adjacent to a metro area                                                                                                                                 </w:t>
      </w:r>
    </w:p>
    <w:p w:rsidR="008337E4" w:rsidRPr="008337E4" w:rsidRDefault="008337E4" w:rsidP="008337E4">
      <w:pPr>
        <w:rPr>
          <w:rFonts w:ascii="Arial" w:eastAsia="Times New Roman" w:hAnsi="Arial" w:cs="Arial"/>
          <w:sz w:val="20"/>
          <w:szCs w:val="20"/>
        </w:rPr>
      </w:pPr>
      <w:r>
        <w:t xml:space="preserve">5 = </w:t>
      </w:r>
      <w:r w:rsidRPr="008337E4">
        <w:rPr>
          <w:rFonts w:ascii="Arial" w:eastAsia="Times New Roman" w:hAnsi="Arial" w:cs="Arial"/>
          <w:sz w:val="20"/>
          <w:szCs w:val="20"/>
        </w:rPr>
        <w:t xml:space="preserve">Nonmetro - Urban population of 20,000 or more, not adjacent to a metro area                                                                                                                             </w:t>
      </w:r>
    </w:p>
    <w:p w:rsidR="008337E4" w:rsidRPr="008337E4" w:rsidRDefault="008337E4" w:rsidP="008337E4">
      <w:pPr>
        <w:rPr>
          <w:rFonts w:ascii="Arial" w:eastAsia="Times New Roman" w:hAnsi="Arial" w:cs="Arial"/>
          <w:sz w:val="20"/>
          <w:szCs w:val="20"/>
        </w:rPr>
      </w:pPr>
      <w:r>
        <w:t xml:space="preserve">6 = </w:t>
      </w:r>
      <w:r w:rsidRPr="008337E4">
        <w:rPr>
          <w:rFonts w:ascii="Arial" w:eastAsia="Times New Roman" w:hAnsi="Arial" w:cs="Arial"/>
          <w:sz w:val="20"/>
          <w:szCs w:val="20"/>
        </w:rPr>
        <w:t xml:space="preserve">Nonmetro - Urban population of 2,500 to 19,999, adjacent to a metro area                                                                                                                                </w:t>
      </w:r>
    </w:p>
    <w:p w:rsidR="008337E4" w:rsidRPr="008337E4" w:rsidRDefault="008337E4" w:rsidP="008337E4">
      <w:pPr>
        <w:rPr>
          <w:rFonts w:ascii="Arial" w:eastAsia="Times New Roman" w:hAnsi="Arial" w:cs="Arial"/>
          <w:sz w:val="20"/>
          <w:szCs w:val="20"/>
        </w:rPr>
      </w:pPr>
      <w:r>
        <w:t xml:space="preserve">7 = </w:t>
      </w:r>
      <w:r w:rsidRPr="008337E4">
        <w:rPr>
          <w:rFonts w:ascii="Arial" w:eastAsia="Times New Roman" w:hAnsi="Arial" w:cs="Arial"/>
          <w:sz w:val="20"/>
          <w:szCs w:val="20"/>
        </w:rPr>
        <w:t xml:space="preserve">Nonmetro - Urban population of 2,500 to 19,999, not adjacent to a metro area                                                                                                                            </w:t>
      </w:r>
    </w:p>
    <w:p w:rsidR="008337E4" w:rsidRPr="008337E4" w:rsidRDefault="008337E4" w:rsidP="008337E4">
      <w:pPr>
        <w:rPr>
          <w:rFonts w:ascii="Arial" w:eastAsia="Times New Roman" w:hAnsi="Arial" w:cs="Arial"/>
          <w:sz w:val="20"/>
          <w:szCs w:val="20"/>
        </w:rPr>
      </w:pPr>
      <w:r>
        <w:t xml:space="preserve">8 = </w:t>
      </w:r>
      <w:r w:rsidRPr="008337E4">
        <w:rPr>
          <w:rFonts w:ascii="Arial" w:eastAsia="Times New Roman" w:hAnsi="Arial" w:cs="Arial"/>
          <w:sz w:val="20"/>
          <w:szCs w:val="20"/>
        </w:rPr>
        <w:t xml:space="preserve">Nonmetro - Completely rural or less than 2,500 urban population, adjacent to a metro area                                                                                                               </w:t>
      </w:r>
    </w:p>
    <w:p w:rsidR="008337E4" w:rsidRPr="008337E4" w:rsidRDefault="008337E4" w:rsidP="008337E4">
      <w:pPr>
        <w:rPr>
          <w:rFonts w:ascii="Arial" w:eastAsia="Times New Roman" w:hAnsi="Arial" w:cs="Arial"/>
          <w:sz w:val="20"/>
          <w:szCs w:val="20"/>
        </w:rPr>
      </w:pPr>
      <w:r>
        <w:t xml:space="preserve">9 = </w:t>
      </w:r>
      <w:r w:rsidRPr="008337E4">
        <w:rPr>
          <w:rFonts w:ascii="Arial" w:eastAsia="Times New Roman" w:hAnsi="Arial" w:cs="Arial"/>
          <w:sz w:val="20"/>
          <w:szCs w:val="20"/>
        </w:rPr>
        <w:t xml:space="preserve">Nonmetro - Completely rural or less than 2,500 urban population, not adjacent to a metro area                                                                                                           </w:t>
      </w:r>
    </w:p>
    <w:p w:rsidR="008337E4" w:rsidRDefault="008337E4">
      <w:bookmarkStart w:id="0" w:name="_GoBack"/>
      <w:bookmarkEnd w:id="0"/>
    </w:p>
    <w:sectPr w:rsidR="008337E4" w:rsidSect="00836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E4"/>
    <w:rsid w:val="008337E4"/>
    <w:rsid w:val="0083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A9C00"/>
  <w15:chartTrackingRefBased/>
  <w15:docId w15:val="{D8D31D8F-355F-1840-AA91-6DB407E8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1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2019-11-07T16:21:00Z</dcterms:created>
  <dcterms:modified xsi:type="dcterms:W3CDTF">2019-11-07T16:23:00Z</dcterms:modified>
</cp:coreProperties>
</file>