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ESTRUTURA DO PLANO DE </w:t>
      </w:r>
      <w:r>
        <w:rPr>
          <w:spacing w:val="-2"/>
        </w:rPr>
        <w:t>TESTES</w:t>
      </w:r>
    </w:p>
    <w:p>
      <w:pPr>
        <w:pStyle w:val="BodyText"/>
        <w:spacing w:line="297" w:lineRule="auto" w:before="234"/>
        <w:ind w:left="205" w:right="201" w:firstLine="566"/>
        <w:jc w:val="both"/>
      </w:pPr>
      <w:r>
        <w:rPr/>
        <w:t>O</w:t>
      </w:r>
      <w:r>
        <w:rPr>
          <w:spacing w:val="-4"/>
        </w:rPr>
        <w:t> </w:t>
      </w:r>
      <w:r>
        <w:rPr/>
        <w:t>plano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testes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projeto</w:t>
      </w:r>
      <w:r>
        <w:rPr>
          <w:spacing w:val="-4"/>
        </w:rPr>
        <w:t> </w:t>
      </w:r>
      <w:r>
        <w:rPr/>
        <w:t>IPAWZ</w:t>
      </w:r>
      <w:r>
        <w:rPr>
          <w:spacing w:val="-4"/>
        </w:rPr>
        <w:t> </w:t>
      </w:r>
      <w:r>
        <w:rPr/>
        <w:t>tem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objetivo</w:t>
      </w:r>
      <w:r>
        <w:rPr>
          <w:spacing w:val="-4"/>
        </w:rPr>
        <w:t> </w:t>
      </w:r>
      <w:r>
        <w:rPr/>
        <w:t>verificar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principais</w:t>
      </w:r>
      <w:r>
        <w:rPr>
          <w:spacing w:val="-4"/>
        </w:rPr>
        <w:t> </w:t>
      </w:r>
      <w:r>
        <w:rPr/>
        <w:t>funcionalidades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plataforma</w:t>
      </w:r>
      <w:r>
        <w:rPr>
          <w:spacing w:val="-4"/>
        </w:rPr>
        <w:t> </w:t>
      </w:r>
      <w:r>
        <w:rPr/>
        <w:t>são</w:t>
      </w:r>
      <w:r>
        <w:rPr>
          <w:spacing w:val="-4"/>
        </w:rPr>
        <w:t> </w:t>
      </w:r>
      <w:r>
        <w:rPr/>
        <w:t>executadas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acordo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requisitos e regras de negócio definidos para o sistema. Para padronizar a realização dos testes, cada caso apresenta sua identificação, o cenário a ser validado, </w:t>
      </w:r>
      <w:r>
        <w:rPr/>
        <w:t>as condições necessárias antes da execução, os dados ou ações utilizados como entrada, o resultado esperado e uma coluna destinada ao registro do resultado obtido durante a execução do teste.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105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"/>
        <w:gridCol w:w="1190"/>
        <w:gridCol w:w="2381"/>
        <w:gridCol w:w="3005"/>
        <w:gridCol w:w="2835"/>
        <w:gridCol w:w="3572"/>
        <w:gridCol w:w="1815"/>
      </w:tblGrid>
      <w:tr>
        <w:trPr>
          <w:trHeight w:val="390" w:hRule="atLeast"/>
        </w:trPr>
        <w:tc>
          <w:tcPr>
            <w:tcW w:w="425" w:type="dxa"/>
            <w:shd w:val="clear" w:color="auto" w:fill="E6E6E6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190" w:type="dxa"/>
            <w:shd w:val="clear" w:color="auto" w:fill="E6E6E6"/>
          </w:tcPr>
          <w:p>
            <w:pPr>
              <w:pStyle w:val="TableParagraph"/>
              <w:spacing w:before="103"/>
              <w:ind w:right="522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A</w:t>
            </w:r>
          </w:p>
        </w:tc>
        <w:tc>
          <w:tcPr>
            <w:tcW w:w="2381" w:type="dxa"/>
            <w:shd w:val="clear" w:color="auto" w:fill="E6E6E6"/>
          </w:tcPr>
          <w:p>
            <w:pPr>
              <w:pStyle w:val="TableParagraph"/>
              <w:spacing w:before="103"/>
              <w:ind w:left="1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B</w:t>
            </w:r>
          </w:p>
        </w:tc>
        <w:tc>
          <w:tcPr>
            <w:tcW w:w="3005" w:type="dxa"/>
            <w:shd w:val="clear" w:color="auto" w:fill="E6E6E6"/>
          </w:tcPr>
          <w:p>
            <w:pPr>
              <w:pStyle w:val="TableParagraph"/>
              <w:spacing w:before="103"/>
              <w:ind w:left="1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C</w:t>
            </w:r>
          </w:p>
        </w:tc>
        <w:tc>
          <w:tcPr>
            <w:tcW w:w="2835" w:type="dxa"/>
            <w:shd w:val="clear" w:color="auto" w:fill="E6E6E6"/>
          </w:tcPr>
          <w:p>
            <w:pPr>
              <w:pStyle w:val="TableParagraph"/>
              <w:spacing w:before="103"/>
              <w:ind w:left="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D</w:t>
            </w:r>
          </w:p>
        </w:tc>
        <w:tc>
          <w:tcPr>
            <w:tcW w:w="3572" w:type="dxa"/>
            <w:shd w:val="clear" w:color="auto" w:fill="E6E6E6"/>
          </w:tcPr>
          <w:p>
            <w:pPr>
              <w:pStyle w:val="TableParagraph"/>
              <w:spacing w:before="103"/>
              <w:ind w:left="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E</w:t>
            </w:r>
          </w:p>
        </w:tc>
        <w:tc>
          <w:tcPr>
            <w:tcW w:w="1815" w:type="dxa"/>
            <w:shd w:val="clear" w:color="auto" w:fill="E6E6E6"/>
          </w:tcPr>
          <w:p>
            <w:pPr>
              <w:pStyle w:val="TableParagraph"/>
              <w:spacing w:before="103"/>
              <w:ind w:lef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F</w:t>
            </w:r>
          </w:p>
        </w:tc>
      </w:tr>
      <w:tr>
        <w:trPr>
          <w:trHeight w:val="390" w:hRule="atLeast"/>
        </w:trPr>
        <w:tc>
          <w:tcPr>
            <w:tcW w:w="425" w:type="dxa"/>
            <w:shd w:val="clear" w:color="auto" w:fill="D8E9D3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190" w:type="dxa"/>
            <w:shd w:val="clear" w:color="auto" w:fill="D8E9D3"/>
          </w:tcPr>
          <w:p>
            <w:pPr>
              <w:pStyle w:val="TableParagraph"/>
              <w:spacing w:before="103"/>
              <w:ind w:right="499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2381" w:type="dxa"/>
            <w:shd w:val="clear" w:color="auto" w:fill="D8E9D3"/>
          </w:tcPr>
          <w:p>
            <w:pPr>
              <w:pStyle w:val="TableParagraph"/>
              <w:spacing w:before="103"/>
              <w:ind w:left="10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Cenário</w:t>
            </w:r>
          </w:p>
        </w:tc>
        <w:tc>
          <w:tcPr>
            <w:tcW w:w="3005" w:type="dxa"/>
            <w:shd w:val="clear" w:color="auto" w:fill="D8E9D3"/>
          </w:tcPr>
          <w:p>
            <w:pPr>
              <w:pStyle w:val="TableParagraph"/>
              <w:spacing w:before="103"/>
              <w:ind w:left="10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Pré-condições</w:t>
            </w:r>
          </w:p>
        </w:tc>
        <w:tc>
          <w:tcPr>
            <w:tcW w:w="2835" w:type="dxa"/>
            <w:shd w:val="clear" w:color="auto" w:fill="D8E9D3"/>
          </w:tcPr>
          <w:p>
            <w:pPr>
              <w:pStyle w:val="TableParagraph"/>
              <w:spacing w:before="103"/>
              <w:ind w:left="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Entrada</w:t>
            </w:r>
          </w:p>
        </w:tc>
        <w:tc>
          <w:tcPr>
            <w:tcW w:w="3572" w:type="dxa"/>
            <w:shd w:val="clear" w:color="auto" w:fill="D8E9D3"/>
          </w:tcPr>
          <w:p>
            <w:pPr>
              <w:pStyle w:val="TableParagraph"/>
              <w:spacing w:before="103"/>
              <w:ind w:left="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Resultado</w:t>
            </w:r>
            <w:r>
              <w:rPr>
                <w:rFonts w:ascii="Arial"/>
                <w:b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Esperado</w:t>
            </w:r>
          </w:p>
        </w:tc>
        <w:tc>
          <w:tcPr>
            <w:tcW w:w="1815" w:type="dxa"/>
            <w:shd w:val="clear" w:color="auto" w:fill="D8E9D3"/>
          </w:tcPr>
          <w:p>
            <w:pPr>
              <w:pStyle w:val="TableParagraph"/>
              <w:spacing w:before="103"/>
              <w:ind w:lef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Resultado</w:t>
            </w:r>
            <w:r>
              <w:rPr>
                <w:rFonts w:ascii="Arial"/>
                <w:b/>
                <w:spacing w:val="-12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do</w:t>
            </w:r>
            <w:r>
              <w:rPr>
                <w:rFonts w:ascii="Arial"/>
                <w:b/>
                <w:spacing w:val="-11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Teste</w:t>
            </w:r>
          </w:p>
        </w:tc>
      </w:tr>
      <w:tr>
        <w:trPr>
          <w:trHeight w:val="790" w:hRule="atLeast"/>
        </w:trPr>
        <w:tc>
          <w:tcPr>
            <w:tcW w:w="425" w:type="dxa"/>
            <w:shd w:val="clear" w:color="auto" w:fill="F2F2F2"/>
          </w:tcPr>
          <w:p>
            <w:pPr>
              <w:pStyle w:val="TableParagraph"/>
              <w:spacing w:before="120"/>
              <w:rPr>
                <w:sz w:val="16"/>
              </w:rPr>
            </w:pPr>
          </w:p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90" w:type="dxa"/>
          </w:tcPr>
          <w:p>
            <w:pPr>
              <w:pStyle w:val="TableParagraph"/>
              <w:spacing w:before="124"/>
              <w:rPr>
                <w:sz w:val="16"/>
              </w:rPr>
            </w:pPr>
          </w:p>
          <w:p>
            <w:pPr>
              <w:pStyle w:val="TableParagraph"/>
              <w:ind w:right="531"/>
              <w:jc w:val="right"/>
              <w:rPr>
                <w:sz w:val="16"/>
              </w:rPr>
            </w:pPr>
            <w:r>
              <w:rPr>
                <w:sz w:val="16"/>
              </w:rPr>
              <w:t>CT-</w:t>
            </w:r>
            <w:r>
              <w:rPr>
                <w:spacing w:val="-5"/>
                <w:sz w:val="16"/>
              </w:rPr>
              <w:t>001</w:t>
            </w:r>
          </w:p>
        </w:tc>
        <w:tc>
          <w:tcPr>
            <w:tcW w:w="2381" w:type="dxa"/>
          </w:tcPr>
          <w:p>
            <w:pPr>
              <w:pStyle w:val="TableParagraph"/>
              <w:spacing w:before="24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100" w:right="165"/>
              <w:rPr>
                <w:sz w:val="16"/>
              </w:rPr>
            </w:pPr>
            <w:r>
              <w:rPr>
                <w:sz w:val="16"/>
              </w:rPr>
              <w:t>Realizar o cadastro de </w:t>
            </w:r>
            <w:r>
              <w:rPr>
                <w:sz w:val="16"/>
              </w:rPr>
              <w:t>um novo usuário.</w:t>
            </w:r>
          </w:p>
        </w:tc>
        <w:tc>
          <w:tcPr>
            <w:tcW w:w="3005" w:type="dxa"/>
          </w:tcPr>
          <w:p>
            <w:pPr>
              <w:pStyle w:val="TableParagraph"/>
              <w:spacing w:line="261" w:lineRule="auto" w:before="109"/>
              <w:ind w:left="100" w:right="51"/>
              <w:rPr>
                <w:sz w:val="16"/>
              </w:rPr>
            </w:pPr>
            <w:r>
              <w:rPr>
                <w:sz w:val="16"/>
              </w:rPr>
              <w:t>O usuário deve acessar a página </w:t>
            </w:r>
            <w:r>
              <w:rPr>
                <w:sz w:val="16"/>
              </w:rPr>
              <w:t>de cadastro e não possuir uma conta registrada com o mesmo e-mail.</w:t>
            </w:r>
          </w:p>
        </w:tc>
        <w:tc>
          <w:tcPr>
            <w:tcW w:w="2835" w:type="dxa"/>
          </w:tcPr>
          <w:p>
            <w:pPr>
              <w:pStyle w:val="TableParagraph"/>
              <w:spacing w:before="24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100"/>
              <w:rPr>
                <w:sz w:val="16"/>
              </w:rPr>
            </w:pPr>
            <w:r>
              <w:rPr>
                <w:sz w:val="16"/>
              </w:rPr>
              <w:t>Nome, CPF válido, e-mail válido, senha e demais dados </w:t>
            </w:r>
            <w:r>
              <w:rPr>
                <w:sz w:val="16"/>
              </w:rPr>
              <w:t>obrigatórios.</w:t>
            </w:r>
          </w:p>
        </w:tc>
        <w:tc>
          <w:tcPr>
            <w:tcW w:w="3572" w:type="dxa"/>
          </w:tcPr>
          <w:p>
            <w:pPr>
              <w:pStyle w:val="TableParagraph"/>
              <w:spacing w:line="261" w:lineRule="auto" w:before="109"/>
              <w:ind w:left="99" w:right="88"/>
              <w:rPr>
                <w:sz w:val="16"/>
              </w:rPr>
            </w:pPr>
            <w:r>
              <w:rPr>
                <w:sz w:val="16"/>
              </w:rPr>
              <w:t>O sistema deve validar os dados, registrar o usuário e informar que a conta foi criada </w:t>
            </w:r>
            <w:r>
              <w:rPr>
                <w:sz w:val="16"/>
              </w:rPr>
              <w:t>com </w:t>
            </w:r>
            <w:r>
              <w:rPr>
                <w:spacing w:val="-2"/>
                <w:sz w:val="16"/>
              </w:rPr>
              <w:t>sucesso.</w:t>
            </w:r>
          </w:p>
        </w:tc>
        <w:tc>
          <w:tcPr>
            <w:tcW w:w="1815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790" w:hRule="atLeast"/>
        </w:trPr>
        <w:tc>
          <w:tcPr>
            <w:tcW w:w="425" w:type="dxa"/>
            <w:shd w:val="clear" w:color="auto" w:fill="F2F2F2"/>
          </w:tcPr>
          <w:p>
            <w:pPr>
              <w:pStyle w:val="TableParagraph"/>
              <w:spacing w:before="120"/>
              <w:rPr>
                <w:sz w:val="16"/>
              </w:rPr>
            </w:pPr>
          </w:p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90" w:type="dxa"/>
          </w:tcPr>
          <w:p>
            <w:pPr>
              <w:pStyle w:val="TableParagraph"/>
              <w:spacing w:before="124"/>
              <w:rPr>
                <w:sz w:val="16"/>
              </w:rPr>
            </w:pPr>
          </w:p>
          <w:p>
            <w:pPr>
              <w:pStyle w:val="TableParagraph"/>
              <w:ind w:right="531"/>
              <w:jc w:val="right"/>
              <w:rPr>
                <w:sz w:val="16"/>
              </w:rPr>
            </w:pPr>
            <w:r>
              <w:rPr>
                <w:sz w:val="16"/>
              </w:rPr>
              <w:t>CT-</w:t>
            </w:r>
            <w:r>
              <w:rPr>
                <w:spacing w:val="-5"/>
                <w:sz w:val="16"/>
              </w:rPr>
              <w:t>002</w:t>
            </w:r>
          </w:p>
        </w:tc>
        <w:tc>
          <w:tcPr>
            <w:tcW w:w="2381" w:type="dxa"/>
          </w:tcPr>
          <w:p>
            <w:pPr>
              <w:pStyle w:val="TableParagraph"/>
              <w:spacing w:before="24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100" w:right="165"/>
              <w:rPr>
                <w:sz w:val="16"/>
              </w:rPr>
            </w:pPr>
            <w:r>
              <w:rPr>
                <w:sz w:val="16"/>
              </w:rPr>
              <w:t>Realizar login </w:t>
            </w:r>
            <w:r>
              <w:rPr>
                <w:sz w:val="16"/>
              </w:rPr>
              <w:t>utilizando dados válidos.</w:t>
            </w:r>
          </w:p>
        </w:tc>
        <w:tc>
          <w:tcPr>
            <w:tcW w:w="3005" w:type="dxa"/>
          </w:tcPr>
          <w:p>
            <w:pPr>
              <w:pStyle w:val="TableParagraph"/>
              <w:spacing w:before="24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100" w:right="51"/>
              <w:rPr>
                <w:sz w:val="16"/>
              </w:rPr>
            </w:pPr>
            <w:r>
              <w:rPr>
                <w:sz w:val="16"/>
              </w:rPr>
              <w:t>O usuário deve possuir cadastro </w:t>
            </w:r>
            <w:r>
              <w:rPr>
                <w:sz w:val="16"/>
              </w:rPr>
              <w:t>ativo na plataforma.</w:t>
            </w:r>
          </w:p>
        </w:tc>
        <w:tc>
          <w:tcPr>
            <w:tcW w:w="2835" w:type="dxa"/>
          </w:tcPr>
          <w:p>
            <w:pPr>
              <w:pStyle w:val="TableParagraph"/>
              <w:spacing w:before="124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z w:val="16"/>
              </w:rPr>
              <w:t>E-mail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senha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cadastrados.</w:t>
            </w:r>
          </w:p>
        </w:tc>
        <w:tc>
          <w:tcPr>
            <w:tcW w:w="3572" w:type="dxa"/>
          </w:tcPr>
          <w:p>
            <w:pPr>
              <w:pStyle w:val="TableParagraph"/>
              <w:spacing w:line="261" w:lineRule="auto" w:before="109"/>
              <w:ind w:left="99" w:right="698"/>
              <w:rPr>
                <w:sz w:val="16"/>
              </w:rPr>
            </w:pPr>
            <w:r>
              <w:rPr>
                <w:sz w:val="16"/>
              </w:rPr>
              <w:t>O sistema deve autenticar o usuário </w:t>
            </w:r>
            <w:r>
              <w:rPr>
                <w:sz w:val="16"/>
              </w:rPr>
              <w:t>e direcioná-lo para a página inicial da </w:t>
            </w:r>
            <w:r>
              <w:rPr>
                <w:spacing w:val="-2"/>
                <w:sz w:val="16"/>
              </w:rPr>
              <w:t>plataforma.</w:t>
            </w:r>
          </w:p>
        </w:tc>
        <w:tc>
          <w:tcPr>
            <w:tcW w:w="1815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990" w:hRule="atLeast"/>
        </w:trPr>
        <w:tc>
          <w:tcPr>
            <w:tcW w:w="425" w:type="dxa"/>
            <w:shd w:val="clear" w:color="auto" w:fill="F2F2F2"/>
          </w:tcPr>
          <w:p>
            <w:pPr>
              <w:pStyle w:val="TableParagraph"/>
              <w:spacing w:before="0"/>
              <w:rPr>
                <w:sz w:val="16"/>
              </w:rPr>
            </w:pPr>
          </w:p>
          <w:p>
            <w:pPr>
              <w:pStyle w:val="TableParagraph"/>
              <w:spacing w:before="36"/>
              <w:rPr>
                <w:sz w:val="16"/>
              </w:rPr>
            </w:pPr>
          </w:p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190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  <w:p>
            <w:pPr>
              <w:pStyle w:val="TableParagraph"/>
              <w:spacing w:before="40"/>
              <w:rPr>
                <w:sz w:val="16"/>
              </w:rPr>
            </w:pPr>
          </w:p>
          <w:p>
            <w:pPr>
              <w:pStyle w:val="TableParagraph"/>
              <w:ind w:right="531"/>
              <w:jc w:val="right"/>
              <w:rPr>
                <w:sz w:val="16"/>
              </w:rPr>
            </w:pPr>
            <w:r>
              <w:rPr>
                <w:sz w:val="16"/>
              </w:rPr>
              <w:t>CT-</w:t>
            </w:r>
            <w:r>
              <w:rPr>
                <w:spacing w:val="-5"/>
                <w:sz w:val="16"/>
              </w:rPr>
              <w:t>003</w:t>
            </w:r>
          </w:p>
        </w:tc>
        <w:tc>
          <w:tcPr>
            <w:tcW w:w="2381" w:type="dxa"/>
          </w:tcPr>
          <w:p>
            <w:pPr>
              <w:pStyle w:val="TableParagraph"/>
              <w:spacing w:before="124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100" w:right="165"/>
              <w:rPr>
                <w:sz w:val="16"/>
              </w:rPr>
            </w:pPr>
            <w:r>
              <w:rPr>
                <w:sz w:val="16"/>
              </w:rPr>
              <w:t>Solicitar a adoção de um </w:t>
            </w:r>
            <w:r>
              <w:rPr>
                <w:sz w:val="16"/>
              </w:rPr>
              <w:t>pet </w:t>
            </w:r>
            <w:r>
              <w:rPr>
                <w:spacing w:val="-2"/>
                <w:sz w:val="16"/>
              </w:rPr>
              <w:t>disponível.</w:t>
            </w:r>
          </w:p>
        </w:tc>
        <w:tc>
          <w:tcPr>
            <w:tcW w:w="3005" w:type="dxa"/>
          </w:tcPr>
          <w:p>
            <w:pPr>
              <w:pStyle w:val="TableParagraph"/>
              <w:spacing w:line="261" w:lineRule="auto" w:before="109"/>
              <w:ind w:left="100" w:right="117"/>
              <w:rPr>
                <w:sz w:val="16"/>
              </w:rPr>
            </w:pPr>
            <w:r>
              <w:rPr>
                <w:sz w:val="16"/>
              </w:rPr>
              <w:t>O usuário deve estar autenticado, possuir cadastro completo, atender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aos requisitos definidos para adoção </w:t>
            </w:r>
            <w:r>
              <w:rPr>
                <w:sz w:val="16"/>
              </w:rPr>
              <w:t>e o pet deve estar disponível.</w:t>
            </w:r>
          </w:p>
        </w:tc>
        <w:tc>
          <w:tcPr>
            <w:tcW w:w="2835" w:type="dxa"/>
          </w:tcPr>
          <w:p>
            <w:pPr>
              <w:pStyle w:val="TableParagraph"/>
              <w:spacing w:before="24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100" w:right="76"/>
              <w:rPr>
                <w:sz w:val="16"/>
              </w:rPr>
            </w:pPr>
            <w:r>
              <w:rPr>
                <w:sz w:val="16"/>
              </w:rPr>
              <w:t>Seleção do pet, preenchimento do formulário de adoção e </w:t>
            </w:r>
            <w:r>
              <w:rPr>
                <w:sz w:val="16"/>
              </w:rPr>
              <w:t>confirmação da solicitação.</w:t>
            </w:r>
          </w:p>
        </w:tc>
        <w:tc>
          <w:tcPr>
            <w:tcW w:w="3572" w:type="dxa"/>
          </w:tcPr>
          <w:p>
            <w:pPr>
              <w:pStyle w:val="TableParagraph"/>
              <w:spacing w:line="261" w:lineRule="auto" w:before="109"/>
              <w:ind w:left="99" w:right="88"/>
              <w:rPr>
                <w:sz w:val="16"/>
              </w:rPr>
            </w:pPr>
            <w:r>
              <w:rPr>
                <w:sz w:val="16"/>
              </w:rPr>
              <w:t>O sistema deve registrar a solicitação, encaminhá-la para análise da instituição responsável e apresentar uma confirmação </w:t>
            </w:r>
            <w:r>
              <w:rPr>
                <w:sz w:val="16"/>
              </w:rPr>
              <w:t>de envio ao usuário.</w:t>
            </w:r>
          </w:p>
        </w:tc>
        <w:tc>
          <w:tcPr>
            <w:tcW w:w="1815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790" w:hRule="atLeast"/>
        </w:trPr>
        <w:tc>
          <w:tcPr>
            <w:tcW w:w="425" w:type="dxa"/>
            <w:shd w:val="clear" w:color="auto" w:fill="F2F2F2"/>
          </w:tcPr>
          <w:p>
            <w:pPr>
              <w:pStyle w:val="TableParagraph"/>
              <w:spacing w:before="120"/>
              <w:rPr>
                <w:sz w:val="16"/>
              </w:rPr>
            </w:pPr>
          </w:p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190" w:type="dxa"/>
          </w:tcPr>
          <w:p>
            <w:pPr>
              <w:pStyle w:val="TableParagraph"/>
              <w:spacing w:before="124"/>
              <w:rPr>
                <w:sz w:val="16"/>
              </w:rPr>
            </w:pPr>
          </w:p>
          <w:p>
            <w:pPr>
              <w:pStyle w:val="TableParagraph"/>
              <w:ind w:right="531"/>
              <w:jc w:val="right"/>
              <w:rPr>
                <w:sz w:val="16"/>
              </w:rPr>
            </w:pPr>
            <w:r>
              <w:rPr>
                <w:sz w:val="16"/>
              </w:rPr>
              <w:t>CT-</w:t>
            </w:r>
            <w:r>
              <w:rPr>
                <w:spacing w:val="-5"/>
                <w:sz w:val="16"/>
              </w:rPr>
              <w:t>004</w:t>
            </w:r>
          </w:p>
        </w:tc>
        <w:tc>
          <w:tcPr>
            <w:tcW w:w="2381" w:type="dxa"/>
          </w:tcPr>
          <w:p>
            <w:pPr>
              <w:pStyle w:val="TableParagraph"/>
              <w:spacing w:before="24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100" w:right="165"/>
              <w:rPr>
                <w:sz w:val="16"/>
              </w:rPr>
            </w:pPr>
            <w:r>
              <w:rPr>
                <w:sz w:val="16"/>
              </w:rPr>
              <w:t>Realizar candidatura para uma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vaga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voluntariado.</w:t>
            </w:r>
          </w:p>
        </w:tc>
        <w:tc>
          <w:tcPr>
            <w:tcW w:w="3005" w:type="dxa"/>
          </w:tcPr>
          <w:p>
            <w:pPr>
              <w:pStyle w:val="TableParagraph"/>
              <w:spacing w:line="261" w:lineRule="auto" w:before="109"/>
              <w:ind w:left="100" w:right="51"/>
              <w:rPr>
                <w:sz w:val="16"/>
              </w:rPr>
            </w:pPr>
            <w:r>
              <w:rPr>
                <w:sz w:val="16"/>
              </w:rPr>
              <w:t>O usuário deve estar autenticado e </w:t>
            </w:r>
            <w:r>
              <w:rPr>
                <w:sz w:val="16"/>
              </w:rPr>
              <w:t>a vaga de voluntariado deve estar </w:t>
            </w:r>
            <w:r>
              <w:rPr>
                <w:spacing w:val="-2"/>
                <w:sz w:val="16"/>
              </w:rPr>
              <w:t>disponível.</w:t>
            </w:r>
          </w:p>
        </w:tc>
        <w:tc>
          <w:tcPr>
            <w:tcW w:w="2835" w:type="dxa"/>
          </w:tcPr>
          <w:p>
            <w:pPr>
              <w:pStyle w:val="TableParagraph"/>
              <w:spacing w:line="261" w:lineRule="auto" w:before="109"/>
              <w:ind w:left="100" w:right="147"/>
              <w:rPr>
                <w:sz w:val="16"/>
              </w:rPr>
            </w:pPr>
            <w:r>
              <w:rPr>
                <w:sz w:val="16"/>
              </w:rPr>
              <w:t>Seleção da vaga, </w:t>
            </w:r>
            <w:r>
              <w:rPr>
                <w:sz w:val="16"/>
              </w:rPr>
              <w:t>preenchimento das informações solicitadas e confirmação da candidatura.</w:t>
            </w:r>
          </w:p>
        </w:tc>
        <w:tc>
          <w:tcPr>
            <w:tcW w:w="3572" w:type="dxa"/>
          </w:tcPr>
          <w:p>
            <w:pPr>
              <w:pStyle w:val="TableParagraph"/>
              <w:spacing w:line="261" w:lineRule="auto" w:before="109"/>
              <w:ind w:left="99" w:right="260"/>
              <w:rPr>
                <w:sz w:val="16"/>
              </w:rPr>
            </w:pPr>
            <w:r>
              <w:rPr>
                <w:sz w:val="16"/>
              </w:rPr>
              <w:t>O sistema deve registrar a candidatura, encaminhá-la para análise da instituição e permitir seu acompanhamento pelo </w:t>
            </w:r>
            <w:r>
              <w:rPr>
                <w:sz w:val="16"/>
              </w:rPr>
              <w:t>usuário.</w:t>
            </w:r>
          </w:p>
        </w:tc>
        <w:tc>
          <w:tcPr>
            <w:tcW w:w="1815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790" w:hRule="atLeast"/>
        </w:trPr>
        <w:tc>
          <w:tcPr>
            <w:tcW w:w="425" w:type="dxa"/>
            <w:shd w:val="clear" w:color="auto" w:fill="F2F2F2"/>
          </w:tcPr>
          <w:p>
            <w:pPr>
              <w:pStyle w:val="TableParagraph"/>
              <w:spacing w:before="120"/>
              <w:rPr>
                <w:sz w:val="16"/>
              </w:rPr>
            </w:pPr>
          </w:p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190" w:type="dxa"/>
          </w:tcPr>
          <w:p>
            <w:pPr>
              <w:pStyle w:val="TableParagraph"/>
              <w:spacing w:before="124"/>
              <w:rPr>
                <w:sz w:val="16"/>
              </w:rPr>
            </w:pPr>
          </w:p>
          <w:p>
            <w:pPr>
              <w:pStyle w:val="TableParagraph"/>
              <w:ind w:right="531"/>
              <w:jc w:val="right"/>
              <w:rPr>
                <w:sz w:val="16"/>
              </w:rPr>
            </w:pPr>
            <w:r>
              <w:rPr>
                <w:sz w:val="16"/>
              </w:rPr>
              <w:t>CT-</w:t>
            </w:r>
            <w:r>
              <w:rPr>
                <w:spacing w:val="-5"/>
                <w:sz w:val="16"/>
              </w:rPr>
              <w:t>005</w:t>
            </w:r>
          </w:p>
        </w:tc>
        <w:tc>
          <w:tcPr>
            <w:tcW w:w="2381" w:type="dxa"/>
          </w:tcPr>
          <w:p>
            <w:pPr>
              <w:pStyle w:val="TableParagraph"/>
              <w:spacing w:line="261" w:lineRule="auto" w:before="109"/>
              <w:ind w:left="100" w:right="165"/>
              <w:rPr>
                <w:sz w:val="16"/>
              </w:rPr>
            </w:pPr>
            <w:r>
              <w:rPr>
                <w:sz w:val="16"/>
              </w:rPr>
              <w:t>Realizar uma doação financeira para uma instituição </w:t>
            </w:r>
            <w:r>
              <w:rPr>
                <w:sz w:val="16"/>
              </w:rPr>
              <w:t>cadastrada.</w:t>
            </w:r>
          </w:p>
        </w:tc>
        <w:tc>
          <w:tcPr>
            <w:tcW w:w="3005" w:type="dxa"/>
          </w:tcPr>
          <w:p>
            <w:pPr>
              <w:pStyle w:val="TableParagraph"/>
              <w:spacing w:line="261" w:lineRule="auto" w:before="109"/>
              <w:ind w:left="100" w:right="51"/>
              <w:rPr>
                <w:sz w:val="16"/>
              </w:rPr>
            </w:pPr>
            <w:r>
              <w:rPr>
                <w:sz w:val="16"/>
              </w:rPr>
              <w:t>O usuário deve estar autenticado e selecionar uma instituição </w:t>
            </w:r>
            <w:r>
              <w:rPr>
                <w:sz w:val="16"/>
              </w:rPr>
              <w:t>disponível para receber doações.</w:t>
            </w:r>
          </w:p>
        </w:tc>
        <w:tc>
          <w:tcPr>
            <w:tcW w:w="2835" w:type="dxa"/>
          </w:tcPr>
          <w:p>
            <w:pPr>
              <w:pStyle w:val="TableParagraph"/>
              <w:spacing w:line="261" w:lineRule="auto" w:before="109"/>
              <w:ind w:left="100" w:right="76"/>
              <w:rPr>
                <w:sz w:val="16"/>
              </w:rPr>
            </w:pPr>
            <w:r>
              <w:rPr>
                <w:sz w:val="16"/>
              </w:rPr>
              <w:t>Instituição escolhida, valor da doação, forma de pagamento </w:t>
            </w:r>
            <w:r>
              <w:rPr>
                <w:sz w:val="16"/>
              </w:rPr>
              <w:t>e confirmação da operação.</w:t>
            </w:r>
          </w:p>
        </w:tc>
        <w:tc>
          <w:tcPr>
            <w:tcW w:w="3572" w:type="dxa"/>
          </w:tcPr>
          <w:p>
            <w:pPr>
              <w:pStyle w:val="TableParagraph"/>
              <w:spacing w:line="261" w:lineRule="auto" w:before="109"/>
              <w:ind w:left="99" w:right="88"/>
              <w:rPr>
                <w:sz w:val="16"/>
              </w:rPr>
            </w:pPr>
            <w:r>
              <w:rPr>
                <w:sz w:val="16"/>
              </w:rPr>
              <w:t>O sistema deve processar a operação e, </w:t>
            </w:r>
            <w:r>
              <w:rPr>
                <w:sz w:val="16"/>
              </w:rPr>
              <w:t>após sua confirmação, registrar a doação e apresentar a confirmação ao usuário.</w:t>
            </w:r>
          </w:p>
        </w:tc>
        <w:tc>
          <w:tcPr>
            <w:tcW w:w="1815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>
      <w:pPr>
        <w:spacing w:line="285" w:lineRule="auto" w:before="206"/>
        <w:ind w:left="205" w:right="202" w:firstLine="566"/>
        <w:jc w:val="both"/>
        <w:rPr>
          <w:sz w:val="19"/>
        </w:rPr>
      </w:pPr>
      <w:r>
        <w:rPr>
          <w:sz w:val="19"/>
        </w:rPr>
        <w:t>A</w:t>
      </w:r>
      <w:r>
        <w:rPr>
          <w:spacing w:val="-1"/>
          <w:sz w:val="19"/>
        </w:rPr>
        <w:t> </w:t>
      </w:r>
      <w:r>
        <w:rPr>
          <w:sz w:val="19"/>
        </w:rPr>
        <w:t>coluna</w:t>
      </w:r>
      <w:r>
        <w:rPr>
          <w:spacing w:val="-1"/>
          <w:sz w:val="19"/>
        </w:rPr>
        <w:t> </w:t>
      </w:r>
      <w:r>
        <w:rPr>
          <w:sz w:val="19"/>
        </w:rPr>
        <w:t>“Resultado</w:t>
      </w:r>
      <w:r>
        <w:rPr>
          <w:spacing w:val="-1"/>
          <w:sz w:val="19"/>
        </w:rPr>
        <w:t> </w:t>
      </w:r>
      <w:r>
        <w:rPr>
          <w:sz w:val="19"/>
        </w:rPr>
        <w:t>do</w:t>
      </w:r>
      <w:r>
        <w:rPr>
          <w:spacing w:val="-1"/>
          <w:sz w:val="19"/>
        </w:rPr>
        <w:t> </w:t>
      </w:r>
      <w:r>
        <w:rPr>
          <w:sz w:val="19"/>
        </w:rPr>
        <w:t>Teste”</w:t>
      </w:r>
      <w:r>
        <w:rPr>
          <w:spacing w:val="-1"/>
          <w:sz w:val="19"/>
        </w:rPr>
        <w:t> </w:t>
      </w:r>
      <w:r>
        <w:rPr>
          <w:sz w:val="19"/>
        </w:rPr>
        <w:t>deverá</w:t>
      </w:r>
      <w:r>
        <w:rPr>
          <w:spacing w:val="-1"/>
          <w:sz w:val="19"/>
        </w:rPr>
        <w:t> </w:t>
      </w:r>
      <w:r>
        <w:rPr>
          <w:sz w:val="19"/>
        </w:rPr>
        <w:t>ser</w:t>
      </w:r>
      <w:r>
        <w:rPr>
          <w:spacing w:val="-1"/>
          <w:sz w:val="19"/>
        </w:rPr>
        <w:t> </w:t>
      </w:r>
      <w:r>
        <w:rPr>
          <w:sz w:val="19"/>
        </w:rPr>
        <w:t>preenchida</w:t>
      </w:r>
      <w:r>
        <w:rPr>
          <w:spacing w:val="-1"/>
          <w:sz w:val="19"/>
        </w:rPr>
        <w:t> </w:t>
      </w:r>
      <w:r>
        <w:rPr>
          <w:sz w:val="19"/>
        </w:rPr>
        <w:t>após</w:t>
      </w:r>
      <w:r>
        <w:rPr>
          <w:spacing w:val="-1"/>
          <w:sz w:val="19"/>
        </w:rPr>
        <w:t> </w:t>
      </w:r>
      <w:r>
        <w:rPr>
          <w:sz w:val="19"/>
        </w:rPr>
        <w:t>a</w:t>
      </w:r>
      <w:r>
        <w:rPr>
          <w:spacing w:val="-1"/>
          <w:sz w:val="19"/>
        </w:rPr>
        <w:t> </w:t>
      </w:r>
      <w:r>
        <w:rPr>
          <w:sz w:val="19"/>
        </w:rPr>
        <w:t>execução</w:t>
      </w:r>
      <w:r>
        <w:rPr>
          <w:spacing w:val="-1"/>
          <w:sz w:val="19"/>
        </w:rPr>
        <w:t> </w:t>
      </w:r>
      <w:r>
        <w:rPr>
          <w:sz w:val="19"/>
        </w:rPr>
        <w:t>de</w:t>
      </w:r>
      <w:r>
        <w:rPr>
          <w:spacing w:val="-1"/>
          <w:sz w:val="19"/>
        </w:rPr>
        <w:t> </w:t>
      </w:r>
      <w:r>
        <w:rPr>
          <w:sz w:val="19"/>
        </w:rPr>
        <w:t>cada</w:t>
      </w:r>
      <w:r>
        <w:rPr>
          <w:spacing w:val="-1"/>
          <w:sz w:val="19"/>
        </w:rPr>
        <w:t> </w:t>
      </w:r>
      <w:r>
        <w:rPr>
          <w:sz w:val="19"/>
        </w:rPr>
        <w:t>caso,</w:t>
      </w:r>
      <w:r>
        <w:rPr>
          <w:spacing w:val="-1"/>
          <w:sz w:val="19"/>
        </w:rPr>
        <w:t> </w:t>
      </w:r>
      <w:r>
        <w:rPr>
          <w:sz w:val="19"/>
        </w:rPr>
        <w:t>permitindo</w:t>
      </w:r>
      <w:r>
        <w:rPr>
          <w:spacing w:val="-1"/>
          <w:sz w:val="19"/>
        </w:rPr>
        <w:t> </w:t>
      </w:r>
      <w:r>
        <w:rPr>
          <w:sz w:val="19"/>
        </w:rPr>
        <w:t>registrar</w:t>
      </w:r>
      <w:r>
        <w:rPr>
          <w:spacing w:val="-1"/>
          <w:sz w:val="19"/>
        </w:rPr>
        <w:t> </w:t>
      </w:r>
      <w:r>
        <w:rPr>
          <w:sz w:val="19"/>
        </w:rPr>
        <w:t>se</w:t>
      </w:r>
      <w:r>
        <w:rPr>
          <w:spacing w:val="-1"/>
          <w:sz w:val="19"/>
        </w:rPr>
        <w:t> </w:t>
      </w:r>
      <w:r>
        <w:rPr>
          <w:sz w:val="19"/>
        </w:rPr>
        <w:t>o</w:t>
      </w:r>
      <w:r>
        <w:rPr>
          <w:spacing w:val="-1"/>
          <w:sz w:val="19"/>
        </w:rPr>
        <w:t> </w:t>
      </w:r>
      <w:r>
        <w:rPr>
          <w:sz w:val="19"/>
        </w:rPr>
        <w:t>comportamento</w:t>
      </w:r>
      <w:r>
        <w:rPr>
          <w:spacing w:val="-1"/>
          <w:sz w:val="19"/>
        </w:rPr>
        <w:t> </w:t>
      </w:r>
      <w:r>
        <w:rPr>
          <w:sz w:val="19"/>
        </w:rPr>
        <w:t>apresentado</w:t>
      </w:r>
      <w:r>
        <w:rPr>
          <w:spacing w:val="-1"/>
          <w:sz w:val="19"/>
        </w:rPr>
        <w:t> </w:t>
      </w:r>
      <w:r>
        <w:rPr>
          <w:sz w:val="19"/>
        </w:rPr>
        <w:t>pelo</w:t>
      </w:r>
      <w:r>
        <w:rPr>
          <w:spacing w:val="-1"/>
          <w:sz w:val="19"/>
        </w:rPr>
        <w:t> </w:t>
      </w:r>
      <w:r>
        <w:rPr>
          <w:sz w:val="19"/>
        </w:rPr>
        <w:t>sistema</w:t>
      </w:r>
      <w:r>
        <w:rPr>
          <w:spacing w:val="-1"/>
          <w:sz w:val="19"/>
        </w:rPr>
        <w:t> </w:t>
      </w:r>
      <w:r>
        <w:rPr>
          <w:sz w:val="19"/>
        </w:rPr>
        <w:t>correspondeu</w:t>
      </w:r>
      <w:r>
        <w:rPr>
          <w:spacing w:val="-1"/>
          <w:sz w:val="19"/>
        </w:rPr>
        <w:t> </w:t>
      </w:r>
      <w:r>
        <w:rPr>
          <w:sz w:val="19"/>
        </w:rPr>
        <w:t>ao resultado esperado. Caso seja identificada alguma divergência, a ocorrência deverá ser encaminhada para análise, correção e posterior repetição do teste.</w:t>
      </w:r>
    </w:p>
    <w:sectPr>
      <w:type w:val="continuous"/>
      <w:pgSz w:w="16840" w:h="11910" w:orient="landscape"/>
      <w:pgMar w:top="92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right="1"/>
      <w:jc w:val="center"/>
      <w:outlineLvl w:val="1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2026-09-09T11:28:54Z</dcterms:created>
  <dcterms:modified xsi:type="dcterms:W3CDTF">2026-09-09T11:28:54Z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LastSaved">
    <vt:filetime>2026-09-09T00:00:00Z</vt:filetime>
  </property>
</Properties>
</file>