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70"/>
        <w:ind w:right="150"/>
      </w:pPr>
      <w:r>
        <w:rPr/>
        <w:t>descumprimento das condições acordadas, a instituição pode intervir, inclusive solicitando a devolução do animal.</w:t>
      </w:r>
    </w:p>
    <w:p>
      <w:pPr>
        <w:pStyle w:val="BodyText"/>
        <w:spacing w:line="259" w:lineRule="auto" w:before="162"/>
        <w:ind w:right="133"/>
      </w:pPr>
      <w:r>
        <w:rPr/>
        <w:t>Apesar de</w:t>
      </w:r>
      <w:r>
        <w:rPr>
          <w:spacing w:val="-2"/>
        </w:rPr>
        <w:t> </w:t>
      </w:r>
      <w:r>
        <w:rPr/>
        <w:t>todo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cuidado, existem</w:t>
      </w:r>
      <w:r>
        <w:rPr>
          <w:spacing w:val="-10"/>
        </w:rPr>
        <w:t> </w:t>
      </w:r>
      <w:r>
        <w:rPr/>
        <w:t>casos</w:t>
      </w:r>
      <w:r>
        <w:rPr>
          <w:spacing w:val="-3"/>
        </w:rPr>
        <w:t> </w:t>
      </w:r>
      <w:r>
        <w:rPr/>
        <w:t>em</w:t>
      </w:r>
      <w:r>
        <w:rPr>
          <w:spacing w:val="-10"/>
        </w:rPr>
        <w:t> </w:t>
      </w:r>
      <w:r>
        <w:rPr/>
        <w:t>que</w:t>
      </w:r>
      <w:r>
        <w:rPr>
          <w:spacing w:val="-2"/>
        </w:rPr>
        <w:t> </w:t>
      </w:r>
      <w:r>
        <w:rPr/>
        <w:t>a adaptação não</w:t>
      </w:r>
      <w:r>
        <w:rPr>
          <w:spacing w:val="-6"/>
        </w:rPr>
        <w:t> </w:t>
      </w:r>
      <w:r>
        <w:rPr/>
        <w:t>ocorre como esperado. Nessas situações, o acompanhamento pós-adoção também desempenha um papel importante, pois permite identificar dificuldades precocemente e buscar soluções antes que a devolução seja necessária. Quando não há alternativa, muitas ONGs aceitam o retorno do animal, garantindo que ele não seja abandonado novamente e possa ser encaminhado para um novo lar mais adequado.</w:t>
      </w:r>
    </w:p>
    <w:p>
      <w:pPr>
        <w:pStyle w:val="BodyText"/>
        <w:spacing w:line="259" w:lineRule="auto" w:before="157"/>
        <w:ind w:right="141"/>
      </w:pPr>
      <w:r>
        <w:rPr/>
        <w:t>A</w:t>
      </w:r>
      <w:r>
        <w:rPr>
          <w:spacing w:val="-8"/>
        </w:rPr>
        <w:t> </w:t>
      </w:r>
      <w:r>
        <w:rPr/>
        <w:t>duração do</w:t>
      </w:r>
      <w:r>
        <w:rPr>
          <w:spacing w:val="-3"/>
        </w:rPr>
        <w:t> </w:t>
      </w:r>
      <w:r>
        <w:rPr/>
        <w:t>acompanhamento</w:t>
      </w:r>
      <w:r>
        <w:rPr>
          <w:spacing w:val="-3"/>
        </w:rPr>
        <w:t> </w:t>
      </w:r>
      <w:r>
        <w:rPr/>
        <w:t>varia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acordo</w:t>
      </w:r>
      <w:r>
        <w:rPr>
          <w:spacing w:val="-3"/>
        </w:rPr>
        <w:t> </w:t>
      </w:r>
      <w:r>
        <w:rPr/>
        <w:t>com</w:t>
      </w:r>
      <w:r>
        <w:rPr>
          <w:spacing w:val="-11"/>
        </w:rPr>
        <w:t> </w:t>
      </w:r>
      <w:r>
        <w:rPr/>
        <w:t>a</w:t>
      </w:r>
      <w:r>
        <w:rPr>
          <w:spacing w:val="-3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cada</w:t>
      </w:r>
      <w:r>
        <w:rPr>
          <w:spacing w:val="-8"/>
        </w:rPr>
        <w:t> </w:t>
      </w:r>
      <w:r>
        <w:rPr/>
        <w:t>organização,</w:t>
      </w:r>
      <w:r>
        <w:rPr>
          <w:spacing w:val="-1"/>
        </w:rPr>
        <w:t> </w:t>
      </w:r>
      <w:r>
        <w:rPr/>
        <w:t>mas geralmente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mais</w:t>
      </w:r>
      <w:r>
        <w:rPr>
          <w:spacing w:val="-1"/>
        </w:rPr>
        <w:t> </w:t>
      </w:r>
      <w:r>
        <w:rPr/>
        <w:t>frequente</w:t>
      </w:r>
      <w:r>
        <w:rPr>
          <w:spacing w:val="-4"/>
        </w:rPr>
        <w:t> </w:t>
      </w:r>
      <w:r>
        <w:rPr/>
        <w:t>nos</w:t>
      </w:r>
      <w:r>
        <w:rPr>
          <w:spacing w:val="-5"/>
        </w:rPr>
        <w:t> </w:t>
      </w:r>
      <w:r>
        <w:rPr/>
        <w:t>primeiros</w:t>
      </w:r>
      <w:r>
        <w:rPr>
          <w:spacing w:val="-1"/>
        </w:rPr>
        <w:t> </w:t>
      </w:r>
      <w:r>
        <w:rPr/>
        <w:t>meses e</w:t>
      </w:r>
      <w:r>
        <w:rPr>
          <w:spacing w:val="-4"/>
        </w:rPr>
        <w:t> </w:t>
      </w:r>
      <w:r>
        <w:rPr/>
        <w:t>se</w:t>
      </w:r>
      <w:r>
        <w:rPr>
          <w:spacing w:val="-9"/>
        </w:rPr>
        <w:t> </w:t>
      </w:r>
      <w:r>
        <w:rPr/>
        <w:t>torna</w:t>
      </w:r>
      <w:r>
        <w:rPr>
          <w:spacing w:val="-4"/>
        </w:rPr>
        <w:t> </w:t>
      </w:r>
      <w:r>
        <w:rPr/>
        <w:t>mais</w:t>
      </w:r>
      <w:r>
        <w:rPr>
          <w:spacing w:val="-5"/>
        </w:rPr>
        <w:t> </w:t>
      </w:r>
      <w:r>
        <w:rPr/>
        <w:t>espaçada</w:t>
      </w:r>
      <w:r>
        <w:rPr>
          <w:spacing w:val="-4"/>
        </w:rPr>
        <w:t> </w:t>
      </w:r>
      <w:r>
        <w:rPr/>
        <w:t>com</w:t>
      </w:r>
      <w:r>
        <w:rPr>
          <w:spacing w:val="-12"/>
        </w:rPr>
        <w:t> </w:t>
      </w:r>
      <w:r>
        <w:rPr/>
        <w:t>o</w:t>
      </w:r>
      <w:r>
        <w:rPr>
          <w:spacing w:val="-3"/>
        </w:rPr>
        <w:t> </w:t>
      </w:r>
      <w:r>
        <w:rPr/>
        <w:t>tempo. Em alguns casos, o suporte permanece disponível durante toda a vida do animal, ainda que de forma menos ativa, permitindo que o tutor</w:t>
      </w:r>
      <w:r>
        <w:rPr>
          <w:spacing w:val="-3"/>
        </w:rPr>
        <w:t> </w:t>
      </w:r>
      <w:r>
        <w:rPr/>
        <w:t>procure ajuda sempre que necessário.</w:t>
      </w:r>
    </w:p>
    <w:p>
      <w:pPr>
        <w:pStyle w:val="BodyText"/>
        <w:spacing w:line="259" w:lineRule="auto" w:before="161"/>
        <w:ind w:right="142"/>
      </w:pPr>
      <w:r>
        <w:rPr/>
        <w:t>Dessa forma,</w:t>
      </w:r>
      <w:r>
        <w:rPr>
          <w:spacing w:val="-2"/>
        </w:rPr>
        <w:t> </w:t>
      </w:r>
      <w:r>
        <w:rPr/>
        <w:t>o acompanhamento pós-adoção não</w:t>
      </w:r>
      <w:r>
        <w:rPr>
          <w:spacing w:val="-4"/>
        </w:rPr>
        <w:t> </w:t>
      </w:r>
      <w:r>
        <w:rPr/>
        <w:t>deve ser</w:t>
      </w:r>
      <w:r>
        <w:rPr>
          <w:spacing w:val="-3"/>
        </w:rPr>
        <w:t> </w:t>
      </w:r>
      <w:r>
        <w:rPr/>
        <w:t>visto apenas</w:t>
      </w:r>
      <w:r>
        <w:rPr>
          <w:spacing w:val="-2"/>
        </w:rPr>
        <w:t> </w:t>
      </w:r>
      <w:r>
        <w:rPr/>
        <w:t>como uma</w:t>
      </w:r>
      <w:r>
        <w:rPr>
          <w:spacing w:val="-5"/>
        </w:rPr>
        <w:t> </w:t>
      </w:r>
      <w:r>
        <w:rPr/>
        <w:t>etapa burocrática, mas como um processo contínuo de cuidado e responsabilidade compartilhada. Ele</w:t>
      </w:r>
      <w:r>
        <w:rPr>
          <w:spacing w:val="-2"/>
        </w:rPr>
        <w:t> </w:t>
      </w:r>
      <w:r>
        <w:rPr/>
        <w:t>é fundamental</w:t>
      </w:r>
      <w:r>
        <w:rPr>
          <w:spacing w:val="-10"/>
        </w:rPr>
        <w:t> </w:t>
      </w:r>
      <w:r>
        <w:rPr/>
        <w:t>para</w:t>
      </w:r>
      <w:r>
        <w:rPr>
          <w:spacing w:val="-2"/>
        </w:rPr>
        <w:t> </w:t>
      </w:r>
      <w:r>
        <w:rPr/>
        <w:t>reduzir casos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abandono, melhorar a</w:t>
      </w:r>
      <w:r>
        <w:rPr>
          <w:spacing w:val="-2"/>
        </w:rPr>
        <w:t> </w:t>
      </w:r>
      <w:r>
        <w:rPr/>
        <w:t>adaptação dos</w:t>
      </w:r>
      <w:r>
        <w:rPr>
          <w:spacing w:val="-4"/>
        </w:rPr>
        <w:t> </w:t>
      </w:r>
      <w:r>
        <w:rPr/>
        <w:t>animais e fortalecer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relação entre</w:t>
      </w:r>
      <w:r>
        <w:rPr>
          <w:spacing w:val="-8"/>
        </w:rPr>
        <w:t> </w:t>
      </w:r>
      <w:r>
        <w:rPr/>
        <w:t>o pet e</w:t>
      </w:r>
      <w:r>
        <w:rPr>
          <w:spacing w:val="-3"/>
        </w:rPr>
        <w:t> </w:t>
      </w:r>
      <w:r>
        <w:rPr/>
        <w:t>sua</w:t>
      </w:r>
      <w:r>
        <w:rPr>
          <w:spacing w:val="-8"/>
        </w:rPr>
        <w:t> </w:t>
      </w:r>
      <w:r>
        <w:rPr/>
        <w:t>nova família, contribuindo para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 adoção seja, de fato, definitiva e bem-sucedida.</w:t>
      </w:r>
    </w:p>
    <w:sectPr>
      <w:footerReference w:type="default" r:id="rId5"/>
      <w:type w:val="continuous"/>
      <w:pgSz w:w="11910" w:h="16840"/>
      <w:pgMar w:header="0" w:footer="998" w:top="1320" w:bottom="1180" w:left="1559" w:right="155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70944">
              <wp:simplePos x="0" y="0"/>
              <wp:positionH relativeFrom="page">
                <wp:posOffset>3698240</wp:posOffset>
              </wp:positionH>
              <wp:positionV relativeFrom="page">
                <wp:posOffset>9918903</wp:posOffset>
              </wp:positionV>
              <wp:extent cx="16573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200012pt;margin-top:781.015991pt;width:13.05pt;height:13.05pt;mso-position-horizontal-relative:page;mso-position-vertical-relative:page;z-index:-1574553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dcterms:created xsi:type="dcterms:W3CDTF">2026-06-15T20:01:17Z</dcterms:created>
  <dcterms:modified xsi:type="dcterms:W3CDTF">2026-06-15T20:01:17Z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