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COMO É FEITO O ACOMPANHAMENTO PÓS DOAÇÃO" w:id="1"/>
      <w:bookmarkEnd w:id="1"/>
      <w:r>
        <w:rPr/>
      </w:r>
      <w:r>
        <w:rPr>
          <w:color w:val="2E5395"/>
        </w:rPr>
        <w:t>COMO</w:t>
      </w:r>
      <w:r>
        <w:rPr>
          <w:color w:val="2E5395"/>
          <w:spacing w:val="-7"/>
        </w:rPr>
        <w:t> </w:t>
      </w:r>
      <w:r>
        <w:rPr>
          <w:color w:val="2E5395"/>
        </w:rPr>
        <w:t>É</w:t>
      </w:r>
      <w:r>
        <w:rPr>
          <w:color w:val="2E5395"/>
          <w:spacing w:val="-7"/>
        </w:rPr>
        <w:t> </w:t>
      </w:r>
      <w:r>
        <w:rPr>
          <w:color w:val="2E5395"/>
        </w:rPr>
        <w:t>FEITO</w:t>
      </w:r>
      <w:r>
        <w:rPr>
          <w:color w:val="2E5395"/>
          <w:spacing w:val="-5"/>
        </w:rPr>
        <w:t> </w:t>
      </w:r>
      <w:r>
        <w:rPr>
          <w:color w:val="2E5395"/>
        </w:rPr>
        <w:t>O</w:t>
      </w:r>
      <w:r>
        <w:rPr>
          <w:color w:val="2E5395"/>
          <w:spacing w:val="-7"/>
        </w:rPr>
        <w:t> </w:t>
      </w:r>
      <w:r>
        <w:rPr>
          <w:color w:val="2E5395"/>
        </w:rPr>
        <w:t>ACOMPANHAMENTO</w:t>
      </w:r>
      <w:r>
        <w:rPr>
          <w:color w:val="2E5395"/>
          <w:spacing w:val="-5"/>
        </w:rPr>
        <w:t> </w:t>
      </w:r>
      <w:r>
        <w:rPr>
          <w:color w:val="2E5395"/>
        </w:rPr>
        <w:t>PÓS</w:t>
      </w:r>
      <w:r>
        <w:rPr>
          <w:color w:val="2E5395"/>
          <w:spacing w:val="-11"/>
        </w:rPr>
        <w:t> </w:t>
      </w:r>
      <w:r>
        <w:rPr>
          <w:color w:val="2E5395"/>
        </w:rPr>
        <w:t>DOAÇÃO</w:t>
      </w:r>
      <w:r>
        <w:rPr>
          <w:color w:val="2E5395"/>
          <w:spacing w:val="-6"/>
        </w:rPr>
        <w:t> </w:t>
      </w:r>
      <w:r>
        <w:rPr>
          <w:color w:val="2E5395"/>
        </w:rPr>
        <w:t>DE</w:t>
      </w:r>
      <w:r>
        <w:rPr>
          <w:color w:val="2E5395"/>
          <w:spacing w:val="-5"/>
        </w:rPr>
        <w:t> </w:t>
      </w:r>
      <w:r>
        <w:rPr>
          <w:color w:val="2E5395"/>
          <w:spacing w:val="-4"/>
        </w:rPr>
        <w:t>PETS</w:t>
      </w:r>
    </w:p>
    <w:p>
      <w:pPr>
        <w:pStyle w:val="BodyText"/>
        <w:spacing w:before="179"/>
        <w:ind w:left="0"/>
        <w:jc w:val="left"/>
        <w:rPr>
          <w:sz w:val="26"/>
        </w:rPr>
      </w:pPr>
    </w:p>
    <w:p>
      <w:pPr>
        <w:pStyle w:val="BodyText"/>
        <w:spacing w:line="259" w:lineRule="auto"/>
        <w:ind w:right="136"/>
      </w:pPr>
      <w:r>
        <w:rPr/>
        <w:t>O acompanhamento pós-adoção de pets é uma etapa essencial dentro do processo de adoção responsável, pois garante que o animal não apenas encontre um novo lar, mas também consiga se adaptar a ele de forma saudável e segura. Diferente do que muitas pessoas imaginam, a adoção não</w:t>
      </w:r>
      <w:r>
        <w:rPr>
          <w:spacing w:val="-2"/>
        </w:rPr>
        <w:t> </w:t>
      </w:r>
      <w:r>
        <w:rPr/>
        <w:t>termina no momento em</w:t>
      </w:r>
      <w:r>
        <w:rPr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tutor</w:t>
      </w:r>
      <w:r>
        <w:rPr>
          <w:spacing w:val="-1"/>
        </w:rPr>
        <w:t> </w:t>
      </w:r>
      <w:r>
        <w:rPr/>
        <w:t>leva o animal</w:t>
      </w:r>
      <w:r>
        <w:rPr>
          <w:spacing w:val="-7"/>
        </w:rPr>
        <w:t> </w:t>
      </w:r>
      <w:r>
        <w:rPr/>
        <w:t>para casa; ela continua por meio de um acompanhamento realizado por ONGs, protetores independentes ou plataformas especializadas, que buscam assegurar o bem-estar do pet ao longo do tempo.</w:t>
      </w:r>
    </w:p>
    <w:p>
      <w:pPr>
        <w:pStyle w:val="BodyText"/>
        <w:spacing w:line="259" w:lineRule="auto" w:before="162"/>
        <w:ind w:right="145"/>
      </w:pPr>
      <w:r>
        <w:rPr/>
        <w:t>Esse acompanhamento começa logo após a adoção e costuma ser mais intenso nas primeiras semanas, período considerado crítico para a adaptação do animal. Nesse momento, é comum que a organização entre em contato com o tutor por meio de aplicativos de mensagem, telefone ou e-mail</w:t>
      </w:r>
      <w:r>
        <w:rPr>
          <w:spacing w:val="-3"/>
        </w:rPr>
        <w:t> </w:t>
      </w:r>
      <w:r>
        <w:rPr/>
        <w:t>para saber como está sendo a convivência, se o animal</w:t>
      </w:r>
      <w:r>
        <w:rPr>
          <w:spacing w:val="-3"/>
        </w:rPr>
        <w:t> </w:t>
      </w:r>
      <w:r>
        <w:rPr/>
        <w:t>está se alimentando corretamente, se apresenta sinais de estresse ou medo e se houve alguma dificuldade inicial. Esse contato também serve para orientar o tutor, especialmente aqueles que não têm experiência, sobre questões básicas como rotina, alimentação, higiene e comportamento.</w:t>
      </w:r>
    </w:p>
    <w:p>
      <w:pPr>
        <w:pStyle w:val="BodyText"/>
        <w:spacing w:line="259" w:lineRule="auto" w:before="160"/>
        <w:ind w:right="139"/>
      </w:pPr>
      <w:r>
        <w:rPr/>
        <w:t>Ao longo desse processo, muitas instituições solicitam o envio de fotos ou vídeos do animal no novo ambiente. Esse tipo de acompanhamento permite que a equipe avalie, ainda que à distância, se o pet aparenta estar saudável, confortável e bem cuidado. Em alguns</w:t>
      </w:r>
      <w:r>
        <w:rPr>
          <w:spacing w:val="-1"/>
        </w:rPr>
        <w:t> </w:t>
      </w:r>
      <w:r>
        <w:rPr/>
        <w:t>casos, principalmente quando a</w:t>
      </w:r>
      <w:r>
        <w:rPr>
          <w:spacing w:val="-4"/>
        </w:rPr>
        <w:t> </w:t>
      </w:r>
      <w:r>
        <w:rPr/>
        <w:t>adoção</w:t>
      </w:r>
      <w:r>
        <w:rPr>
          <w:spacing w:val="-3"/>
        </w:rPr>
        <w:t> </w:t>
      </w:r>
      <w:r>
        <w:rPr/>
        <w:t>ocorre na mesma cidade da ONG, podem ser</w:t>
      </w:r>
      <w:r>
        <w:rPr>
          <w:spacing w:val="-2"/>
        </w:rPr>
        <w:t> </w:t>
      </w:r>
      <w:r>
        <w:rPr/>
        <w:t>realizadas</w:t>
      </w:r>
      <w:r>
        <w:rPr>
          <w:spacing w:val="-5"/>
        </w:rPr>
        <w:t> </w:t>
      </w:r>
      <w:r>
        <w:rPr/>
        <w:t>visitas</w:t>
      </w:r>
      <w:r>
        <w:rPr>
          <w:spacing w:val="-5"/>
        </w:rPr>
        <w:t> </w:t>
      </w:r>
      <w:r>
        <w:rPr/>
        <w:t>presenciais</w:t>
      </w:r>
      <w:r>
        <w:rPr>
          <w:spacing w:val="-1"/>
        </w:rPr>
        <w:t> </w:t>
      </w:r>
      <w:r>
        <w:rPr/>
        <w:t>à</w:t>
      </w:r>
      <w:r>
        <w:rPr>
          <w:spacing w:val="-4"/>
        </w:rPr>
        <w:t> </w:t>
      </w:r>
      <w:r>
        <w:rPr/>
        <w:t>residência</w:t>
      </w:r>
      <w:r>
        <w:rPr>
          <w:spacing w:val="-4"/>
        </w:rPr>
        <w:t> </w:t>
      </w:r>
      <w:r>
        <w:rPr/>
        <w:t>do adotante.</w:t>
      </w:r>
      <w:r>
        <w:rPr>
          <w:spacing w:val="-6"/>
        </w:rPr>
        <w:t> </w:t>
      </w:r>
      <w:r>
        <w:rPr/>
        <w:t>Nessas</w:t>
      </w:r>
      <w:r>
        <w:rPr>
          <w:spacing w:val="-1"/>
        </w:rPr>
        <w:t> </w:t>
      </w:r>
      <w:r>
        <w:rPr/>
        <w:t>visitas,</w:t>
      </w:r>
      <w:r>
        <w:rPr>
          <w:spacing w:val="-1"/>
        </w:rPr>
        <w:t> </w:t>
      </w:r>
      <w:r>
        <w:rPr/>
        <w:t>são</w:t>
      </w:r>
      <w:r>
        <w:rPr>
          <w:spacing w:val="-3"/>
        </w:rPr>
        <w:t> </w:t>
      </w:r>
      <w:r>
        <w:rPr/>
        <w:t>observadas as condições do local, a segurança do ambiente e a forma como o animal está sendo tratado, o que contribui para uma avaliação mais completa da adaptação.</w:t>
      </w:r>
    </w:p>
    <w:p>
      <w:pPr>
        <w:pStyle w:val="BodyText"/>
        <w:spacing w:line="259" w:lineRule="auto" w:before="156"/>
        <w:ind w:right="132"/>
      </w:pPr>
      <w:r>
        <w:rPr/>
        <w:t>Outro aspecto importante do acompanhamento pós-adoção é</w:t>
      </w:r>
      <w:r>
        <w:rPr>
          <w:spacing w:val="-3"/>
        </w:rPr>
        <w:t> </w:t>
      </w:r>
      <w:r>
        <w:rPr/>
        <w:t>o suporte comportamental. Muitos</w:t>
      </w:r>
      <w:r>
        <w:rPr>
          <w:spacing w:val="-2"/>
        </w:rPr>
        <w:t> </w:t>
      </w:r>
      <w:r>
        <w:rPr/>
        <w:t>animais</w:t>
      </w:r>
      <w:r>
        <w:rPr>
          <w:spacing w:val="-2"/>
        </w:rPr>
        <w:t> </w:t>
      </w:r>
      <w:r>
        <w:rPr/>
        <w:t>resgatados</w:t>
      </w:r>
      <w:r>
        <w:rPr>
          <w:spacing w:val="-2"/>
        </w:rPr>
        <w:t> </w:t>
      </w:r>
      <w:r>
        <w:rPr/>
        <w:t>vêm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/>
        <w:t>situações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abandono, maus-tratos</w:t>
      </w:r>
      <w:r>
        <w:rPr>
          <w:spacing w:val="-2"/>
        </w:rPr>
        <w:t> </w:t>
      </w:r>
      <w:r>
        <w:rPr/>
        <w:t>ou negligência, o que</w:t>
      </w:r>
      <w:r>
        <w:rPr>
          <w:spacing w:val="-11"/>
        </w:rPr>
        <w:t> </w:t>
      </w:r>
      <w:r>
        <w:rPr/>
        <w:t>pode</w:t>
      </w:r>
      <w:r>
        <w:rPr>
          <w:spacing w:val="-11"/>
        </w:rPr>
        <w:t> </w:t>
      </w:r>
      <w:r>
        <w:rPr/>
        <w:t>resultar</w:t>
      </w:r>
      <w:r>
        <w:rPr>
          <w:spacing w:val="-9"/>
        </w:rPr>
        <w:t> </w:t>
      </w:r>
      <w:r>
        <w:rPr/>
        <w:t>em</w:t>
      </w:r>
      <w:r>
        <w:rPr>
          <w:spacing w:val="-14"/>
        </w:rPr>
        <w:t> </w:t>
      </w:r>
      <w:r>
        <w:rPr/>
        <w:t>medo,</w:t>
      </w:r>
      <w:r>
        <w:rPr>
          <w:spacing w:val="-9"/>
        </w:rPr>
        <w:t> </w:t>
      </w:r>
      <w:r>
        <w:rPr/>
        <w:t>ansiedade</w:t>
      </w:r>
      <w:r>
        <w:rPr>
          <w:spacing w:val="-11"/>
        </w:rPr>
        <w:t> </w:t>
      </w:r>
      <w:r>
        <w:rPr/>
        <w:t>ou</w:t>
      </w:r>
      <w:r>
        <w:rPr>
          <w:spacing w:val="-10"/>
        </w:rPr>
        <w:t> </w:t>
      </w:r>
      <w:r>
        <w:rPr/>
        <w:t>dificuldades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socialização.</w:t>
      </w:r>
      <w:r>
        <w:rPr>
          <w:spacing w:val="-9"/>
        </w:rPr>
        <w:t> </w:t>
      </w:r>
      <w:r>
        <w:rPr/>
        <w:t>Por</w:t>
      </w:r>
      <w:r>
        <w:rPr>
          <w:spacing w:val="-9"/>
        </w:rPr>
        <w:t> </w:t>
      </w:r>
      <w:r>
        <w:rPr/>
        <w:t>isso,</w:t>
      </w:r>
      <w:r>
        <w:rPr>
          <w:spacing w:val="-9"/>
        </w:rPr>
        <w:t> </w:t>
      </w:r>
      <w:r>
        <w:rPr/>
        <w:t>é</w:t>
      </w:r>
      <w:r>
        <w:rPr>
          <w:spacing w:val="-11"/>
        </w:rPr>
        <w:t> </w:t>
      </w:r>
      <w:r>
        <w:rPr/>
        <w:t>comum que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ONGs</w:t>
      </w:r>
      <w:r>
        <w:rPr>
          <w:spacing w:val="-4"/>
        </w:rPr>
        <w:t> </w:t>
      </w:r>
      <w:r>
        <w:rPr/>
        <w:t>ofereçam</w:t>
      </w:r>
      <w:r>
        <w:rPr>
          <w:spacing w:val="-10"/>
        </w:rPr>
        <w:t> </w:t>
      </w:r>
      <w:r>
        <w:rPr/>
        <w:t>orientação ao</w:t>
      </w:r>
      <w:r>
        <w:rPr>
          <w:spacing w:val="-6"/>
        </w:rPr>
        <w:t> </w:t>
      </w:r>
      <w:r>
        <w:rPr/>
        <w:t>tutor</w:t>
      </w:r>
      <w:r>
        <w:rPr>
          <w:spacing w:val="-4"/>
        </w:rPr>
        <w:t> </w:t>
      </w:r>
      <w:r>
        <w:rPr/>
        <w:t>sobre</w:t>
      </w:r>
      <w:r>
        <w:rPr>
          <w:spacing w:val="-2"/>
        </w:rPr>
        <w:t> </w:t>
      </w:r>
      <w:r>
        <w:rPr/>
        <w:t>como lidar com</w:t>
      </w:r>
      <w:r>
        <w:rPr>
          <w:spacing w:val="-10"/>
        </w:rPr>
        <w:t> </w:t>
      </w:r>
      <w:r>
        <w:rPr/>
        <w:t>esses</w:t>
      </w:r>
      <w:r>
        <w:rPr>
          <w:spacing w:val="-3"/>
        </w:rPr>
        <w:t> </w:t>
      </w:r>
      <w:r>
        <w:rPr/>
        <w:t>comportamentos, sugerindo estratégias de adaptação gradual, enriquecimento ambiental e, quando necessário,</w:t>
      </w:r>
      <w:r>
        <w:rPr>
          <w:spacing w:val="-1"/>
        </w:rPr>
        <w:t> </w:t>
      </w:r>
      <w:r>
        <w:rPr/>
        <w:t>indicando profissionais</w:t>
      </w:r>
      <w:r>
        <w:rPr>
          <w:spacing w:val="-1"/>
        </w:rPr>
        <w:t> </w:t>
      </w:r>
      <w:r>
        <w:rPr/>
        <w:t>como adestradores</w:t>
      </w:r>
      <w:r>
        <w:rPr>
          <w:spacing w:val="-9"/>
        </w:rPr>
        <w:t> </w:t>
      </w:r>
      <w:r>
        <w:rPr/>
        <w:t>ou</w:t>
      </w:r>
      <w:r>
        <w:rPr>
          <w:spacing w:val="-3"/>
        </w:rPr>
        <w:t> </w:t>
      </w:r>
      <w:r>
        <w:rPr/>
        <w:t>veterinários</w:t>
      </w:r>
      <w:r>
        <w:rPr>
          <w:spacing w:val="-5"/>
        </w:rPr>
        <w:t> </w:t>
      </w:r>
      <w:r>
        <w:rPr/>
        <w:t>especializados</w:t>
      </w:r>
      <w:r>
        <w:rPr>
          <w:spacing w:val="-5"/>
        </w:rPr>
        <w:t> </w:t>
      </w:r>
      <w:r>
        <w:rPr/>
        <w:t>em comportamento animal. Esse apoio é fundamental para evitar frustrações que poderiam levar à devolução do pet.</w:t>
      </w:r>
    </w:p>
    <w:p>
      <w:pPr>
        <w:pStyle w:val="BodyText"/>
        <w:spacing w:line="259" w:lineRule="auto" w:before="160"/>
        <w:ind w:right="139"/>
      </w:pPr>
      <w:r>
        <w:rPr/>
        <w:t>Além do comportamento, a saúde do animal também continua sendo acompanhada. Mesmo que o pet seja entregue já vacinado, castrado e vermifugado, o tutor recebe orientações sobre a continuidade dos cuidados, como o cumprimento do calendário de vacinação, a</w:t>
      </w:r>
      <w:r>
        <w:rPr>
          <w:spacing w:val="-3"/>
        </w:rPr>
        <w:t> </w:t>
      </w:r>
      <w:r>
        <w:rPr/>
        <w:t>realização de</w:t>
      </w:r>
      <w:r>
        <w:rPr>
          <w:spacing w:val="-3"/>
        </w:rPr>
        <w:t> </w:t>
      </w:r>
      <w:r>
        <w:rPr/>
        <w:t>consultas periódicas e a</w:t>
      </w:r>
      <w:r>
        <w:rPr>
          <w:spacing w:val="-3"/>
        </w:rPr>
        <w:t> </w:t>
      </w:r>
      <w:r>
        <w:rPr/>
        <w:t>oferta de</w:t>
      </w:r>
      <w:r>
        <w:rPr>
          <w:spacing w:val="-3"/>
        </w:rPr>
        <w:t> </w:t>
      </w:r>
      <w:r>
        <w:rPr/>
        <w:t>uma alimentação adequada. Esse</w:t>
      </w:r>
      <w:r>
        <w:rPr>
          <w:spacing w:val="-15"/>
        </w:rPr>
        <w:t> </w:t>
      </w:r>
      <w:r>
        <w:rPr/>
        <w:t>acompanhamento</w:t>
      </w:r>
      <w:r>
        <w:rPr>
          <w:spacing w:val="-15"/>
        </w:rPr>
        <w:t> </w:t>
      </w:r>
      <w:r>
        <w:rPr/>
        <w:t>ajuda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garantir</w:t>
      </w:r>
      <w:r>
        <w:rPr>
          <w:spacing w:val="-15"/>
        </w:rPr>
        <w:t> </w:t>
      </w:r>
      <w:r>
        <w:rPr/>
        <w:t>que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animal</w:t>
      </w:r>
      <w:r>
        <w:rPr>
          <w:spacing w:val="-15"/>
        </w:rPr>
        <w:t> </w:t>
      </w:r>
      <w:r>
        <w:rPr/>
        <w:t>mantenha</w:t>
      </w:r>
      <w:r>
        <w:rPr>
          <w:spacing w:val="-15"/>
        </w:rPr>
        <w:t> </w:t>
      </w:r>
      <w:r>
        <w:rPr/>
        <w:t>uma</w:t>
      </w:r>
      <w:r>
        <w:rPr>
          <w:spacing w:val="-15"/>
        </w:rPr>
        <w:t> </w:t>
      </w:r>
      <w:r>
        <w:rPr/>
        <w:t>boa</w:t>
      </w:r>
      <w:r>
        <w:rPr>
          <w:spacing w:val="-15"/>
        </w:rPr>
        <w:t> </w:t>
      </w:r>
      <w:r>
        <w:rPr/>
        <w:t>qualidade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vida ao longo do tempo.</w:t>
      </w:r>
    </w:p>
    <w:p>
      <w:pPr>
        <w:pStyle w:val="BodyText"/>
        <w:spacing w:line="259" w:lineRule="auto" w:before="161"/>
        <w:ind w:right="136"/>
      </w:pPr>
      <w:r>
        <w:rPr/>
        <w:t>Outro elemento central desse processo é o termo de responsabilidade assinado no momento</w:t>
      </w:r>
      <w:r>
        <w:rPr>
          <w:spacing w:val="-13"/>
        </w:rPr>
        <w:t> </w:t>
      </w:r>
      <w:r>
        <w:rPr/>
        <w:t>da</w:t>
      </w:r>
      <w:r>
        <w:rPr>
          <w:spacing w:val="-12"/>
        </w:rPr>
        <w:t> </w:t>
      </w:r>
      <w:r>
        <w:rPr/>
        <w:t>adoção.</w:t>
      </w:r>
      <w:r>
        <w:rPr>
          <w:spacing w:val="-14"/>
        </w:rPr>
        <w:t> </w:t>
      </w:r>
      <w:r>
        <w:rPr/>
        <w:t>Esse</w:t>
      </w:r>
      <w:r>
        <w:rPr>
          <w:spacing w:val="-13"/>
        </w:rPr>
        <w:t> </w:t>
      </w:r>
      <w:r>
        <w:rPr/>
        <w:t>documento</w:t>
      </w:r>
      <w:r>
        <w:rPr>
          <w:spacing w:val="-8"/>
        </w:rPr>
        <w:t> </w:t>
      </w:r>
      <w:r>
        <w:rPr/>
        <w:t>formaliza</w:t>
      </w:r>
      <w:r>
        <w:rPr>
          <w:spacing w:val="-13"/>
        </w:rPr>
        <w:t> </w:t>
      </w:r>
      <w:r>
        <w:rPr/>
        <w:t>o</w:t>
      </w:r>
      <w:r>
        <w:rPr>
          <w:spacing w:val="-8"/>
        </w:rPr>
        <w:t> </w:t>
      </w:r>
      <w:r>
        <w:rPr/>
        <w:t>compromisso</w:t>
      </w:r>
      <w:r>
        <w:rPr>
          <w:spacing w:val="-8"/>
        </w:rPr>
        <w:t> </w:t>
      </w:r>
      <w:r>
        <w:rPr/>
        <w:t>do</w:t>
      </w:r>
      <w:r>
        <w:rPr>
          <w:spacing w:val="-12"/>
        </w:rPr>
        <w:t> </w:t>
      </w:r>
      <w:r>
        <w:rPr/>
        <w:t>tutor</w:t>
      </w:r>
      <w:r>
        <w:rPr>
          <w:spacing w:val="-10"/>
        </w:rPr>
        <w:t> </w:t>
      </w:r>
      <w:r>
        <w:rPr/>
        <w:t>com</w:t>
      </w:r>
      <w:r>
        <w:rPr>
          <w:spacing w:val="-15"/>
        </w:rPr>
        <w:t> </w:t>
      </w:r>
      <w:r>
        <w:rPr/>
        <w:t>o</w:t>
      </w:r>
      <w:r>
        <w:rPr>
          <w:spacing w:val="-8"/>
        </w:rPr>
        <w:t> </w:t>
      </w:r>
      <w:r>
        <w:rPr/>
        <w:t>bem-estar do animal</w:t>
      </w:r>
      <w:r>
        <w:rPr>
          <w:spacing w:val="-6"/>
        </w:rPr>
        <w:t> </w:t>
      </w:r>
      <w:r>
        <w:rPr/>
        <w:t>e</w:t>
      </w:r>
      <w:r>
        <w:rPr>
          <w:spacing w:val="-2"/>
        </w:rPr>
        <w:t> </w:t>
      </w:r>
      <w:r>
        <w:rPr/>
        <w:t>geralmente inclui</w:t>
      </w:r>
      <w:r>
        <w:rPr>
          <w:spacing w:val="-6"/>
        </w:rPr>
        <w:t> </w:t>
      </w:r>
      <w:r>
        <w:rPr/>
        <w:t>cláusulas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permitem</w:t>
      </w:r>
      <w:r>
        <w:rPr>
          <w:spacing w:val="-9"/>
        </w:rPr>
        <w:t> </w:t>
      </w:r>
      <w:r>
        <w:rPr/>
        <w:t>à</w:t>
      </w:r>
      <w:r>
        <w:rPr>
          <w:spacing w:val="-2"/>
        </w:rPr>
        <w:t> </w:t>
      </w:r>
      <w:r>
        <w:rPr/>
        <w:t>ONG</w:t>
      </w:r>
      <w:r>
        <w:rPr>
          <w:spacing w:val="-2"/>
        </w:rPr>
        <w:t> </w:t>
      </w:r>
      <w:r>
        <w:rPr/>
        <w:t>acompanhar o caso após</w:t>
      </w:r>
      <w:r>
        <w:rPr>
          <w:spacing w:val="-3"/>
        </w:rPr>
        <w:t> </w:t>
      </w:r>
      <w:r>
        <w:rPr/>
        <w:t>a adoção. Em</w:t>
      </w:r>
      <w:r>
        <w:rPr>
          <w:spacing w:val="-1"/>
        </w:rPr>
        <w:t> </w:t>
      </w:r>
      <w:r>
        <w:rPr/>
        <w:t>situações em</w:t>
      </w:r>
      <w:r>
        <w:rPr>
          <w:spacing w:val="-1"/>
        </w:rPr>
        <w:t> </w:t>
      </w:r>
      <w:r>
        <w:rPr/>
        <w:t>que são identificados problemas graves, como negligência ou</w:t>
      </w:r>
    </w:p>
    <w:sectPr>
      <w:footerReference w:type="default" r:id="rId5"/>
      <w:type w:val="continuous"/>
      <w:pgSz w:w="11910" w:h="16840"/>
      <w:pgMar w:header="0" w:footer="998" w:top="1360" w:bottom="1180" w:left="1559" w:right="1559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6848">
              <wp:simplePos x="0" y="0"/>
              <wp:positionH relativeFrom="page">
                <wp:posOffset>3698240</wp:posOffset>
              </wp:positionH>
              <wp:positionV relativeFrom="page">
                <wp:posOffset>9918903</wp:posOffset>
              </wp:positionV>
              <wp:extent cx="16573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7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200012pt;margin-top:781.015991pt;width:13.05pt;height:13.05pt;mso-position-horizontal-relative:page;mso-position-vertical-relative:page;z-index:-15749632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40"/>
      <w:jc w:val="both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140"/>
      <w:jc w:val="both"/>
      <w:outlineLvl w:val="1"/>
    </w:pPr>
    <w:rPr>
      <w:rFonts w:ascii="Times New Roman" w:hAnsi="Times New Roman" w:eastAsia="Times New Roman" w:cs="Times New Roman"/>
      <w:sz w:val="26"/>
      <w:szCs w:val="26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dcterms:created xsi:type="dcterms:W3CDTF">2026-06-15T20:00:26Z</dcterms:created>
  <dcterms:modified xsi:type="dcterms:W3CDTF">2026-06-15T20:00:26Z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