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12"/>
        </w:rPr>
        <w:t>PESQUISA:</w:t>
      </w:r>
      <w:r>
        <w:rPr>
          <w:spacing w:val="-18"/>
        </w:rPr>
        <w:t> </w:t>
      </w:r>
      <w:r>
        <w:rPr>
          <w:spacing w:val="-12"/>
        </w:rPr>
        <w:t>LEI</w:t>
      </w:r>
      <w:r>
        <w:rPr>
          <w:spacing w:val="-17"/>
        </w:rPr>
        <w:t> </w:t>
      </w:r>
      <w:r>
        <w:rPr>
          <w:spacing w:val="-12"/>
        </w:rPr>
        <w:t>FELCA</w:t>
      </w:r>
    </w:p>
    <w:p>
      <w:pPr>
        <w:pStyle w:val="BodyText"/>
        <w:spacing w:line="259" w:lineRule="auto" w:before="450"/>
        <w:ind w:right="52"/>
      </w:pPr>
      <w:r>
        <w:rPr/>
        <w:t>A chamada Lei Felca, conhecida oficialmente como Lei nº 15.211/2025, representa uma atualização importante da legislação brasileira voltada à proteção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crianças</w:t>
      </w:r>
      <w:r>
        <w:rPr>
          <w:spacing w:val="-4"/>
        </w:rPr>
        <w:t> </w:t>
      </w:r>
      <w:r>
        <w:rPr/>
        <w:t>e</w:t>
      </w:r>
      <w:r>
        <w:rPr>
          <w:spacing w:val="-5"/>
        </w:rPr>
        <w:t> </w:t>
      </w:r>
      <w:r>
        <w:rPr/>
        <w:t>adolescentes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ambiente</w:t>
      </w:r>
      <w:r>
        <w:rPr>
          <w:spacing w:val="-5"/>
        </w:rPr>
        <w:t> </w:t>
      </w:r>
      <w:r>
        <w:rPr/>
        <w:t>digital.</w:t>
      </w:r>
      <w:r>
        <w:rPr>
          <w:spacing w:val="-6"/>
        </w:rPr>
        <w:t> </w:t>
      </w:r>
      <w:r>
        <w:rPr/>
        <w:t>Também</w:t>
      </w:r>
      <w:r>
        <w:rPr>
          <w:spacing w:val="-3"/>
        </w:rPr>
        <w:t> </w:t>
      </w:r>
      <w:r>
        <w:rPr/>
        <w:t>chamada</w:t>
      </w:r>
      <w:r>
        <w:rPr>
          <w:spacing w:val="-4"/>
        </w:rPr>
        <w:t> </w:t>
      </w:r>
      <w:r>
        <w:rPr/>
        <w:t>de ECA Digital, ela surge como uma extensão do Estatuto da Criança e do Adolescente (ECA), criado em 1990, adaptando suas diretrizes para a realidade atual, marcada pelo uso intenso da internet, redes sociais, jogos online e aplicativos.</w:t>
      </w:r>
    </w:p>
    <w:p>
      <w:pPr>
        <w:pStyle w:val="BodyText"/>
        <w:spacing w:line="259" w:lineRule="auto" w:before="158"/>
        <w:ind w:right="82"/>
      </w:pPr>
      <w:r>
        <w:rPr/>
        <w:t>O termo “Lei Felca” não é oficial, mas se popularizou após a repercussão de denúncias feitas pelo influenciador Felipe Bressanim Pereira, que chamou atenção para problemas como a exploração de menores, a exposição excessiva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crianças</w:t>
      </w:r>
      <w:r>
        <w:rPr>
          <w:spacing w:val="-6"/>
        </w:rPr>
        <w:t> </w:t>
      </w:r>
      <w:r>
        <w:rPr/>
        <w:t>nas</w:t>
      </w:r>
      <w:r>
        <w:rPr>
          <w:spacing w:val="-4"/>
        </w:rPr>
        <w:t> </w:t>
      </w:r>
      <w:r>
        <w:rPr/>
        <w:t>redes</w:t>
      </w:r>
      <w:r>
        <w:rPr>
          <w:spacing w:val="-4"/>
        </w:rPr>
        <w:t> </w:t>
      </w:r>
      <w:r>
        <w:rPr/>
        <w:t>sociais</w:t>
      </w:r>
      <w:r>
        <w:rPr>
          <w:spacing w:val="-4"/>
        </w:rPr>
        <w:t> </w:t>
      </w:r>
      <w:r>
        <w:rPr/>
        <w:t>e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chamada</w:t>
      </w:r>
      <w:r>
        <w:rPr>
          <w:spacing w:val="-4"/>
        </w:rPr>
        <w:t> </w:t>
      </w:r>
      <w:r>
        <w:rPr/>
        <w:t>“adultização</w:t>
      </w:r>
      <w:r>
        <w:rPr>
          <w:spacing w:val="-4"/>
        </w:rPr>
        <w:t> </w:t>
      </w:r>
      <w:r>
        <w:rPr/>
        <w:t>infantil”.</w:t>
      </w:r>
      <w:r>
        <w:rPr>
          <w:spacing w:val="-4"/>
        </w:rPr>
        <w:t> </w:t>
      </w:r>
      <w:r>
        <w:rPr/>
        <w:t>A mobilização gerada por esse debate contribuiu para acelerar discussões legislativas sobre a necessidade de regras mais rígidas no ambiente digital, embora ele não tenha sido o autor da lei.</w:t>
      </w:r>
    </w:p>
    <w:p>
      <w:pPr>
        <w:pStyle w:val="BodyText"/>
        <w:spacing w:line="259" w:lineRule="auto" w:before="160"/>
        <w:ind w:right="82"/>
      </w:pPr>
      <w:r>
        <w:rPr/>
        <w:t>O principal objetivo da Lei nº 15.211/2025 é garantir maior segurança para menores de 18 anos no uso da internet. Para isso, a lei estabelece uma série de medidas que buscam tanto proteger os usuários quanto responsabilizar empresas de tecnologia. Entre essas medidas, destaca-se a exigência de verificação</w:t>
      </w:r>
      <w:r>
        <w:rPr>
          <w:spacing w:val="-6"/>
        </w:rPr>
        <w:t> </w:t>
      </w:r>
      <w:r>
        <w:rPr/>
        <w:t>mais</w:t>
      </w:r>
      <w:r>
        <w:rPr>
          <w:spacing w:val="-4"/>
        </w:rPr>
        <w:t> </w:t>
      </w:r>
      <w:r>
        <w:rPr/>
        <w:t>rigorosa</w:t>
      </w:r>
      <w:r>
        <w:rPr>
          <w:spacing w:val="-4"/>
        </w:rPr>
        <w:t> </w:t>
      </w:r>
      <w:r>
        <w:rPr/>
        <w:t>da</w:t>
      </w:r>
      <w:r>
        <w:rPr>
          <w:spacing w:val="-3"/>
        </w:rPr>
        <w:t> </w:t>
      </w:r>
      <w:r>
        <w:rPr/>
        <w:t>idade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usuários,</w:t>
      </w:r>
      <w:r>
        <w:rPr>
          <w:spacing w:val="-4"/>
        </w:rPr>
        <w:t> </w:t>
      </w:r>
      <w:r>
        <w:rPr/>
        <w:t>substituindo</w:t>
      </w:r>
      <w:r>
        <w:rPr>
          <w:spacing w:val="-6"/>
        </w:rPr>
        <w:t> </w:t>
      </w:r>
      <w:r>
        <w:rPr/>
        <w:t>métodos</w:t>
      </w:r>
      <w:r>
        <w:rPr>
          <w:spacing w:val="-4"/>
        </w:rPr>
        <w:t> </w:t>
      </w:r>
      <w:r>
        <w:rPr/>
        <w:t>simples e facilmente burláveis. Além disso, a lei prevê a necessidade de supervisão parental para menores de determinada idade, permitindo que responsáveis acompanhem e controlem o uso de plataformas digitais, incluindo interações, tempo de uso e configurações de privacidade.</w:t>
      </w:r>
    </w:p>
    <w:p>
      <w:pPr>
        <w:pStyle w:val="BodyText"/>
        <w:spacing w:line="259" w:lineRule="auto" w:before="158"/>
        <w:ind w:right="82"/>
      </w:pPr>
      <w:r>
        <w:rPr/>
        <w:t>Outro ponto central da legislação é a responsabilização das plataformas digitais,</w:t>
      </w:r>
      <w:r>
        <w:rPr>
          <w:spacing w:val="-4"/>
        </w:rPr>
        <w:t> </w:t>
      </w:r>
      <w:r>
        <w:rPr/>
        <w:t>como</w:t>
      </w:r>
      <w:r>
        <w:rPr>
          <w:spacing w:val="-4"/>
        </w:rPr>
        <w:t> </w:t>
      </w:r>
      <w:r>
        <w:rPr/>
        <w:t>redes</w:t>
      </w:r>
      <w:r>
        <w:rPr>
          <w:spacing w:val="-4"/>
        </w:rPr>
        <w:t> </w:t>
      </w:r>
      <w:r>
        <w:rPr/>
        <w:t>sociais,</w:t>
      </w:r>
      <w:r>
        <w:rPr>
          <w:spacing w:val="-4"/>
        </w:rPr>
        <w:t> </w:t>
      </w:r>
      <w:r>
        <w:rPr/>
        <w:t>serviços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vídeo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/>
        <w:t>jogos</w:t>
      </w:r>
      <w:r>
        <w:rPr>
          <w:spacing w:val="-6"/>
        </w:rPr>
        <w:t> </w:t>
      </w:r>
      <w:r>
        <w:rPr/>
        <w:t>online.</w:t>
      </w:r>
      <w:r>
        <w:rPr>
          <w:spacing w:val="-4"/>
        </w:rPr>
        <w:t> </w:t>
      </w:r>
      <w:r>
        <w:rPr/>
        <w:t>Essas</w:t>
      </w:r>
      <w:r>
        <w:rPr>
          <w:spacing w:val="-4"/>
        </w:rPr>
        <w:t> </w:t>
      </w:r>
      <w:r>
        <w:rPr/>
        <w:t>empresas passam a ter o dever legal de adotar mecanismos de proteção contra conteúdos inadequados, práticas abusivas e possíveis crimes envolvendo menores. A lei também restringe a coleta de dados de crianças e limita a publicidade direcionada a esse público, buscando evitar exploração comercial </w:t>
      </w:r>
      <w:r>
        <w:rPr>
          <w:spacing w:val="-2"/>
        </w:rPr>
        <w:t>indevida</w:t>
      </w:r>
    </w:p>
    <w:p>
      <w:pPr>
        <w:pStyle w:val="BodyText"/>
        <w:spacing w:line="259" w:lineRule="auto" w:before="160"/>
      </w:pPr>
      <w:r>
        <w:rPr/>
        <w:t>Apesar de ser considerada um avanço na proteção digital, a lei também gera debates.</w:t>
      </w:r>
      <w:r>
        <w:rPr>
          <w:spacing w:val="-6"/>
        </w:rPr>
        <w:t> </w:t>
      </w:r>
      <w:r>
        <w:rPr/>
        <w:t>Alguns</w:t>
      </w:r>
      <w:r>
        <w:rPr>
          <w:spacing w:val="-4"/>
        </w:rPr>
        <w:t> </w:t>
      </w:r>
      <w:r>
        <w:rPr/>
        <w:t>especialistas</w:t>
      </w:r>
      <w:r>
        <w:rPr>
          <w:spacing w:val="-4"/>
        </w:rPr>
        <w:t> </w:t>
      </w:r>
      <w:r>
        <w:rPr/>
        <w:t>apontam</w:t>
      </w:r>
      <w:r>
        <w:rPr>
          <w:spacing w:val="-5"/>
        </w:rPr>
        <w:t> </w:t>
      </w:r>
      <w:r>
        <w:rPr/>
        <w:t>possíveis</w:t>
      </w:r>
      <w:r>
        <w:rPr>
          <w:spacing w:val="-4"/>
        </w:rPr>
        <w:t> </w:t>
      </w:r>
      <w:r>
        <w:rPr/>
        <w:t>impactos</w:t>
      </w:r>
      <w:r>
        <w:rPr>
          <w:spacing w:val="-6"/>
        </w:rPr>
        <w:t> </w:t>
      </w:r>
      <w:r>
        <w:rPr/>
        <w:t>na</w:t>
      </w:r>
      <w:r>
        <w:rPr>
          <w:spacing w:val="-6"/>
        </w:rPr>
        <w:t> </w:t>
      </w:r>
      <w:r>
        <w:rPr/>
        <w:t>privacidade</w:t>
      </w:r>
      <w:r>
        <w:rPr>
          <w:spacing w:val="-6"/>
        </w:rPr>
        <w:t> </w:t>
      </w:r>
      <w:r>
        <w:rPr/>
        <w:t>dos usuários, já que a verificação de idade pode exigir o fornecimento de dados sensíveis. Outros questionam o risco de aumento no controle sobre o uso da internet. Por outro lado, defensores da legislação argumentam que essas medidas</w:t>
      </w:r>
      <w:r>
        <w:rPr>
          <w:spacing w:val="-4"/>
        </w:rPr>
        <w:t> </w:t>
      </w:r>
      <w:r>
        <w:rPr/>
        <w:t>são</w:t>
      </w:r>
      <w:r>
        <w:rPr>
          <w:spacing w:val="-6"/>
        </w:rPr>
        <w:t> </w:t>
      </w:r>
      <w:r>
        <w:rPr/>
        <w:t>necessárias</w:t>
      </w:r>
      <w:r>
        <w:rPr>
          <w:spacing w:val="-4"/>
        </w:rPr>
        <w:t> </w:t>
      </w:r>
      <w:r>
        <w:rPr/>
        <w:t>diante</w:t>
      </w:r>
      <w:r>
        <w:rPr>
          <w:spacing w:val="-5"/>
        </w:rPr>
        <w:t> </w:t>
      </w:r>
      <w:r>
        <w:rPr/>
        <w:t>do</w:t>
      </w:r>
      <w:r>
        <w:rPr>
          <w:spacing w:val="-4"/>
        </w:rPr>
        <w:t> </w:t>
      </w:r>
      <w:r>
        <w:rPr/>
        <w:t>crescimento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crimes</w:t>
      </w:r>
      <w:r>
        <w:rPr>
          <w:spacing w:val="-4"/>
        </w:rPr>
        <w:t> </w:t>
      </w:r>
      <w:r>
        <w:rPr/>
        <w:t>digitais</w:t>
      </w:r>
      <w:r>
        <w:rPr>
          <w:spacing w:val="-4"/>
        </w:rPr>
        <w:t> </w:t>
      </w:r>
      <w:r>
        <w:rPr/>
        <w:t>envolvendo crianças e adolescentes e da falta de regulamentação específica até então.</w:t>
      </w:r>
    </w:p>
    <w:p>
      <w:pPr>
        <w:pStyle w:val="BodyText"/>
        <w:spacing w:line="259" w:lineRule="auto" w:before="158"/>
        <w:ind w:right="82"/>
      </w:pPr>
      <w:r>
        <w:rPr/>
        <w:t>De modo geral, a Lei Felca representa um marco na tentativa de tornar o ambiente digital mais seguro para o público infantojuvenil no Brasil. Ao combinar</w:t>
      </w:r>
      <w:r>
        <w:rPr>
          <w:spacing w:val="-4"/>
        </w:rPr>
        <w:t> </w:t>
      </w:r>
      <w:r>
        <w:rPr/>
        <w:t>proteção,</w:t>
      </w:r>
      <w:r>
        <w:rPr>
          <w:spacing w:val="-4"/>
        </w:rPr>
        <w:t> </w:t>
      </w:r>
      <w:r>
        <w:rPr/>
        <w:t>responsabilização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/>
        <w:t>regulação,</w:t>
      </w:r>
      <w:r>
        <w:rPr>
          <w:spacing w:val="-6"/>
        </w:rPr>
        <w:t> </w:t>
      </w:r>
      <w:r>
        <w:rPr/>
        <w:t>ela</w:t>
      </w:r>
      <w:r>
        <w:rPr>
          <w:spacing w:val="-6"/>
        </w:rPr>
        <w:t> </w:t>
      </w:r>
      <w:r>
        <w:rPr/>
        <w:t>busca</w:t>
      </w:r>
      <w:r>
        <w:rPr>
          <w:spacing w:val="-6"/>
        </w:rPr>
        <w:t> </w:t>
      </w:r>
      <w:r>
        <w:rPr/>
        <w:t>equilibrar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uso</w:t>
      </w:r>
    </w:p>
    <w:p>
      <w:pPr>
        <w:pStyle w:val="BodyText"/>
        <w:spacing w:after="0" w:line="259" w:lineRule="auto"/>
        <w:sectPr>
          <w:type w:val="continuous"/>
          <w:pgSz w:w="11910" w:h="16840"/>
          <w:pgMar w:top="1340" w:bottom="280" w:left="1700" w:right="1700"/>
        </w:sectPr>
      </w:pPr>
    </w:p>
    <w:p>
      <w:pPr>
        <w:pStyle w:val="BodyText"/>
        <w:spacing w:line="261" w:lineRule="auto" w:before="75"/>
      </w:pPr>
      <w:r>
        <w:rPr/>
        <w:t>da</w:t>
      </w:r>
      <w:r>
        <w:rPr>
          <w:spacing w:val="-3"/>
        </w:rPr>
        <w:t> </w:t>
      </w:r>
      <w:r>
        <w:rPr/>
        <w:t>tecnologia</w:t>
      </w:r>
      <w:r>
        <w:rPr>
          <w:spacing w:val="-3"/>
        </w:rPr>
        <w:t> </w:t>
      </w:r>
      <w:r>
        <w:rPr/>
        <w:t>com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garantia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direitos</w:t>
      </w:r>
      <w:r>
        <w:rPr>
          <w:spacing w:val="-5"/>
        </w:rPr>
        <w:t> </w:t>
      </w:r>
      <w:r>
        <w:rPr/>
        <w:t>fundamentais,</w:t>
      </w:r>
      <w:r>
        <w:rPr>
          <w:spacing w:val="-6"/>
        </w:rPr>
        <w:t> </w:t>
      </w:r>
      <w:r>
        <w:rPr/>
        <w:t>refletindo</w:t>
      </w:r>
      <w:r>
        <w:rPr>
          <w:spacing w:val="-5"/>
        </w:rPr>
        <w:t> </w:t>
      </w:r>
      <w:r>
        <w:rPr/>
        <w:t>as</w:t>
      </w:r>
      <w:r>
        <w:rPr>
          <w:spacing w:val="-6"/>
        </w:rPr>
        <w:t> </w:t>
      </w:r>
      <w:r>
        <w:rPr/>
        <w:t>novas demandas de uma sociedade cada vez mais conectada.</w:t>
      </w:r>
    </w:p>
    <w:p>
      <w:pPr>
        <w:pStyle w:val="BodyText"/>
        <w:ind w:left="0"/>
      </w:pPr>
    </w:p>
    <w:p>
      <w:pPr>
        <w:pStyle w:val="BodyText"/>
        <w:spacing w:before="143"/>
        <w:ind w:left="0"/>
      </w:pPr>
    </w:p>
    <w:p>
      <w:pPr>
        <w:pStyle w:val="Heading2"/>
      </w:pPr>
      <w:bookmarkStart w:name="Bibliografia" w:id="1"/>
      <w:bookmarkEnd w:id="1"/>
      <w:r>
        <w:rPr/>
      </w:r>
      <w:r>
        <w:rPr>
          <w:color w:val="2D74B5"/>
          <w:spacing w:val="-2"/>
        </w:rPr>
        <w:t>Bibliografia</w:t>
      </w:r>
    </w:p>
    <w:p>
      <w:pPr>
        <w:pStyle w:val="BodyText"/>
        <w:spacing w:line="398" w:lineRule="auto" w:before="30"/>
        <w:ind w:left="69" w:hanging="68"/>
      </w:pPr>
      <w:hyperlink r:id="rId5">
        <w:r>
          <w:rPr>
            <w:spacing w:val="-2"/>
          </w:rPr>
          <w:t>https://www.planalto.gov.br/ccivil_03/_ato2023-2026/2025/lei/L15211.htm</w:t>
        </w:r>
      </w:hyperlink>
      <w:r>
        <w:rPr>
          <w:spacing w:val="-2"/>
        </w:rPr>
        <w:t> </w:t>
      </w:r>
      <w:hyperlink r:id="rId6">
        <w:r>
          <w:rPr>
            <w:spacing w:val="-2"/>
          </w:rPr>
          <w:t>https://www12.senado.leg.br/noticias</w:t>
        </w:r>
      </w:hyperlink>
    </w:p>
    <w:p>
      <w:pPr>
        <w:pStyle w:val="BodyText"/>
        <w:spacing w:line="398" w:lineRule="auto"/>
        <w:ind w:left="69" w:right="2550"/>
      </w:pPr>
      <w:hyperlink r:id="rId7">
        <w:r>
          <w:rPr>
            <w:spacing w:val="-2"/>
          </w:rPr>
          <w:t>https://querobolsa.com.br/revista/o-que-e-a-lei-felca</w:t>
        </w:r>
      </w:hyperlink>
      <w:r>
        <w:rPr>
          <w:spacing w:val="-2"/>
        </w:rPr>
        <w:t> </w:t>
      </w:r>
      <w:hyperlink r:id="rId8">
        <w:r>
          <w:rPr>
            <w:spacing w:val="-2"/>
          </w:rPr>
          <w:t>https://www.serasaexperian.com.br/conteudos/lei-felca/</w:t>
        </w:r>
      </w:hyperlink>
      <w:r>
        <w:rPr>
          <w:spacing w:val="-2"/>
        </w:rPr>
        <w:t> </w:t>
      </w:r>
      <w:hyperlink r:id="rId9">
        <w:r>
          <w:rPr>
            <w:spacing w:val="-2"/>
          </w:rPr>
          <w:t>https://www.jusbrasil.com.br</w:t>
        </w:r>
      </w:hyperlink>
    </w:p>
    <w:sectPr>
      <w:pgSz w:w="11910" w:h="16840"/>
      <w:pgMar w:top="13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 Light">
    <w:altName w:val="Calibri Light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2"/>
    </w:pPr>
    <w:rPr>
      <w:rFonts w:ascii="Arial MT" w:hAnsi="Arial MT" w:eastAsia="Arial MT" w:cs="Arial MT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56"/>
      <w:ind w:left="2"/>
      <w:outlineLvl w:val="1"/>
    </w:pPr>
    <w:rPr>
      <w:rFonts w:ascii="Arial" w:hAnsi="Arial" w:eastAsia="Arial" w:cs="Arial"/>
      <w:b/>
      <w:bCs/>
      <w:sz w:val="56"/>
      <w:szCs w:val="56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2"/>
      <w:outlineLvl w:val="2"/>
    </w:pPr>
    <w:rPr>
      <w:rFonts w:ascii="Calibri Light" w:hAnsi="Calibri Light" w:eastAsia="Calibri Light" w:cs="Calibri Light"/>
      <w:sz w:val="32"/>
      <w:szCs w:val="32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planalto.gov.br/ccivil_03/_ato2023-2026/2025/lei/L15211.htm" TargetMode="External"/><Relationship Id="rId6" Type="http://schemas.openxmlformats.org/officeDocument/2006/relationships/hyperlink" Target="https://www12.senado.leg.br/noticias" TargetMode="External"/><Relationship Id="rId7" Type="http://schemas.openxmlformats.org/officeDocument/2006/relationships/hyperlink" Target="https://querobolsa.com.br/revista/o-que-e-a-lei-felca" TargetMode="External"/><Relationship Id="rId8" Type="http://schemas.openxmlformats.org/officeDocument/2006/relationships/hyperlink" Target="https://www.serasaexperian.com.br/conteudos/lei-felca/" TargetMode="External"/><Relationship Id="rId9" Type="http://schemas.openxmlformats.org/officeDocument/2006/relationships/hyperlink" Target="https://www.jusbrasil.com.br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5511981941481</dc:creator>
  <dcterms:created xsi:type="dcterms:W3CDTF">2026-06-15T19:39:38Z</dcterms:created>
  <dcterms:modified xsi:type="dcterms:W3CDTF">2026-06-15T19:39:38Z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2026-06-15T00:00:00Z</vt:filetime>
  </property>
  <property fmtid="{D5CDD505-2E9C-101B-9397-08002B2CF9AE}" pid="6" name="Producer">
    <vt:lpwstr>www.ilovepdf.com</vt:lpwstr>
  </property>
</Properties>
</file>