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Nomenclatura dos cartões padronizada na ordem: Tipo-ID- Descrição. O “Tipo” é FEAT (Feature), o “ID” segue uma ordem numérica desde o primeiro cartão a ser realizado até o último e a “Descrição” é o que deve ser feito.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849129" cy="251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9129" cy="251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43113" cy="25499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2549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5550" cy="179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GitHub, as branchs seguem o mesmo padrão. Dentro delas, serão armazenados os códigos do banco de dados da primeira Sprint. Ao decorrer do projeto, mais branchs serão adicionadas e mais cartões serão padronizados.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