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CRIAR CASOS DE TESTE DE </w:t>
      </w:r>
      <w:r>
        <w:rPr>
          <w:spacing w:val="-2"/>
        </w:rPr>
        <w:t>ADOÇÃO</w:t>
      </w:r>
    </w:p>
    <w:p>
      <w:pPr>
        <w:pStyle w:val="BodyText"/>
        <w:spacing w:line="285" w:lineRule="auto" w:before="112"/>
        <w:ind w:right="796"/>
      </w:pPr>
      <w:r>
        <w:rPr/>
        <w:t>Os casos de teste de adoção têm como objetivo verificar se o processo de solicitação de adoção funciona corretamente, desde a seleção de um animal disponível até o registro da solicitação e seu encaminhamento para análise da instituição responsável. Também serão verificadas situações de preenchimento incompleto e condições que impeçam o envio da </w:t>
      </w:r>
      <w:r>
        <w:rPr>
          <w:spacing w:val="-2"/>
        </w:rPr>
        <w:t>solicitação.</w:t>
      </w:r>
    </w:p>
    <w:p>
      <w:pPr>
        <w:pStyle w:val="BodyText"/>
        <w:ind w:left="0"/>
        <w:jc w:val="left"/>
        <w:rPr>
          <w:sz w:val="15"/>
        </w:rPr>
      </w:pPr>
    </w:p>
    <w:tbl>
      <w:tblPr>
        <w:tblW w:w="0" w:type="auto"/>
        <w:jc w:val="left"/>
        <w:tblInd w:w="10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2834"/>
        <w:gridCol w:w="3401"/>
        <w:gridCol w:w="2834"/>
        <w:gridCol w:w="3968"/>
        <w:gridCol w:w="2267"/>
      </w:tblGrid>
      <w:tr>
        <w:trPr>
          <w:trHeight w:val="495" w:hRule="atLeast"/>
        </w:trPr>
        <w:tc>
          <w:tcPr>
            <w:tcW w:w="1332" w:type="dxa"/>
            <w:shd w:val="clear" w:color="auto" w:fill="D8E9F6"/>
          </w:tcPr>
          <w:p>
            <w:pPr>
              <w:pStyle w:val="TableParagraph"/>
              <w:spacing w:before="167"/>
              <w:ind w:left="1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ID</w:t>
            </w:r>
          </w:p>
        </w:tc>
        <w:tc>
          <w:tcPr>
            <w:tcW w:w="2834" w:type="dxa"/>
            <w:shd w:val="clear" w:color="auto" w:fill="D8E9F6"/>
          </w:tcPr>
          <w:p>
            <w:pPr>
              <w:pStyle w:val="TableParagraph"/>
              <w:spacing w:before="167"/>
              <w:ind w:left="15" w:righ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Cenário</w:t>
            </w:r>
          </w:p>
        </w:tc>
        <w:tc>
          <w:tcPr>
            <w:tcW w:w="3401" w:type="dxa"/>
            <w:shd w:val="clear" w:color="auto" w:fill="D8E9F6"/>
          </w:tcPr>
          <w:p>
            <w:pPr>
              <w:pStyle w:val="TableParagraph"/>
              <w:spacing w:before="167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Pré-</w:t>
            </w:r>
            <w:r>
              <w:rPr>
                <w:rFonts w:ascii="Arial" w:hAnsi="Arial"/>
                <w:b/>
                <w:spacing w:val="-2"/>
                <w:sz w:val="15"/>
              </w:rPr>
              <w:t>condições</w:t>
            </w:r>
          </w:p>
        </w:tc>
        <w:tc>
          <w:tcPr>
            <w:tcW w:w="2834" w:type="dxa"/>
            <w:shd w:val="clear" w:color="auto" w:fill="D8E9F6"/>
          </w:tcPr>
          <w:p>
            <w:pPr>
              <w:pStyle w:val="TableParagraph"/>
              <w:spacing w:before="167"/>
              <w:ind w:left="1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Entrada</w:t>
            </w:r>
          </w:p>
        </w:tc>
        <w:tc>
          <w:tcPr>
            <w:tcW w:w="3968" w:type="dxa"/>
            <w:shd w:val="clear" w:color="auto" w:fill="D8E9F6"/>
          </w:tcPr>
          <w:p>
            <w:pPr>
              <w:pStyle w:val="TableParagraph"/>
              <w:spacing w:before="167"/>
              <w:ind w:left="125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Resultado </w:t>
            </w:r>
            <w:r>
              <w:rPr>
                <w:rFonts w:ascii="Arial"/>
                <w:b/>
                <w:spacing w:val="-2"/>
                <w:sz w:val="15"/>
              </w:rPr>
              <w:t>Esperado</w:t>
            </w:r>
          </w:p>
        </w:tc>
        <w:tc>
          <w:tcPr>
            <w:tcW w:w="2267" w:type="dxa"/>
            <w:shd w:val="clear" w:color="auto" w:fill="D8E9F6"/>
          </w:tcPr>
          <w:p>
            <w:pPr>
              <w:pStyle w:val="TableParagraph"/>
              <w:spacing w:before="167"/>
              <w:ind w:left="44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Resultado do </w:t>
            </w:r>
            <w:r>
              <w:rPr>
                <w:rFonts w:ascii="Arial"/>
                <w:b/>
                <w:spacing w:val="-2"/>
                <w:sz w:val="15"/>
              </w:rPr>
              <w:t>Teste</w:t>
            </w:r>
          </w:p>
        </w:tc>
      </w:tr>
      <w:tr>
        <w:trPr>
          <w:trHeight w:val="1487" w:hRule="atLeast"/>
        </w:trPr>
        <w:tc>
          <w:tcPr>
            <w:tcW w:w="1332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CT-ADOC-</w:t>
            </w: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Solicitar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adoção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um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disponível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79" w:right="62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O</w:t>
            </w:r>
            <w:r>
              <w:rPr>
                <w:w w:val="105"/>
                <w:sz w:val="14"/>
              </w:rPr>
              <w:t> usuário</w:t>
            </w:r>
            <w:r>
              <w:rPr>
                <w:w w:val="105"/>
                <w:sz w:val="14"/>
              </w:rPr>
              <w:t> deve</w:t>
            </w:r>
            <w:r>
              <w:rPr>
                <w:w w:val="105"/>
                <w:sz w:val="14"/>
              </w:rPr>
              <w:t> estar</w:t>
            </w:r>
            <w:r>
              <w:rPr>
                <w:w w:val="105"/>
                <w:sz w:val="14"/>
              </w:rPr>
              <w:t> autenticado,</w:t>
            </w:r>
            <w:r>
              <w:rPr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possuir</w:t>
            </w:r>
            <w:r>
              <w:rPr>
                <w:w w:val="105"/>
                <w:sz w:val="14"/>
              </w:rPr>
              <w:t> cadastro completo, ser maior de 18 anos e o pet deve estar disponível para adoção.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 w:right="62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Seleção</w:t>
            </w:r>
            <w:r>
              <w:rPr>
                <w:w w:val="105"/>
                <w:sz w:val="14"/>
              </w:rPr>
              <w:t> do</w:t>
            </w:r>
            <w:r>
              <w:rPr>
                <w:w w:val="105"/>
                <w:sz w:val="14"/>
              </w:rPr>
              <w:t> pet,</w:t>
            </w:r>
            <w:r>
              <w:rPr>
                <w:w w:val="105"/>
                <w:sz w:val="14"/>
              </w:rPr>
              <w:t> preenchimento</w:t>
            </w:r>
            <w:r>
              <w:rPr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correto do</w:t>
            </w:r>
            <w:r>
              <w:rPr>
                <w:w w:val="105"/>
                <w:sz w:val="14"/>
              </w:rPr>
              <w:t> formulário</w:t>
            </w:r>
            <w:r>
              <w:rPr>
                <w:w w:val="105"/>
                <w:sz w:val="14"/>
              </w:rPr>
              <w:t> e</w:t>
            </w:r>
            <w:r>
              <w:rPr>
                <w:w w:val="105"/>
                <w:sz w:val="14"/>
              </w:rPr>
              <w:t> confirmação</w:t>
            </w:r>
            <w:r>
              <w:rPr>
                <w:w w:val="105"/>
                <w:sz w:val="14"/>
              </w:rPr>
              <w:t> da </w:t>
            </w:r>
            <w:r>
              <w:rPr>
                <w:spacing w:val="-2"/>
                <w:w w:val="105"/>
                <w:sz w:val="14"/>
              </w:rPr>
              <w:t>solicitação.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/>
              <w:rPr>
                <w:sz w:val="14"/>
              </w:rPr>
            </w:pPr>
            <w:r>
              <w:rPr>
                <w:w w:val="105"/>
                <w:sz w:val="14"/>
              </w:rPr>
              <w:t>O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deve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registrar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solicitação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encaminhá-la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para análise da instituição responsável.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487" w:hRule="atLeast"/>
        </w:trPr>
        <w:tc>
          <w:tcPr>
            <w:tcW w:w="1332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CT-ADOC-</w:t>
            </w:r>
            <w:r>
              <w:rPr>
                <w:spacing w:val="-5"/>
                <w:sz w:val="14"/>
              </w:rPr>
              <w:t>002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Solicitar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adoção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sem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preencher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todos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os campos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obrigatórios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79"/>
              <w:rPr>
                <w:sz w:val="14"/>
              </w:rPr>
            </w:pPr>
            <w:r>
              <w:rPr>
                <w:w w:val="105"/>
                <w:sz w:val="14"/>
              </w:rPr>
              <w:t>O</w:t>
            </w:r>
            <w:r>
              <w:rPr>
                <w:spacing w:val="3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usuário</w:t>
            </w:r>
            <w:r>
              <w:rPr>
                <w:spacing w:val="3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deve</w:t>
            </w:r>
            <w:r>
              <w:rPr>
                <w:spacing w:val="3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estar</w:t>
            </w:r>
            <w:r>
              <w:rPr>
                <w:spacing w:val="3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autenticado</w:t>
            </w:r>
            <w:r>
              <w:rPr>
                <w:spacing w:val="3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</w:t>
            </w:r>
            <w:r>
              <w:rPr>
                <w:spacing w:val="3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acessar</w:t>
            </w:r>
            <w:r>
              <w:rPr>
                <w:spacing w:val="3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</w:t>
            </w:r>
            <w:r>
              <w:rPr>
                <w:w w:val="105"/>
                <w:sz w:val="14"/>
              </w:rPr>
              <w:t> formulário de adoção.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 w:right="41"/>
              <w:rPr>
                <w:sz w:val="14"/>
              </w:rPr>
            </w:pPr>
            <w:r>
              <w:rPr>
                <w:w w:val="105"/>
                <w:sz w:val="14"/>
              </w:rPr>
              <w:t>Preenchimento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incompleto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do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formulário e tentativa de envio.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/>
              <w:rPr>
                <w:sz w:val="14"/>
              </w:rPr>
            </w:pPr>
            <w:r>
              <w:rPr>
                <w:w w:val="105"/>
                <w:sz w:val="14"/>
              </w:rPr>
              <w:t>O sistema deve impedir o envio e informar quais </w:t>
            </w:r>
            <w:r>
              <w:rPr>
                <w:w w:val="105"/>
                <w:sz w:val="14"/>
              </w:rPr>
              <w:t>campos obrigatórios precisam ser preenchidos.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487" w:hRule="atLeast"/>
        </w:trPr>
        <w:tc>
          <w:tcPr>
            <w:tcW w:w="1332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CT-ADOC-</w:t>
            </w:r>
            <w:r>
              <w:rPr>
                <w:spacing w:val="-5"/>
                <w:sz w:val="14"/>
              </w:rPr>
              <w:t>003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tabs>
                <w:tab w:pos="729" w:val="left" w:leader="none"/>
                <w:tab w:pos="1452" w:val="left" w:leader="none"/>
                <w:tab w:pos="2159" w:val="left" w:leader="none"/>
                <w:tab w:pos="2550" w:val="left" w:leader="none"/>
              </w:tabs>
              <w:spacing w:line="268" w:lineRule="auto"/>
              <w:ind w:left="78" w:right="6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Tentar</w:t>
            </w:r>
            <w:r>
              <w:rPr>
                <w:sz w:val="14"/>
              </w:rPr>
              <w:tab/>
            </w:r>
            <w:r>
              <w:rPr>
                <w:spacing w:val="-2"/>
                <w:w w:val="105"/>
                <w:sz w:val="14"/>
              </w:rPr>
              <w:t>solicitar</w:t>
            </w:r>
            <w:r>
              <w:rPr>
                <w:sz w:val="14"/>
              </w:rPr>
              <w:tab/>
            </w:r>
            <w:r>
              <w:rPr>
                <w:spacing w:val="-2"/>
                <w:w w:val="105"/>
                <w:sz w:val="14"/>
              </w:rPr>
              <w:t>adoção</w:t>
            </w:r>
            <w:r>
              <w:rPr>
                <w:sz w:val="14"/>
              </w:rPr>
              <w:tab/>
            </w:r>
            <w:r>
              <w:rPr>
                <w:spacing w:val="-6"/>
                <w:w w:val="105"/>
                <w:sz w:val="14"/>
              </w:rPr>
              <w:t>de</w:t>
            </w:r>
            <w:r>
              <w:rPr>
                <w:sz w:val="14"/>
              </w:rPr>
              <w:tab/>
            </w:r>
            <w:r>
              <w:rPr>
                <w:spacing w:val="-4"/>
                <w:w w:val="105"/>
                <w:sz w:val="14"/>
              </w:rPr>
              <w:t>pet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indisponível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79" w:right="62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O</w:t>
            </w:r>
            <w:r>
              <w:rPr>
                <w:w w:val="105"/>
                <w:sz w:val="14"/>
              </w:rPr>
              <w:t> usuário</w:t>
            </w:r>
            <w:r>
              <w:rPr>
                <w:w w:val="105"/>
                <w:sz w:val="14"/>
              </w:rPr>
              <w:t> deve</w:t>
            </w:r>
            <w:r>
              <w:rPr>
                <w:w w:val="105"/>
                <w:sz w:val="14"/>
              </w:rPr>
              <w:t> estar</w:t>
            </w:r>
            <w:r>
              <w:rPr>
                <w:w w:val="105"/>
                <w:sz w:val="14"/>
              </w:rPr>
              <w:t> autenticado</w:t>
            </w:r>
            <w:r>
              <w:rPr>
                <w:w w:val="105"/>
                <w:sz w:val="14"/>
              </w:rPr>
              <w:t> e</w:t>
            </w:r>
            <w:r>
              <w:rPr>
                <w:w w:val="105"/>
                <w:sz w:val="14"/>
              </w:rPr>
              <w:t> o</w:t>
            </w:r>
            <w:r>
              <w:rPr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pet</w:t>
            </w:r>
            <w:r>
              <w:rPr>
                <w:w w:val="105"/>
                <w:sz w:val="14"/>
              </w:rPr>
              <w:t> selecionado</w:t>
            </w:r>
            <w:r>
              <w:rPr>
                <w:w w:val="105"/>
                <w:sz w:val="14"/>
              </w:rPr>
              <w:t> não</w:t>
            </w:r>
            <w:r>
              <w:rPr>
                <w:w w:val="105"/>
                <w:sz w:val="14"/>
              </w:rPr>
              <w:t> deve</w:t>
            </w:r>
            <w:r>
              <w:rPr>
                <w:w w:val="105"/>
                <w:sz w:val="14"/>
              </w:rPr>
              <w:t> estar</w:t>
            </w:r>
            <w:r>
              <w:rPr>
                <w:w w:val="105"/>
                <w:sz w:val="14"/>
              </w:rPr>
              <w:t> disponível</w:t>
            </w:r>
            <w:r>
              <w:rPr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para</w:t>
            </w:r>
            <w:r>
              <w:rPr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adoção.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/>
              <w:rPr>
                <w:sz w:val="14"/>
              </w:rPr>
            </w:pPr>
            <w:r>
              <w:rPr>
                <w:w w:val="105"/>
                <w:sz w:val="14"/>
              </w:rPr>
              <w:t>Seleção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um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pet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indisponível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 tentativa de solicitação.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/>
              <w:rPr>
                <w:sz w:val="14"/>
              </w:rPr>
            </w:pPr>
            <w:r>
              <w:rPr>
                <w:w w:val="105"/>
                <w:sz w:val="14"/>
              </w:rPr>
              <w:t>O sistema não deve permitir o envio da solicitação e </w:t>
            </w:r>
            <w:r>
              <w:rPr>
                <w:w w:val="105"/>
                <w:sz w:val="14"/>
              </w:rPr>
              <w:t>deve informar que o pet não está disponível para adoção.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487" w:hRule="atLeast"/>
        </w:trPr>
        <w:tc>
          <w:tcPr>
            <w:tcW w:w="1332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CT-ADOC-</w:t>
            </w: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78" w:right="41"/>
              <w:rPr>
                <w:sz w:val="14"/>
              </w:rPr>
            </w:pPr>
            <w:r>
              <w:rPr>
                <w:w w:val="105"/>
                <w:sz w:val="14"/>
              </w:rPr>
              <w:t>Tentar</w:t>
            </w:r>
            <w:r>
              <w:rPr>
                <w:w w:val="105"/>
                <w:sz w:val="14"/>
              </w:rPr>
              <w:t> solicitar</w:t>
            </w:r>
            <w:r>
              <w:rPr>
                <w:w w:val="105"/>
                <w:sz w:val="14"/>
              </w:rPr>
              <w:t> adoção</w:t>
            </w:r>
            <w:r>
              <w:rPr>
                <w:w w:val="105"/>
                <w:sz w:val="14"/>
              </w:rPr>
              <w:t> sendo</w:t>
            </w:r>
            <w:r>
              <w:rPr>
                <w:w w:val="105"/>
                <w:sz w:val="14"/>
              </w:rPr>
              <w:t> menor</w:t>
            </w:r>
            <w:r>
              <w:rPr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 18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anos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79"/>
              <w:rPr>
                <w:sz w:val="14"/>
              </w:rPr>
            </w:pPr>
            <w:r>
              <w:rPr>
                <w:w w:val="105"/>
                <w:sz w:val="14"/>
              </w:rPr>
              <w:t>O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usuário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deve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estar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autenticado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possuir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cadastro na plataforma.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/>
              <w:rPr>
                <w:sz w:val="14"/>
              </w:rPr>
            </w:pPr>
            <w:r>
              <w:rPr>
                <w:w w:val="105"/>
                <w:sz w:val="14"/>
              </w:rPr>
              <w:t>Usuário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menor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18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anos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tentando enviar uma solicitação de adoção.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/>
              <w:rPr>
                <w:sz w:val="14"/>
              </w:rPr>
            </w:pPr>
            <w:r>
              <w:rPr>
                <w:w w:val="105"/>
                <w:sz w:val="14"/>
              </w:rPr>
              <w:t>O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deve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impedir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solicitação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informar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2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w w:val="105"/>
                <w:sz w:val="14"/>
              </w:rPr>
              <w:t> funcionalidade exige maioridade.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487" w:hRule="atLeast"/>
        </w:trPr>
        <w:tc>
          <w:tcPr>
            <w:tcW w:w="1332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CT-ADOC-</w:t>
            </w:r>
            <w:r>
              <w:rPr>
                <w:spacing w:val="-5"/>
                <w:sz w:val="14"/>
              </w:rPr>
              <w:t>005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Registrar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análise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solicitação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pela </w:t>
            </w:r>
            <w:r>
              <w:rPr>
                <w:spacing w:val="-2"/>
                <w:w w:val="105"/>
                <w:sz w:val="14"/>
              </w:rPr>
              <w:t>instituição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79"/>
              <w:rPr>
                <w:sz w:val="14"/>
              </w:rPr>
            </w:pPr>
            <w:r>
              <w:rPr>
                <w:w w:val="105"/>
                <w:sz w:val="14"/>
              </w:rPr>
              <w:t>Deve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existir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uma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solicitação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adoção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enviada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 uma instituição responsável pelo pet.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/>
              <w:rPr>
                <w:sz w:val="14"/>
              </w:rPr>
            </w:pPr>
            <w:r>
              <w:rPr>
                <w:w w:val="105"/>
                <w:sz w:val="14"/>
              </w:rPr>
              <w:t>Instituição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seleciona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solicitação</w:t>
            </w:r>
            <w:r>
              <w:rPr>
                <w:spacing w:val="8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 define sua aprovação ou rejeição.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spacing w:line="268" w:lineRule="auto"/>
              <w:ind w:left="80" w:right="61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deve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atualizar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status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solicitação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acordo com a decisão da instituição e disponibilizar a informação ao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usuário.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65"/>
      </w:pPr>
      <w:r>
        <w:rPr/>
        <w:t>A coluna “Resultado do Teste” deverá ser preenchida durante a execução de cada caso, registrando se o teste foi aprovado ou </w:t>
      </w:r>
      <w:r>
        <w:rPr>
          <w:spacing w:val="-2"/>
        </w:rPr>
        <w:t>reprovado.</w:t>
      </w:r>
    </w:p>
    <w:sectPr>
      <w:type w:val="continuous"/>
      <w:pgSz w:w="16840" w:h="11910" w:orient="landscape"/>
      <w:pgMar w:top="7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800"/>
      <w:jc w:val="both"/>
    </w:pPr>
    <w:rPr>
      <w:rFonts w:ascii="Arial MT" w:hAnsi="Arial MT" w:eastAsia="Arial MT" w:cs="Arial MT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jc w:val="center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2026-09-24T13:01:33Z</dcterms:created>
  <dcterms:modified xsi:type="dcterms:W3CDTF">2026-09-24T13:01:33Z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2026-09-24T00:00:00Z</vt:filetime>
  </property>
</Properties>
</file>