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2" w:lineRule="auto"/>
      </w:pPr>
      <w:r>
        <w:rPr/>
        <w:t>ANÁLISE DAS RESPOSTAS – ENTREVISTA COM POSSÍVEIS USUÁRIOS </w:t>
      </w:r>
      <w:r>
        <w:rPr>
          <w:spacing w:val="-2"/>
        </w:rPr>
        <w:t>DOADORES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0"/>
        <w:rPr>
          <w:rFonts w:ascii="Arial"/>
          <w:b/>
        </w:rPr>
      </w:pPr>
    </w:p>
    <w:p>
      <w:pPr>
        <w:pStyle w:val="BodyText"/>
        <w:spacing w:line="360" w:lineRule="auto"/>
        <w:ind w:right="363" w:firstLine="720"/>
        <w:jc w:val="both"/>
      </w:pPr>
      <w:r>
        <w:rPr/>
        <w:t>A</w:t>
      </w:r>
      <w:r>
        <w:rPr>
          <w:spacing w:val="-17"/>
        </w:rPr>
        <w:t> </w:t>
      </w:r>
      <w:r>
        <w:rPr/>
        <w:t>pesquisa</w:t>
      </w:r>
      <w:r>
        <w:rPr>
          <w:spacing w:val="-6"/>
        </w:rPr>
        <w:t> </w:t>
      </w:r>
      <w:r>
        <w:rPr/>
        <w:t>teve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objetivo</w:t>
      </w:r>
      <w:r>
        <w:rPr>
          <w:spacing w:val="-3"/>
        </w:rPr>
        <w:t> </w:t>
      </w:r>
      <w:r>
        <w:rPr/>
        <w:t>compreender</w:t>
      </w:r>
      <w:r>
        <w:rPr>
          <w:spacing w:val="-6"/>
        </w:rPr>
        <w:t> </w:t>
      </w:r>
      <w:r>
        <w:rPr/>
        <w:t>o</w:t>
      </w:r>
      <w:r>
        <w:rPr>
          <w:spacing w:val="-3"/>
        </w:rPr>
        <w:t> </w:t>
      </w:r>
      <w:r>
        <w:rPr/>
        <w:t>comportamento,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preferências</w:t>
      </w:r>
      <w:r>
        <w:rPr>
          <w:spacing w:val="-3"/>
        </w:rPr>
        <w:t> </w:t>
      </w:r>
      <w:r>
        <w:rPr/>
        <w:t>e os fatores que influenciam pessoas interessadas em realizar doações para instituições de</w:t>
      </w:r>
      <w:r>
        <w:rPr>
          <w:spacing w:val="-7"/>
        </w:rPr>
        <w:t> </w:t>
      </w:r>
      <w:r>
        <w:rPr/>
        <w:t>proteção</w:t>
      </w:r>
      <w:r>
        <w:rPr>
          <w:spacing w:val="-7"/>
        </w:rPr>
        <w:t> </w:t>
      </w:r>
      <w:r>
        <w:rPr/>
        <w:t>animal.</w:t>
      </w:r>
      <w:r>
        <w:rPr>
          <w:spacing w:val="-7"/>
        </w:rPr>
        <w:t> </w:t>
      </w:r>
      <w:r>
        <w:rPr/>
        <w:t>Os</w:t>
      </w:r>
      <w:r>
        <w:rPr>
          <w:spacing w:val="-4"/>
        </w:rPr>
        <w:t> </w:t>
      </w:r>
      <w:r>
        <w:rPr/>
        <w:t>resultados</w:t>
      </w:r>
      <w:r>
        <w:rPr>
          <w:spacing w:val="-8"/>
        </w:rPr>
        <w:t> </w:t>
      </w:r>
      <w:r>
        <w:rPr/>
        <w:t>obtidos</w:t>
      </w:r>
      <w:r>
        <w:rPr>
          <w:spacing w:val="-8"/>
        </w:rPr>
        <w:t> </w:t>
      </w:r>
      <w:r>
        <w:rPr/>
        <w:t>demonstram</w:t>
      </w:r>
      <w:r>
        <w:rPr>
          <w:spacing w:val="-15"/>
        </w:rPr>
        <w:t> </w:t>
      </w:r>
      <w:r>
        <w:rPr/>
        <w:t>que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ajuda</w:t>
      </w:r>
      <w:r>
        <w:rPr>
          <w:spacing w:val="-7"/>
        </w:rPr>
        <w:t> </w:t>
      </w:r>
      <w:r>
        <w:rPr/>
        <w:t>financeira</w:t>
      </w:r>
      <w:r>
        <w:rPr>
          <w:spacing w:val="-7"/>
        </w:rPr>
        <w:t> </w:t>
      </w:r>
      <w:r>
        <w:rPr/>
        <w:t>é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forma de contribuição mais desejada pelos entrevistados, sendo escolhida por 88,9% dos participantes, seguida pela doação de ração (66,7%) e suprimentos médicos (55,6%). Esses</w:t>
      </w:r>
      <w:r>
        <w:rPr>
          <w:spacing w:val="-14"/>
        </w:rPr>
        <w:t> </w:t>
      </w:r>
      <w:r>
        <w:rPr/>
        <w:t>dados</w:t>
      </w:r>
      <w:r>
        <w:rPr>
          <w:spacing w:val="-12"/>
        </w:rPr>
        <w:t> </w:t>
      </w:r>
      <w:r>
        <w:rPr/>
        <w:t>mostram</w:t>
      </w:r>
      <w:r>
        <w:rPr>
          <w:spacing w:val="-17"/>
        </w:rPr>
        <w:t> </w:t>
      </w:r>
      <w:r>
        <w:rPr/>
        <w:t>que</w:t>
      </w:r>
      <w:r>
        <w:rPr>
          <w:spacing w:val="-11"/>
        </w:rPr>
        <w:t> </w:t>
      </w:r>
      <w:r>
        <w:rPr/>
        <w:t>os</w:t>
      </w:r>
      <w:r>
        <w:rPr>
          <w:spacing w:val="-12"/>
        </w:rPr>
        <w:t> </w:t>
      </w:r>
      <w:r>
        <w:rPr/>
        <w:t>usuários</w:t>
      </w:r>
      <w:r>
        <w:rPr>
          <w:spacing w:val="-12"/>
        </w:rPr>
        <w:t> </w:t>
      </w:r>
      <w:r>
        <w:rPr/>
        <w:t>estão</w:t>
      </w:r>
      <w:r>
        <w:rPr>
          <w:spacing w:val="-11"/>
        </w:rPr>
        <w:t> </w:t>
      </w:r>
      <w:r>
        <w:rPr/>
        <w:t>dispostos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colaborar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diferentes</w:t>
      </w:r>
      <w:r>
        <w:rPr>
          <w:spacing w:val="-12"/>
        </w:rPr>
        <w:t> </w:t>
      </w:r>
      <w:r>
        <w:rPr/>
        <w:t>formas, mas possuem maior interesse em contribuições financeiras devido à praticidade e à possibilidade de atender diversas necessidades das instituições.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spacing w:line="360" w:lineRule="auto"/>
        <w:ind w:right="351" w:firstLine="720"/>
        <w:jc w:val="both"/>
      </w:pPr>
      <w:r>
        <w:rPr/>
        <w:t>Em relação à frequência das doações, observou-se que a maior parte dos entrevistados realiza doações raramente ou apenas algumas vezes ao ano. Esse resultado</w:t>
      </w:r>
      <w:r>
        <w:rPr>
          <w:spacing w:val="-16"/>
        </w:rPr>
        <w:t> </w:t>
      </w:r>
      <w:r>
        <w:rPr/>
        <w:t>indica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existe</w:t>
      </w:r>
      <w:r>
        <w:rPr>
          <w:spacing w:val="-16"/>
        </w:rPr>
        <w:t> </w:t>
      </w:r>
      <w:r>
        <w:rPr/>
        <w:t>potencial</w:t>
      </w:r>
      <w:r>
        <w:rPr>
          <w:spacing w:val="-9"/>
        </w:rPr>
        <w:t> </w:t>
      </w:r>
      <w:r>
        <w:rPr/>
        <w:t>para</w:t>
      </w:r>
      <w:r>
        <w:rPr>
          <w:spacing w:val="-17"/>
        </w:rPr>
        <w:t> </w:t>
      </w:r>
      <w:r>
        <w:rPr/>
        <w:t>incentivar</w:t>
      </w:r>
      <w:r>
        <w:rPr>
          <w:spacing w:val="-11"/>
        </w:rPr>
        <w:t> </w:t>
      </w:r>
      <w:r>
        <w:rPr/>
        <w:t>uma</w:t>
      </w:r>
      <w:r>
        <w:rPr>
          <w:spacing w:val="-12"/>
        </w:rPr>
        <w:t> </w:t>
      </w:r>
      <w:r>
        <w:rPr/>
        <w:t>participação</w:t>
      </w:r>
      <w:r>
        <w:rPr>
          <w:spacing w:val="-16"/>
        </w:rPr>
        <w:t> </w:t>
      </w:r>
      <w:r>
        <w:rPr/>
        <w:t>mais</w:t>
      </w:r>
      <w:r>
        <w:rPr>
          <w:spacing w:val="-13"/>
        </w:rPr>
        <w:t> </w:t>
      </w:r>
      <w:r>
        <w:rPr/>
        <w:t>frequente</w:t>
      </w:r>
      <w:r>
        <w:rPr>
          <w:spacing w:val="-16"/>
        </w:rPr>
        <w:t> </w:t>
      </w:r>
      <w:r>
        <w:rPr/>
        <w:t>por meio de campanhas, notificações e programas de doação recorrente dentro da plataforma. Quando questionados sobre os fatores que geram confiança em uma plataforma de doações, as respostas apresentaram grande semelhança, destacando a importância</w:t>
      </w:r>
      <w:r>
        <w:rPr>
          <w:spacing w:val="-17"/>
        </w:rPr>
        <w:t> </w:t>
      </w:r>
      <w:r>
        <w:rPr/>
        <w:t>da</w:t>
      </w:r>
      <w:r>
        <w:rPr>
          <w:spacing w:val="-16"/>
        </w:rPr>
        <w:t> </w:t>
      </w:r>
      <w:r>
        <w:rPr/>
        <w:t>transparência,</w:t>
      </w:r>
      <w:r>
        <w:rPr>
          <w:spacing w:val="-16"/>
        </w:rPr>
        <w:t> </w:t>
      </w:r>
      <w:r>
        <w:rPr/>
        <w:t>da</w:t>
      </w:r>
      <w:r>
        <w:rPr>
          <w:spacing w:val="-16"/>
        </w:rPr>
        <w:t> </w:t>
      </w:r>
      <w:r>
        <w:rPr/>
        <w:t>prestação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contas,</w:t>
      </w:r>
      <w:r>
        <w:rPr>
          <w:spacing w:val="-15"/>
        </w:rPr>
        <w:t> </w:t>
      </w:r>
      <w:r>
        <w:rPr/>
        <w:t>da</w:t>
      </w:r>
      <w:r>
        <w:rPr>
          <w:spacing w:val="-16"/>
        </w:rPr>
        <w:t> </w:t>
      </w:r>
      <w:r>
        <w:rPr/>
        <w:t>comprovação</w:t>
      </w:r>
      <w:r>
        <w:rPr>
          <w:spacing w:val="-16"/>
        </w:rPr>
        <w:t> </w:t>
      </w:r>
      <w:r>
        <w:rPr/>
        <w:t>da</w:t>
      </w:r>
      <w:r>
        <w:rPr>
          <w:spacing w:val="-16"/>
        </w:rPr>
        <w:t> </w:t>
      </w:r>
      <w:r>
        <w:rPr/>
        <w:t>aplicação</w:t>
      </w:r>
      <w:r>
        <w:rPr>
          <w:spacing w:val="-16"/>
        </w:rPr>
        <w:t> </w:t>
      </w:r>
      <w:r>
        <w:rPr/>
        <w:t>dos recursos arrecadados, da existência de certificações, do histórico da instituição e da segurança das transações realizadas.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362" w:lineRule="auto" w:before="1"/>
        <w:ind w:right="351" w:firstLine="720"/>
        <w:jc w:val="both"/>
      </w:pPr>
      <w:r>
        <w:rPr/>
        <w:t>A</w:t>
      </w:r>
      <w:r>
        <w:rPr>
          <w:spacing w:val="-8"/>
        </w:rPr>
        <w:t> </w:t>
      </w:r>
      <w:r>
        <w:rPr/>
        <w:t>pesquisa também mostrou que 77,8% dos entrevistados gostariam de receber notificações sobre campanhas urgentes de arrecadação, demonstrando interesse em acompanhar necessidades emergenciais enfrentadas pelas instituições. Além disso, 55,6% afirmaram preferir doações mensais automáticas, enquanto 44,4% optam por doações únicas, indicando que a plataforma deve disponibilizar ambas as opções para atender diferentes perfis de usuários.</w:t>
      </w:r>
    </w:p>
    <w:p>
      <w:pPr>
        <w:pStyle w:val="BodyText"/>
        <w:spacing w:after="0" w:line="362" w:lineRule="auto"/>
        <w:jc w:val="both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line="362" w:lineRule="auto" w:before="192"/>
        <w:ind w:right="360" w:firstLine="720"/>
        <w:jc w:val="both"/>
      </w:pPr>
      <w:r>
        <w:rPr/>
        <w:t>Sobre</w:t>
      </w:r>
      <w:r>
        <w:rPr>
          <w:spacing w:val="-8"/>
        </w:rPr>
        <w:t> </w:t>
      </w:r>
      <w:r>
        <w:rPr/>
        <w:t>os</w:t>
      </w:r>
      <w:r>
        <w:rPr>
          <w:spacing w:val="-14"/>
        </w:rPr>
        <w:t> </w:t>
      </w:r>
      <w:r>
        <w:rPr/>
        <w:t>métodos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pagamento,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Pix</w:t>
      </w:r>
      <w:r>
        <w:rPr>
          <w:spacing w:val="-14"/>
        </w:rPr>
        <w:t> </w:t>
      </w:r>
      <w:r>
        <w:rPr/>
        <w:t>foi</w:t>
      </w:r>
      <w:r>
        <w:rPr>
          <w:spacing w:val="-5"/>
        </w:rPr>
        <w:t> </w:t>
      </w:r>
      <w:r>
        <w:rPr/>
        <w:t>considerado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alternativa</w:t>
      </w:r>
      <w:r>
        <w:rPr>
          <w:spacing w:val="-8"/>
        </w:rPr>
        <w:t> </w:t>
      </w:r>
      <w:r>
        <w:rPr/>
        <w:t>mais</w:t>
      </w:r>
      <w:r>
        <w:rPr>
          <w:spacing w:val="-9"/>
        </w:rPr>
        <w:t> </w:t>
      </w:r>
      <w:r>
        <w:rPr/>
        <w:t>prática, sendo escolhido por 55,6% dos participantes. Em seguida aparecem os cartões de crédito</w:t>
      </w:r>
      <w:r>
        <w:rPr>
          <w:spacing w:val="-13"/>
        </w:rPr>
        <w:t> </w:t>
      </w:r>
      <w:r>
        <w:rPr/>
        <w:t>ou</w:t>
      </w:r>
      <w:r>
        <w:rPr>
          <w:spacing w:val="-12"/>
        </w:rPr>
        <w:t> </w:t>
      </w:r>
      <w:r>
        <w:rPr/>
        <w:t>débito</w:t>
      </w:r>
      <w:r>
        <w:rPr>
          <w:spacing w:val="-11"/>
        </w:rPr>
        <w:t> </w:t>
      </w:r>
      <w:r>
        <w:rPr/>
        <w:t>com</w:t>
      </w:r>
      <w:r>
        <w:rPr>
          <w:spacing w:val="-17"/>
        </w:rPr>
        <w:t> </w:t>
      </w:r>
      <w:r>
        <w:rPr/>
        <w:t>cobrança</w:t>
      </w:r>
      <w:r>
        <w:rPr>
          <w:spacing w:val="-11"/>
        </w:rPr>
        <w:t> </w:t>
      </w:r>
      <w:r>
        <w:rPr/>
        <w:t>recorrente</w:t>
      </w:r>
      <w:r>
        <w:rPr>
          <w:spacing w:val="-11"/>
        </w:rPr>
        <w:t> </w:t>
      </w:r>
      <w:r>
        <w:rPr/>
        <w:t>(44,4%).</w:t>
      </w:r>
      <w:r>
        <w:rPr>
          <w:spacing w:val="-12"/>
        </w:rPr>
        <w:t> </w:t>
      </w:r>
      <w:r>
        <w:rPr/>
        <w:t>Esse</w:t>
      </w:r>
      <w:r>
        <w:rPr>
          <w:spacing w:val="-12"/>
        </w:rPr>
        <w:t> </w:t>
      </w:r>
      <w:r>
        <w:rPr/>
        <w:t>resultado</w:t>
      </w:r>
      <w:r>
        <w:rPr>
          <w:spacing w:val="-17"/>
        </w:rPr>
        <w:t> </w:t>
      </w:r>
      <w:r>
        <w:rPr/>
        <w:t>reforça</w:t>
      </w:r>
      <w:r>
        <w:rPr>
          <w:spacing w:val="-11"/>
        </w:rPr>
        <w:t> </w:t>
      </w:r>
      <w:r>
        <w:rPr/>
        <w:t>a</w:t>
      </w:r>
      <w:r>
        <w:rPr>
          <w:spacing w:val="-17"/>
        </w:rPr>
        <w:t> </w:t>
      </w:r>
      <w:r>
        <w:rPr/>
        <w:t>importância da integração da plataforma com meios de pagamento modernos, rápidos e acessíveis aos usuários.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360" w:lineRule="auto"/>
        <w:ind w:right="357" w:firstLine="720"/>
        <w:jc w:val="both"/>
      </w:pPr>
      <w:r>
        <w:rPr/>
        <w:t>Quando perguntados sobre o que mais os incentiva a ajudar a causa animal, as respostas demonstraram forte envolvimento emocional. Muitos participantes citaram o amor</w:t>
      </w:r>
      <w:r>
        <w:rPr>
          <w:spacing w:val="-12"/>
        </w:rPr>
        <w:t> </w:t>
      </w:r>
      <w:r>
        <w:rPr/>
        <w:t>pelos</w:t>
      </w:r>
      <w:r>
        <w:rPr>
          <w:spacing w:val="-11"/>
        </w:rPr>
        <w:t> </w:t>
      </w:r>
      <w:r>
        <w:rPr/>
        <w:t>animais,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preocupação</w:t>
      </w:r>
      <w:r>
        <w:rPr>
          <w:spacing w:val="-10"/>
        </w:rPr>
        <w:t> </w:t>
      </w:r>
      <w:r>
        <w:rPr/>
        <w:t>com</w:t>
      </w:r>
      <w:r>
        <w:rPr>
          <w:spacing w:val="-17"/>
        </w:rPr>
        <w:t> </w:t>
      </w:r>
      <w:r>
        <w:rPr/>
        <w:t>animais</w:t>
      </w:r>
      <w:r>
        <w:rPr>
          <w:spacing w:val="-11"/>
        </w:rPr>
        <w:t> </w:t>
      </w:r>
      <w:r>
        <w:rPr/>
        <w:t>em</w:t>
      </w:r>
      <w:r>
        <w:rPr>
          <w:spacing w:val="-17"/>
        </w:rPr>
        <w:t> </w:t>
      </w:r>
      <w:r>
        <w:rPr/>
        <w:t>situação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abandono,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satisfação de contribuir para a melhoria da qualidade de vida dos pets e a motivação gerada por </w:t>
      </w:r>
      <w:r>
        <w:rPr>
          <w:spacing w:val="-2"/>
        </w:rPr>
        <w:t>histórias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resgate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-2"/>
        </w:rPr>
        <w:t>recuperação.</w:t>
      </w:r>
      <w:r>
        <w:rPr>
          <w:spacing w:val="-3"/>
        </w:rPr>
        <w:t> </w:t>
      </w:r>
      <w:r>
        <w:rPr>
          <w:spacing w:val="-2"/>
        </w:rPr>
        <w:t>Da</w:t>
      </w:r>
      <w:r>
        <w:rPr>
          <w:spacing w:val="-10"/>
        </w:rPr>
        <w:t> </w:t>
      </w:r>
      <w:r>
        <w:rPr>
          <w:spacing w:val="-2"/>
        </w:rPr>
        <w:t>mesma forma,</w:t>
      </w:r>
      <w:r>
        <w:rPr>
          <w:spacing w:val="-3"/>
        </w:rPr>
        <w:t> </w:t>
      </w:r>
      <w:r>
        <w:rPr>
          <w:spacing w:val="-2"/>
        </w:rPr>
        <w:t>77,8%</w:t>
      </w:r>
      <w:r>
        <w:rPr>
          <w:spacing w:val="-7"/>
        </w:rPr>
        <w:t> </w:t>
      </w:r>
      <w:r>
        <w:rPr>
          <w:spacing w:val="-2"/>
        </w:rPr>
        <w:t>afirmaram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3"/>
        </w:rPr>
        <w:t> </w:t>
      </w:r>
      <w:r>
        <w:rPr>
          <w:spacing w:val="-2"/>
        </w:rPr>
        <w:t>participariam </w:t>
      </w:r>
      <w:r>
        <w:rPr/>
        <w:t>de campanhas solidárias promovidas por instituições parceiras.</w:t>
      </w: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line="360" w:lineRule="auto" w:before="1"/>
        <w:ind w:right="350" w:firstLine="720"/>
        <w:jc w:val="both"/>
      </w:pPr>
      <w:r>
        <w:rPr/>
        <w:t>Outro dado relevante foi que 88,9% dos entrevistados gostariam de receber comprovantes ou relatórios após a realização</w:t>
      </w:r>
      <w:r>
        <w:rPr>
          <w:spacing w:val="-1"/>
        </w:rPr>
        <w:t> </w:t>
      </w:r>
      <w:r>
        <w:rPr/>
        <w:t>de uma doação. Esse resultado reforça a necessidade de oferecer mecanismos de acompanhamento e prestação de contas dentro</w:t>
      </w:r>
      <w:r>
        <w:rPr>
          <w:spacing w:val="-17"/>
        </w:rPr>
        <w:t> </w:t>
      </w:r>
      <w:r>
        <w:rPr/>
        <w:t>da</w:t>
      </w:r>
      <w:r>
        <w:rPr>
          <w:spacing w:val="-16"/>
        </w:rPr>
        <w:t> </w:t>
      </w:r>
      <w:r>
        <w:rPr/>
        <w:t>plataforma.</w:t>
      </w:r>
      <w:r>
        <w:rPr>
          <w:spacing w:val="-12"/>
        </w:rPr>
        <w:t> </w:t>
      </w:r>
      <w:r>
        <w:rPr/>
        <w:t>Por</w:t>
      </w:r>
      <w:r>
        <w:rPr>
          <w:spacing w:val="-11"/>
        </w:rPr>
        <w:t> </w:t>
      </w:r>
      <w:r>
        <w:rPr/>
        <w:t>fim,</w:t>
      </w:r>
      <w:r>
        <w:rPr>
          <w:spacing w:val="-12"/>
        </w:rPr>
        <w:t> </w:t>
      </w:r>
      <w:r>
        <w:rPr/>
        <w:t>ao</w:t>
      </w:r>
      <w:r>
        <w:rPr>
          <w:spacing w:val="-12"/>
        </w:rPr>
        <w:t> </w:t>
      </w:r>
      <w:r>
        <w:rPr/>
        <w:t>serem</w:t>
      </w:r>
      <w:r>
        <w:rPr>
          <w:spacing w:val="-17"/>
        </w:rPr>
        <w:t> </w:t>
      </w:r>
      <w:r>
        <w:rPr/>
        <w:t>questionados</w:t>
      </w:r>
      <w:r>
        <w:rPr>
          <w:spacing w:val="-12"/>
        </w:rPr>
        <w:t> </w:t>
      </w:r>
      <w:r>
        <w:rPr/>
        <w:t>sobre</w:t>
      </w:r>
      <w:r>
        <w:rPr>
          <w:spacing w:val="-15"/>
        </w:rPr>
        <w:t> </w:t>
      </w:r>
      <w:r>
        <w:rPr/>
        <w:t>o</w:t>
      </w:r>
      <w:r>
        <w:rPr>
          <w:spacing w:val="-12"/>
        </w:rPr>
        <w:t> </w:t>
      </w:r>
      <w:r>
        <w:rPr/>
        <w:t>que</w:t>
      </w:r>
      <w:r>
        <w:rPr>
          <w:spacing w:val="-16"/>
        </w:rPr>
        <w:t> </w:t>
      </w:r>
      <w:r>
        <w:rPr/>
        <w:t>influencia</w:t>
      </w:r>
      <w:r>
        <w:rPr>
          <w:spacing w:val="-12"/>
        </w:rPr>
        <w:t> </w:t>
      </w:r>
      <w:r>
        <w:rPr/>
        <w:t>sua</w:t>
      </w:r>
      <w:r>
        <w:rPr>
          <w:spacing w:val="-12"/>
        </w:rPr>
        <w:t> </w:t>
      </w:r>
      <w:r>
        <w:rPr/>
        <w:t>decisão de doar, os participantes destacaram principalmente a credibilidade da instituição, a transparência na utilização dos recursos, a indicação de pessoas de confiança, a gravidade da situação apresentada e a demonstração concreta dos resultados obtidos com as doações.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BodyText"/>
        <w:spacing w:line="360" w:lineRule="auto"/>
        <w:ind w:right="355" w:firstLine="720"/>
        <w:jc w:val="both"/>
      </w:pPr>
      <w:r>
        <w:rPr/>
        <w:t>De modo</w:t>
      </w:r>
      <w:r>
        <w:rPr>
          <w:spacing w:val="-4"/>
        </w:rPr>
        <w:t> </w:t>
      </w:r>
      <w:r>
        <w:rPr/>
        <w:t>geral,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pesquisa</w:t>
      </w:r>
      <w:r>
        <w:rPr>
          <w:spacing w:val="-4"/>
        </w:rPr>
        <w:t> </w:t>
      </w:r>
      <w:r>
        <w:rPr/>
        <w:t>evidencia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confiança</w:t>
      </w:r>
      <w:r>
        <w:rPr>
          <w:spacing w:val="-4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7"/>
        </w:rPr>
        <w:t> </w:t>
      </w:r>
      <w:r>
        <w:rPr/>
        <w:t>principal fator</w:t>
      </w:r>
      <w:r>
        <w:rPr>
          <w:spacing w:val="-3"/>
        </w:rPr>
        <w:t> </w:t>
      </w:r>
      <w:r>
        <w:rPr/>
        <w:t>para que uma pessoa decida realizar uma doação. Dessa forma, o desenvolvimento da IPAWZ deve priorizar recursos de transparência, validação das instituições cadastradas, emissão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comprovantes,</w:t>
      </w:r>
      <w:r>
        <w:rPr>
          <w:spacing w:val="80"/>
        </w:rPr>
        <w:t> </w:t>
      </w:r>
      <w:r>
        <w:rPr/>
        <w:t>relatórios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utilização</w:t>
      </w:r>
      <w:r>
        <w:rPr>
          <w:spacing w:val="80"/>
        </w:rPr>
        <w:t> </w:t>
      </w:r>
      <w:r>
        <w:rPr/>
        <w:t>dos</w:t>
      </w:r>
      <w:r>
        <w:rPr>
          <w:spacing w:val="80"/>
        </w:rPr>
        <w:t> </w:t>
      </w:r>
      <w:r>
        <w:rPr/>
        <w:t>recursos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comunicação</w:t>
      </w:r>
    </w:p>
    <w:p>
      <w:pPr>
        <w:pStyle w:val="BodyText"/>
        <w:spacing w:after="0" w:line="360" w:lineRule="auto"/>
        <w:jc w:val="both"/>
        <w:sectPr>
          <w:pgSz w:w="12240" w:h="15840"/>
          <w:pgMar w:top="1820" w:bottom="280" w:left="1440" w:right="1080"/>
        </w:sectPr>
      </w:pPr>
    </w:p>
    <w:p>
      <w:pPr>
        <w:pStyle w:val="BodyText"/>
        <w:spacing w:line="362" w:lineRule="auto" w:before="76"/>
      </w:pPr>
      <w:r>
        <w:rPr/>
        <w:t>constante com</w:t>
      </w:r>
      <w:r>
        <w:rPr>
          <w:spacing w:val="-3"/>
        </w:rPr>
        <w:t> </w:t>
      </w:r>
      <w:r>
        <w:rPr/>
        <w:t>os doadores. Essas funcionalidades podem</w:t>
      </w:r>
      <w:r>
        <w:rPr>
          <w:spacing w:val="-5"/>
        </w:rPr>
        <w:t> </w:t>
      </w:r>
      <w:r>
        <w:rPr/>
        <w:t>aumentar a credibilidade da plataforma e incentivar um maior engajamento dos usuários com a causa animal.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right="361" w:firstLine="720"/>
      <w:jc w:val="both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Guedes</dc:creator>
  <dcterms:created xsi:type="dcterms:W3CDTF">2026-06-15T17:06:59Z</dcterms:created>
  <dcterms:modified xsi:type="dcterms:W3CDTF">2026-06-15T17:06:59Z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