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80" w:lineRule="auto"/>
      </w:pPr>
      <w:r>
        <w:rPr/>
        <w:t>DIFERENÇA</w:t>
      </w:r>
      <w:r>
        <w:rPr>
          <w:spacing w:val="-17"/>
        </w:rPr>
        <w:t> </w:t>
      </w:r>
      <w:r>
        <w:rPr/>
        <w:t>ENTRE</w:t>
      </w:r>
      <w:r>
        <w:rPr>
          <w:spacing w:val="-12"/>
        </w:rPr>
        <w:t> </w:t>
      </w:r>
      <w:r>
        <w:rPr/>
        <w:t>ONGS</w:t>
      </w:r>
      <w:r>
        <w:rPr>
          <w:spacing w:val="-9"/>
        </w:rPr>
        <w:t> </w:t>
      </w:r>
      <w:r>
        <w:rPr/>
        <w:t>E</w:t>
      </w:r>
      <w:r>
        <w:rPr>
          <w:spacing w:val="-9"/>
        </w:rPr>
        <w:t> </w:t>
      </w:r>
      <w:r>
        <w:rPr/>
        <w:t>EMPRESAS</w:t>
      </w:r>
      <w:r>
        <w:rPr>
          <w:spacing w:val="-5"/>
        </w:rPr>
        <w:t> </w:t>
      </w:r>
      <w:r>
        <w:rPr/>
        <w:t>DE</w:t>
      </w:r>
      <w:r>
        <w:rPr>
          <w:spacing w:val="-9"/>
        </w:rPr>
        <w:t> </w:t>
      </w:r>
      <w:r>
        <w:rPr/>
        <w:t>NEGÓCIO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IMPACTO </w:t>
      </w:r>
      <w:r>
        <w:rPr>
          <w:spacing w:val="-2"/>
        </w:rPr>
        <w:t>SOCIAL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9"/>
        <w:rPr>
          <w:rFonts w:ascii="Arial"/>
          <w:b/>
        </w:rPr>
      </w:pPr>
    </w:p>
    <w:p>
      <w:pPr>
        <w:pStyle w:val="BodyText"/>
        <w:spacing w:line="276" w:lineRule="auto"/>
        <w:ind w:right="13" w:firstLine="720"/>
      </w:pPr>
      <w:r>
        <w:rPr/>
        <w:t>As Organizações Não Governamentais (ONGs) e as empresas de negócio de impacto social possuem</w:t>
      </w:r>
      <w:r>
        <w:rPr>
          <w:spacing w:val="-4"/>
        </w:rPr>
        <w:t> </w:t>
      </w:r>
      <w:r>
        <w:rPr/>
        <w:t>o objetivo comum</w:t>
      </w:r>
      <w:r>
        <w:rPr>
          <w:spacing w:val="-4"/>
        </w:rPr>
        <w:t> </w:t>
      </w:r>
      <w:r>
        <w:rPr/>
        <w:t>de promover benefícios à sociedade, porém diferenciam-se</w:t>
      </w:r>
      <w:r>
        <w:rPr>
          <w:spacing w:val="-3"/>
        </w:rPr>
        <w:t> </w:t>
      </w:r>
      <w:r>
        <w:rPr/>
        <w:t>principalmente</w:t>
      </w:r>
      <w:r>
        <w:rPr>
          <w:spacing w:val="-2"/>
        </w:rPr>
        <w:t> </w:t>
      </w:r>
      <w:r>
        <w:rPr/>
        <w:t>quanto</w:t>
      </w:r>
      <w:r>
        <w:rPr>
          <w:spacing w:val="-7"/>
        </w:rPr>
        <w:t> </w:t>
      </w:r>
      <w:r>
        <w:rPr/>
        <w:t>à sua</w:t>
      </w:r>
      <w:r>
        <w:rPr>
          <w:spacing w:val="-3"/>
        </w:rPr>
        <w:t> </w:t>
      </w:r>
      <w:r>
        <w:rPr/>
        <w:t>estrutura</w:t>
      </w:r>
      <w:r>
        <w:rPr>
          <w:spacing w:val="-3"/>
        </w:rPr>
        <w:t> </w:t>
      </w:r>
      <w:r>
        <w:rPr/>
        <w:t>jurídica,</w:t>
      </w:r>
      <w:r>
        <w:rPr>
          <w:spacing w:val="-3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financiamento e forma de atuação.</w:t>
      </w:r>
      <w:r>
        <w:rPr>
          <w:spacing w:val="-5"/>
        </w:rPr>
        <w:t> </w:t>
      </w:r>
      <w:r>
        <w:rPr/>
        <w:t>As ONGs são entidades sem fins lucrativos que desenvolvem projetos voltados para causas sociais, ambientais, culturais ou educacionais, dependendo majoritariamente de doações, parcerias, editais e recursos públicos ou privados para manter suas atividades. Já os negócios de impacto social são empresas que</w:t>
      </w:r>
      <w:r>
        <w:rPr>
          <w:spacing w:val="-5"/>
        </w:rPr>
        <w:t> </w:t>
      </w:r>
      <w:r>
        <w:rPr/>
        <w:t>utilizam</w:t>
      </w:r>
      <w:r>
        <w:rPr>
          <w:spacing w:val="-8"/>
        </w:rPr>
        <w:t> </w:t>
      </w:r>
      <w:r>
        <w:rPr/>
        <w:t>mecanismos</w:t>
      </w:r>
      <w:r>
        <w:rPr>
          <w:spacing w:val="-5"/>
        </w:rPr>
        <w:t> </w:t>
      </w:r>
      <w:r>
        <w:rPr/>
        <w:t>de mercado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solucionar</w:t>
      </w:r>
      <w:r>
        <w:rPr>
          <w:spacing w:val="-4"/>
        </w:rPr>
        <w:t> </w:t>
      </w:r>
      <w:r>
        <w:rPr/>
        <w:t>problemas</w:t>
      </w:r>
      <w:r>
        <w:rPr>
          <w:spacing w:val="-5"/>
        </w:rPr>
        <w:t> </w:t>
      </w:r>
      <w:r>
        <w:rPr/>
        <w:t>sociais</w:t>
      </w:r>
      <w:r>
        <w:rPr>
          <w:spacing w:val="-5"/>
        </w:rPr>
        <w:t> </w:t>
      </w:r>
      <w:r>
        <w:rPr/>
        <w:t>ou</w:t>
      </w:r>
      <w:r>
        <w:rPr>
          <w:spacing w:val="-9"/>
        </w:rPr>
        <w:t> </w:t>
      </w:r>
      <w:r>
        <w:rPr/>
        <w:t>ambientais, gerando receita própria por meio da comercialização de produtos ou serviços e buscando sustentabilidade financeira sem abandonar sua missão social. De acordo com definições amplamente adotadas pelo ecossistema de impacto social brasileiro, esses negócios têm como característica a geração simultânea de impacto socioambiental positivo e resultados financeiros, permitindo inclusive a distribuição de lucros aos investidores, desde que o propósito social permaneça integrado à atividade principal da organização. Dessa forma, enquanto as ONGs concentram seus esforços prioritariamente na execução de projetos sociais sem finalidade lucrativa, os negócios de impacto social procuram equilibrar transformação social e viabilidade econômica, tornando-se modelos distintos, porém complementares, na busca por soluções para desafios da sociedade contemporânea.</w:t>
      </w:r>
    </w:p>
    <w:sectPr>
      <w:type w:val="continuous"/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right="13" w:firstLine="720"/>
      <w:outlineLvl w:val="1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Caio Guedes</dc:creator>
  <dcterms:created xsi:type="dcterms:W3CDTF">2026-06-15T17:07:38Z</dcterms:created>
  <dcterms:modified xsi:type="dcterms:W3CDTF">2026-06-15T17:07:38Z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