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Análise</w:t>
      </w:r>
      <w:r>
        <w:rPr>
          <w:spacing w:val="-33"/>
        </w:rPr>
        <w:t> </w:t>
      </w:r>
      <w:r>
        <w:rPr/>
        <w:t>dos</w:t>
      </w:r>
      <w:r>
        <w:rPr>
          <w:spacing w:val="-30"/>
        </w:rPr>
        <w:t> </w:t>
      </w:r>
      <w:r>
        <w:rPr/>
        <w:t>Resultados</w:t>
      </w:r>
      <w:r>
        <w:rPr>
          <w:spacing w:val="-30"/>
        </w:rPr>
        <w:t> </w:t>
      </w:r>
      <w:r>
        <w:rPr/>
        <w:t>da </w:t>
      </w:r>
      <w:r>
        <w:rPr>
          <w:spacing w:val="-10"/>
        </w:rPr>
        <w:t>Pesquisa</w:t>
      </w:r>
      <w:r>
        <w:rPr>
          <w:spacing w:val="-21"/>
        </w:rPr>
        <w:t> </w:t>
      </w:r>
      <w:r>
        <w:rPr>
          <w:spacing w:val="-10"/>
        </w:rPr>
        <w:t>com</w:t>
      </w:r>
      <w:r>
        <w:rPr>
          <w:spacing w:val="-22"/>
        </w:rPr>
        <w:t> </w:t>
      </w:r>
      <w:r>
        <w:rPr>
          <w:spacing w:val="-10"/>
        </w:rPr>
        <w:t>Possíveis</w:t>
      </w:r>
      <w:r>
        <w:rPr>
          <w:spacing w:val="-41"/>
        </w:rPr>
        <w:t> </w:t>
      </w:r>
      <w:r>
        <w:rPr>
          <w:spacing w:val="-10"/>
        </w:rPr>
        <w:t>Adotantes</w:t>
      </w:r>
    </w:p>
    <w:p>
      <w:pPr>
        <w:pStyle w:val="BodyText"/>
        <w:spacing w:line="259" w:lineRule="auto" w:before="462"/>
        <w:ind w:right="142"/>
      </w:pP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pesquisa</w:t>
      </w:r>
      <w:r>
        <w:rPr>
          <w:spacing w:val="-9"/>
        </w:rPr>
        <w:t> </w:t>
      </w:r>
      <w:r>
        <w:rPr>
          <w:spacing w:val="-2"/>
        </w:rPr>
        <w:t>foi</w:t>
      </w:r>
      <w:r>
        <w:rPr>
          <w:spacing w:val="-5"/>
        </w:rPr>
        <w:t> </w:t>
      </w:r>
      <w:r>
        <w:rPr>
          <w:spacing w:val="-2"/>
        </w:rPr>
        <w:t>respondida</w:t>
      </w:r>
      <w:r>
        <w:rPr>
          <w:spacing w:val="-9"/>
        </w:rPr>
        <w:t> </w:t>
      </w:r>
      <w:r>
        <w:rPr>
          <w:spacing w:val="-2"/>
        </w:rPr>
        <w:t>por</w:t>
      </w:r>
      <w:r>
        <w:rPr>
          <w:spacing w:val="-8"/>
        </w:rPr>
        <w:t> </w:t>
      </w:r>
      <w:r>
        <w:rPr>
          <w:spacing w:val="-2"/>
        </w:rPr>
        <w:t>10</w:t>
      </w:r>
      <w:r>
        <w:rPr>
          <w:spacing w:val="-9"/>
        </w:rPr>
        <w:t> </w:t>
      </w:r>
      <w:r>
        <w:rPr>
          <w:spacing w:val="-2"/>
        </w:rPr>
        <w:t>participantes</w:t>
      </w:r>
      <w:r>
        <w:rPr>
          <w:spacing w:val="-15"/>
        </w:rPr>
        <w:t> </w:t>
      </w:r>
      <w:r>
        <w:rPr>
          <w:spacing w:val="-2"/>
        </w:rPr>
        <w:t>e</w:t>
      </w:r>
      <w:r>
        <w:rPr>
          <w:spacing w:val="-4"/>
        </w:rPr>
        <w:t> </w:t>
      </w:r>
      <w:r>
        <w:rPr>
          <w:spacing w:val="-2"/>
        </w:rPr>
        <w:t>teve</w:t>
      </w:r>
      <w:r>
        <w:rPr>
          <w:spacing w:val="-9"/>
        </w:rPr>
        <w:t> </w:t>
      </w:r>
      <w:r>
        <w:rPr>
          <w:spacing w:val="-2"/>
        </w:rPr>
        <w:t>como</w:t>
      </w:r>
      <w:r>
        <w:rPr>
          <w:spacing w:val="-4"/>
        </w:rPr>
        <w:t> </w:t>
      </w:r>
      <w:r>
        <w:rPr>
          <w:spacing w:val="-2"/>
        </w:rPr>
        <w:t>objetivo</w:t>
      </w:r>
      <w:r>
        <w:rPr>
          <w:spacing w:val="-4"/>
        </w:rPr>
        <w:t> </w:t>
      </w:r>
      <w:r>
        <w:rPr>
          <w:spacing w:val="-2"/>
        </w:rPr>
        <w:t>compreender </w:t>
      </w:r>
      <w:r>
        <w:rPr/>
        <w:t>o</w:t>
      </w:r>
      <w:r>
        <w:rPr>
          <w:spacing w:val="-6"/>
        </w:rPr>
        <w:t> </w:t>
      </w:r>
      <w:r>
        <w:rPr/>
        <w:t>perfil</w:t>
      </w:r>
      <w:r>
        <w:rPr>
          <w:spacing w:val="-7"/>
        </w:rPr>
        <w:t> </w:t>
      </w:r>
      <w:r>
        <w:rPr/>
        <w:t>dos</w:t>
      </w:r>
      <w:r>
        <w:rPr>
          <w:spacing w:val="-12"/>
        </w:rPr>
        <w:t> </w:t>
      </w:r>
      <w:r>
        <w:rPr/>
        <w:t>possíveis</w:t>
      </w:r>
      <w:r>
        <w:rPr>
          <w:spacing w:val="-12"/>
        </w:rPr>
        <w:t> </w:t>
      </w:r>
      <w:r>
        <w:rPr/>
        <w:t>adotantes,</w:t>
      </w:r>
      <w:r>
        <w:rPr>
          <w:spacing w:val="-11"/>
        </w:rPr>
        <w:t> </w:t>
      </w:r>
      <w:r>
        <w:rPr/>
        <w:t>suas</w:t>
      </w:r>
      <w:r>
        <w:rPr>
          <w:spacing w:val="-12"/>
        </w:rPr>
        <w:t> </w:t>
      </w:r>
      <w:r>
        <w:rPr/>
        <w:t>preferências</w:t>
      </w:r>
      <w:r>
        <w:rPr>
          <w:spacing w:val="-12"/>
        </w:rPr>
        <w:t> </w:t>
      </w:r>
      <w:r>
        <w:rPr/>
        <w:t>e</w:t>
      </w:r>
      <w:r>
        <w:rPr>
          <w:spacing w:val="-11"/>
        </w:rPr>
        <w:t> </w:t>
      </w:r>
      <w:r>
        <w:rPr/>
        <w:t>expectativas</w:t>
      </w:r>
      <w:r>
        <w:rPr>
          <w:spacing w:val="-7"/>
        </w:rPr>
        <w:t> </w:t>
      </w:r>
      <w:r>
        <w:rPr/>
        <w:t>em</w:t>
      </w:r>
      <w:r>
        <w:rPr>
          <w:spacing w:val="-15"/>
        </w:rPr>
        <w:t> </w:t>
      </w:r>
      <w:r>
        <w:rPr/>
        <w:t>relação</w:t>
      </w:r>
      <w:r>
        <w:rPr>
          <w:spacing w:val="-11"/>
        </w:rPr>
        <w:t> </w:t>
      </w:r>
      <w:r>
        <w:rPr/>
        <w:t>ao processo de adoção de animais.</w:t>
      </w:r>
    </w:p>
    <w:p>
      <w:pPr>
        <w:pStyle w:val="BodyText"/>
        <w:spacing w:line="259" w:lineRule="auto" w:before="158"/>
        <w:ind w:right="137"/>
      </w:pPr>
      <w:r>
        <w:rPr/>
        <w:t>Os resultados mostram que 60% dos participantes já adotaram um animal anteriormente, enquanto 40% nunca passaram por essa experiência. Entre aqueles que já adotaram, a maioria classificou a experiência como positiva, utilizando termos como “maravilhosa”, “fácil” e “ótima”. Alguns relataram satisfação por terem proporcionado um lar a animais que necessitavam de cuidados, demonstrando consciência sobre a importância da adoção.</w:t>
      </w:r>
    </w:p>
    <w:p>
      <w:pPr>
        <w:pStyle w:val="BodyText"/>
        <w:spacing w:line="259" w:lineRule="auto" w:before="161"/>
      </w:pPr>
      <w:r>
        <w:rPr/>
        <w:t>Quando</w:t>
      </w:r>
      <w:r>
        <w:rPr>
          <w:spacing w:val="-17"/>
        </w:rPr>
        <w:t> </w:t>
      </w:r>
      <w:r>
        <w:rPr/>
        <w:t>questionados</w:t>
      </w:r>
      <w:r>
        <w:rPr>
          <w:spacing w:val="-17"/>
        </w:rPr>
        <w:t> </w:t>
      </w:r>
      <w:r>
        <w:rPr/>
        <w:t>sobre</w:t>
      </w:r>
      <w:r>
        <w:rPr>
          <w:spacing w:val="-16"/>
        </w:rPr>
        <w:t> </w:t>
      </w:r>
      <w:r>
        <w:rPr/>
        <w:t>o</w:t>
      </w:r>
      <w:r>
        <w:rPr>
          <w:spacing w:val="-17"/>
        </w:rPr>
        <w:t> </w:t>
      </w:r>
      <w:r>
        <w:rPr/>
        <w:t>que</w:t>
      </w:r>
      <w:r>
        <w:rPr>
          <w:spacing w:val="-15"/>
        </w:rPr>
        <w:t> </w:t>
      </w:r>
      <w:r>
        <w:rPr/>
        <w:t>os</w:t>
      </w:r>
      <w:r>
        <w:rPr>
          <w:spacing w:val="-16"/>
        </w:rPr>
        <w:t> </w:t>
      </w:r>
      <w:r>
        <w:rPr/>
        <w:t>motivaria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adotar</w:t>
      </w:r>
      <w:r>
        <w:rPr>
          <w:spacing w:val="-15"/>
        </w:rPr>
        <w:t> </w:t>
      </w:r>
      <w:r>
        <w:rPr/>
        <w:t>um</w:t>
      </w:r>
      <w:r>
        <w:rPr>
          <w:spacing w:val="-17"/>
        </w:rPr>
        <w:t> </w:t>
      </w:r>
      <w:r>
        <w:rPr/>
        <w:t>animal,</w:t>
      </w:r>
      <w:r>
        <w:rPr>
          <w:spacing w:val="-15"/>
        </w:rPr>
        <w:t> </w:t>
      </w:r>
      <w:r>
        <w:rPr/>
        <w:t>as</w:t>
      </w:r>
      <w:r>
        <w:rPr>
          <w:spacing w:val="-16"/>
        </w:rPr>
        <w:t> </w:t>
      </w:r>
      <w:r>
        <w:rPr/>
        <w:t>respostas apresentaram</w:t>
      </w:r>
      <w:r>
        <w:rPr>
          <w:spacing w:val="-9"/>
        </w:rPr>
        <w:t> </w:t>
      </w:r>
      <w:r>
        <w:rPr/>
        <w:t>um</w:t>
      </w:r>
      <w:r>
        <w:rPr>
          <w:spacing w:val="-9"/>
        </w:rPr>
        <w:t> </w:t>
      </w:r>
      <w:r>
        <w:rPr/>
        <w:t>padrão</w:t>
      </w:r>
      <w:r>
        <w:rPr>
          <w:spacing w:val="-1"/>
        </w:rPr>
        <w:t> </w:t>
      </w:r>
      <w:r>
        <w:rPr/>
        <w:t>bastante claro.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principal motivação</w:t>
      </w:r>
      <w:r>
        <w:rPr>
          <w:spacing w:val="-5"/>
        </w:rPr>
        <w:t> </w:t>
      </w:r>
      <w:r>
        <w:rPr/>
        <w:t>identificada</w:t>
      </w:r>
      <w:r>
        <w:rPr>
          <w:spacing w:val="-1"/>
        </w:rPr>
        <w:t> </w:t>
      </w:r>
      <w:r>
        <w:rPr/>
        <w:t>foi o desejo de oferecer um lar seguro e amoroso a animais em situação de vulnerabilidade, além do carinho pelos animais e da vontade de contribuir para seu bem-estar. Isso indica que fatores emocionais e sociais possuem forte influência na decisão de adoção.</w:t>
      </w:r>
    </w:p>
    <w:p>
      <w:pPr>
        <w:pStyle w:val="BodyText"/>
        <w:spacing w:line="259" w:lineRule="auto" w:before="161"/>
        <w:ind w:right="140"/>
      </w:pPr>
      <w:r>
        <w:rPr/>
        <w:t>Em relação ao tipo de animal de interesse, os resultados apontam uma preferência por gatos (80%), seguidos por cachorros (60%)</w:t>
      </w:r>
      <w:r>
        <w:rPr/>
        <w:t> e, em menor proporção, outros animais. Como os participantes podiam selecionar mais de uma opção, observa-se interesse por diferentes espécies, embora os gatos tenham se destacado como preferência principal.</w:t>
      </w:r>
    </w:p>
    <w:p>
      <w:pPr>
        <w:pStyle w:val="BodyText"/>
        <w:spacing w:line="259" w:lineRule="auto"/>
      </w:pPr>
      <w:r>
        <w:rPr/>
        <w:t>Sobre a idade dos animais, verificou-se uma forte preferência por animais adultos (80%), enquanto 20% preferem filhotes. Nenhum participante indicou preferência exclusiva por animais idosos. As justificativas mostram que os respondentes valorizam mais o bem-estar do animal do que sua idade, acreditando que todos merecem uma oportunidade de adoção. Alguns participantes</w:t>
      </w:r>
      <w:r>
        <w:rPr>
          <w:spacing w:val="-12"/>
        </w:rPr>
        <w:t> </w:t>
      </w:r>
      <w:r>
        <w:rPr/>
        <w:t>afirmaram</w:t>
      </w:r>
      <w:r>
        <w:rPr>
          <w:spacing w:val="-17"/>
        </w:rPr>
        <w:t> </w:t>
      </w:r>
      <w:r>
        <w:rPr/>
        <w:t>que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idade</w:t>
      </w:r>
      <w:r>
        <w:rPr>
          <w:spacing w:val="-10"/>
        </w:rPr>
        <w:t> </w:t>
      </w:r>
      <w:r>
        <w:rPr/>
        <w:t>não</w:t>
      </w:r>
      <w:r>
        <w:rPr>
          <w:spacing w:val="-10"/>
        </w:rPr>
        <w:t> </w:t>
      </w:r>
      <w:r>
        <w:rPr/>
        <w:t>é</w:t>
      </w:r>
      <w:r>
        <w:rPr>
          <w:spacing w:val="-10"/>
        </w:rPr>
        <w:t> </w:t>
      </w:r>
      <w:r>
        <w:rPr/>
        <w:t>um</w:t>
      </w:r>
      <w:r>
        <w:rPr>
          <w:spacing w:val="-14"/>
        </w:rPr>
        <w:t> </w:t>
      </w:r>
      <w:r>
        <w:rPr/>
        <w:t>fator</w:t>
      </w:r>
      <w:r>
        <w:rPr>
          <w:spacing w:val="-9"/>
        </w:rPr>
        <w:t> </w:t>
      </w:r>
      <w:r>
        <w:rPr/>
        <w:t>decisivo,</w:t>
      </w:r>
      <w:r>
        <w:rPr>
          <w:spacing w:val="-10"/>
        </w:rPr>
        <w:t> </w:t>
      </w:r>
      <w:r>
        <w:rPr/>
        <w:t>desde</w:t>
      </w:r>
      <w:r>
        <w:rPr>
          <w:spacing w:val="-10"/>
        </w:rPr>
        <w:t> </w:t>
      </w:r>
      <w:r>
        <w:rPr/>
        <w:t>que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animal esteja saudável e possa receber os cuidados necessários.</w:t>
      </w:r>
    </w:p>
    <w:p>
      <w:pPr>
        <w:pStyle w:val="BodyText"/>
        <w:spacing w:line="259" w:lineRule="auto" w:before="161"/>
        <w:ind w:right="135"/>
      </w:pPr>
      <w:r>
        <w:rPr/>
        <w:t>Ao analisar os critérios considerados mais importantes durante a adoção, verificou-se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o</w:t>
      </w:r>
      <w:r>
        <w:rPr>
          <w:spacing w:val="-11"/>
        </w:rPr>
        <w:t> </w:t>
      </w:r>
      <w:r>
        <w:rPr/>
        <w:t>fator</w:t>
      </w:r>
      <w:r>
        <w:rPr>
          <w:spacing w:val="-10"/>
        </w:rPr>
        <w:t> </w:t>
      </w:r>
      <w:r>
        <w:rPr/>
        <w:t>mais</w:t>
      </w:r>
      <w:r>
        <w:rPr>
          <w:spacing w:val="-12"/>
        </w:rPr>
        <w:t> </w:t>
      </w:r>
      <w:r>
        <w:rPr/>
        <w:t>valorizado</w:t>
      </w:r>
      <w:r>
        <w:rPr>
          <w:spacing w:val="-11"/>
        </w:rPr>
        <w:t> </w:t>
      </w:r>
      <w:r>
        <w:rPr/>
        <w:t>é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saúde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animal</w:t>
      </w:r>
      <w:r>
        <w:rPr>
          <w:spacing w:val="-8"/>
        </w:rPr>
        <w:t> </w:t>
      </w:r>
      <w:r>
        <w:rPr/>
        <w:t>(70%),</w:t>
      </w:r>
      <w:r>
        <w:rPr>
          <w:spacing w:val="-11"/>
        </w:rPr>
        <w:t> </w:t>
      </w:r>
      <w:r>
        <w:rPr/>
        <w:t>seguido</w:t>
      </w:r>
      <w:r>
        <w:rPr>
          <w:spacing w:val="-11"/>
        </w:rPr>
        <w:t> </w:t>
      </w:r>
      <w:r>
        <w:rPr/>
        <w:t>pelo comportamento</w:t>
      </w:r>
      <w:r>
        <w:rPr>
          <w:spacing w:val="-9"/>
        </w:rPr>
        <w:t> </w:t>
      </w:r>
      <w:r>
        <w:rPr/>
        <w:t>(40%)</w:t>
      </w:r>
      <w:r>
        <w:rPr>
          <w:spacing w:val="-10"/>
        </w:rPr>
        <w:t> </w:t>
      </w:r>
      <w:r>
        <w:rPr/>
        <w:t>e</w:t>
      </w:r>
      <w:r>
        <w:rPr>
          <w:spacing w:val="-11"/>
        </w:rPr>
        <w:t> </w:t>
      </w:r>
      <w:r>
        <w:rPr/>
        <w:t>pelo</w:t>
      </w:r>
      <w:r>
        <w:rPr>
          <w:spacing w:val="-11"/>
        </w:rPr>
        <w:t> </w:t>
      </w:r>
      <w:r>
        <w:rPr/>
        <w:t>porte</w:t>
      </w:r>
      <w:r>
        <w:rPr>
          <w:spacing w:val="-11"/>
        </w:rPr>
        <w:t> </w:t>
      </w:r>
      <w:r>
        <w:rPr/>
        <w:t>(30%).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idade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animal</w:t>
      </w:r>
      <w:r>
        <w:rPr>
          <w:spacing w:val="-7"/>
        </w:rPr>
        <w:t> </w:t>
      </w:r>
      <w:r>
        <w:rPr/>
        <w:t>apareceu</w:t>
      </w:r>
      <w:r>
        <w:rPr>
          <w:spacing w:val="-10"/>
        </w:rPr>
        <w:t> </w:t>
      </w:r>
      <w:r>
        <w:rPr/>
        <w:t>como</w:t>
      </w:r>
      <w:r>
        <w:rPr>
          <w:spacing w:val="-10"/>
        </w:rPr>
        <w:t> </w:t>
      </w:r>
      <w:r>
        <w:rPr/>
        <w:t>um critério menos relevante. Esses dados demonstram que os futuros adotantes buscam principalmente informações relacionadas à qualidade de vida e à adaptação do pet ao ambiente familiar.</w:t>
      </w:r>
    </w:p>
    <w:p>
      <w:pPr>
        <w:pStyle w:val="BodyText"/>
        <w:spacing w:line="259" w:lineRule="auto"/>
        <w:ind w:right="142"/>
      </w:pPr>
      <w:r>
        <w:rPr/>
        <w:t>Quanto</w:t>
      </w:r>
      <w:r>
        <w:rPr>
          <w:spacing w:val="-9"/>
        </w:rPr>
        <w:t> </w:t>
      </w:r>
      <w:r>
        <w:rPr/>
        <w:t>ao</w:t>
      </w:r>
      <w:r>
        <w:rPr>
          <w:spacing w:val="-15"/>
        </w:rPr>
        <w:t> </w:t>
      </w:r>
      <w:r>
        <w:rPr/>
        <w:t>local</w:t>
      </w:r>
      <w:r>
        <w:rPr>
          <w:spacing w:val="-7"/>
        </w:rPr>
        <w:t> </w:t>
      </w:r>
      <w:r>
        <w:rPr/>
        <w:t>de</w:t>
      </w:r>
      <w:r>
        <w:rPr>
          <w:spacing w:val="-10"/>
        </w:rPr>
        <w:t> </w:t>
      </w:r>
      <w:r>
        <w:rPr/>
        <w:t>moradia,</w:t>
      </w:r>
      <w:r>
        <w:rPr>
          <w:spacing w:val="-10"/>
        </w:rPr>
        <w:t> </w:t>
      </w:r>
      <w:r>
        <w:rPr/>
        <w:t>80%</w:t>
      </w:r>
      <w:r>
        <w:rPr>
          <w:spacing w:val="-13"/>
        </w:rPr>
        <w:t> </w:t>
      </w:r>
      <w:r>
        <w:rPr/>
        <w:t>dos</w:t>
      </w:r>
      <w:r>
        <w:rPr>
          <w:spacing w:val="-11"/>
        </w:rPr>
        <w:t> </w:t>
      </w:r>
      <w:r>
        <w:rPr/>
        <w:t>participantes</w:t>
      </w:r>
      <w:r>
        <w:rPr>
          <w:spacing w:val="-11"/>
        </w:rPr>
        <w:t> </w:t>
      </w:r>
      <w:r>
        <w:rPr/>
        <w:t>residem</w:t>
      </w:r>
      <w:r>
        <w:rPr>
          <w:spacing w:val="-17"/>
        </w:rPr>
        <w:t> </w:t>
      </w:r>
      <w:r>
        <w:rPr/>
        <w:t>em</w:t>
      </w:r>
      <w:r>
        <w:rPr>
          <w:spacing w:val="-17"/>
        </w:rPr>
        <w:t> </w:t>
      </w:r>
      <w:r>
        <w:rPr/>
        <w:t>casas,</w:t>
      </w:r>
      <w:r>
        <w:rPr>
          <w:spacing w:val="-9"/>
        </w:rPr>
        <w:t> </w:t>
      </w:r>
      <w:r>
        <w:rPr/>
        <w:t>enquanto 20% vivem em apartamentos. A maioria afirmou que essa condição influencia diretamente a escolha do animal, especialmente em relação ao porte e à necessidade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espaço.</w:t>
      </w:r>
      <w:r>
        <w:rPr>
          <w:spacing w:val="-6"/>
        </w:rPr>
        <w:t> </w:t>
      </w:r>
      <w:r>
        <w:rPr/>
        <w:t>Os</w:t>
      </w:r>
      <w:r>
        <w:rPr>
          <w:spacing w:val="-3"/>
        </w:rPr>
        <w:t> </w:t>
      </w:r>
      <w:r>
        <w:rPr/>
        <w:t>moradores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apartamentos</w:t>
      </w:r>
      <w:r>
        <w:rPr>
          <w:spacing w:val="-3"/>
        </w:rPr>
        <w:t> </w:t>
      </w:r>
      <w:r>
        <w:rPr/>
        <w:t>destacaram</w:t>
      </w:r>
      <w:r>
        <w:rPr>
          <w:spacing w:val="-10"/>
        </w:rPr>
        <w:t> </w:t>
      </w:r>
      <w:r>
        <w:rPr/>
        <w:t>limitações</w:t>
      </w:r>
    </w:p>
    <w:p>
      <w:pPr>
        <w:pStyle w:val="BodyText"/>
        <w:spacing w:after="0" w:line="259" w:lineRule="auto"/>
        <w:sectPr>
          <w:type w:val="continuous"/>
          <w:pgSz w:w="11910" w:h="16840"/>
          <w:pgMar w:top="1320" w:bottom="280" w:left="1559" w:right="1559"/>
        </w:sectPr>
      </w:pPr>
    </w:p>
    <w:p>
      <w:pPr>
        <w:pStyle w:val="BodyText"/>
        <w:spacing w:line="259" w:lineRule="auto" w:before="73"/>
        <w:ind w:right="153"/>
      </w:pPr>
      <w:r>
        <w:rPr/>
        <w:t>relacionadas ao tamanho do ambiente, enquanto aqueles que vivem em casas relataram maior facilidade para acolher animais de médio e grande porte.</w:t>
      </w:r>
    </w:p>
    <w:p>
      <w:pPr>
        <w:pStyle w:val="BodyText"/>
        <w:spacing w:line="259" w:lineRule="auto" w:before="163"/>
        <w:ind w:right="131"/>
      </w:pPr>
      <w:r>
        <w:rPr/>
        <w:t>A pesquisa também revelou que 70% dos participantes já possuem outros animais em casa. Entre os animais citados estão cães e gatos de diferentes portes e idades. Esse resultado demonstra que a maioria dos entrevistados já possui</w:t>
      </w:r>
      <w:r>
        <w:rPr>
          <w:spacing w:val="-2"/>
        </w:rPr>
        <w:t> </w:t>
      </w:r>
      <w:r>
        <w:rPr/>
        <w:t>experiência</w:t>
      </w:r>
      <w:r>
        <w:rPr>
          <w:spacing w:val="-1"/>
        </w:rPr>
        <w:t> </w:t>
      </w:r>
      <w:r>
        <w:rPr/>
        <w:t>na</w:t>
      </w:r>
      <w:r>
        <w:rPr>
          <w:spacing w:val="-1"/>
        </w:rPr>
        <w:t> </w:t>
      </w:r>
      <w:r>
        <w:rPr/>
        <w:t>convivência</w:t>
      </w:r>
      <w:r>
        <w:rPr>
          <w:spacing w:val="-1"/>
        </w:rPr>
        <w:t> </w:t>
      </w:r>
      <w:r>
        <w:rPr/>
        <w:t>com</w:t>
      </w:r>
      <w:r>
        <w:rPr>
          <w:spacing w:val="-9"/>
        </w:rPr>
        <w:t> </w:t>
      </w:r>
      <w:r>
        <w:rPr/>
        <w:t>animais</w:t>
      </w:r>
      <w:r>
        <w:rPr>
          <w:spacing w:val="-1"/>
        </w:rPr>
        <w:t> </w:t>
      </w:r>
      <w:r>
        <w:rPr/>
        <w:t>domésticos,</w:t>
      </w:r>
      <w:r>
        <w:rPr>
          <w:spacing w:val="-1"/>
        </w:rPr>
        <w:t> </w:t>
      </w:r>
      <w:r>
        <w:rPr/>
        <w:t>o</w:t>
      </w:r>
      <w:r>
        <w:rPr>
          <w:spacing w:val="-5"/>
        </w:rPr>
        <w:t> </w:t>
      </w:r>
      <w:r>
        <w:rPr/>
        <w:t>que</w:t>
      </w:r>
      <w:r>
        <w:rPr>
          <w:spacing w:val="-1"/>
        </w:rPr>
        <w:t> </w:t>
      </w:r>
      <w:r>
        <w:rPr/>
        <w:t>pode</w:t>
      </w:r>
      <w:r>
        <w:rPr>
          <w:spacing w:val="-1"/>
        </w:rPr>
        <w:t> </w:t>
      </w:r>
      <w:r>
        <w:rPr/>
        <w:t>facilitar processos futuros de adaptação.</w:t>
      </w:r>
    </w:p>
    <w:p>
      <w:pPr>
        <w:pStyle w:val="BodyText"/>
        <w:spacing w:line="259" w:lineRule="auto"/>
        <w:ind w:right="145"/>
      </w:pPr>
      <w:r>
        <w:rPr/>
        <w:t>No aspecto financeiro, 50% afirmaram possuir disponibilidade financeira para custear alimentação, vacinas e cuidados veterinários, enquanto 40% responderam “talvez” e apenas 10% responderam negativamente. Embora a maioria demonstre capacidade para assumir os custos de um animal, os resultados indicam que parte dos participantes ainda possui incertezas quanto ao comprometimento financeiro envolvido na adoção.</w:t>
      </w:r>
    </w:p>
    <w:p>
      <w:pPr>
        <w:pStyle w:val="BodyText"/>
        <w:spacing w:line="259" w:lineRule="auto" w:before="162"/>
        <w:ind w:right="133"/>
      </w:pPr>
      <w:r>
        <w:rPr/>
        <w:t>Outro resultado importante refere-se às informações sobre o animal antes da adoção. 90% dos participantes consideram essencial receber informações completas</w:t>
      </w:r>
      <w:r>
        <w:rPr>
          <w:spacing w:val="-6"/>
        </w:rPr>
        <w:t> </w:t>
      </w:r>
      <w:r>
        <w:rPr/>
        <w:t>sobre</w:t>
      </w:r>
      <w:r>
        <w:rPr>
          <w:spacing w:val="-5"/>
        </w:rPr>
        <w:t> </w:t>
      </w:r>
      <w:r>
        <w:rPr/>
        <w:t>o</w:t>
      </w:r>
      <w:r>
        <w:rPr>
          <w:spacing w:val="-10"/>
        </w:rPr>
        <w:t> </w:t>
      </w:r>
      <w:r>
        <w:rPr/>
        <w:t>pet,</w:t>
      </w:r>
      <w:r>
        <w:rPr>
          <w:spacing w:val="-5"/>
        </w:rPr>
        <w:t> </w:t>
      </w:r>
      <w:r>
        <w:rPr/>
        <w:t>enquanto</w:t>
      </w:r>
      <w:r>
        <w:rPr>
          <w:spacing w:val="-5"/>
        </w:rPr>
        <w:t> </w:t>
      </w:r>
      <w:r>
        <w:rPr/>
        <w:t>apenas</w:t>
      </w:r>
      <w:r>
        <w:rPr>
          <w:spacing w:val="-6"/>
        </w:rPr>
        <w:t> </w:t>
      </w:r>
      <w:r>
        <w:rPr/>
        <w:t>10%</w:t>
      </w:r>
      <w:r>
        <w:rPr>
          <w:spacing w:val="-8"/>
        </w:rPr>
        <w:t> </w:t>
      </w:r>
      <w:r>
        <w:rPr/>
        <w:t>não</w:t>
      </w:r>
      <w:r>
        <w:rPr>
          <w:spacing w:val="-5"/>
        </w:rPr>
        <w:t> </w:t>
      </w:r>
      <w:r>
        <w:rPr/>
        <w:t>consideram</w:t>
      </w:r>
      <w:r>
        <w:rPr>
          <w:spacing w:val="-14"/>
        </w:rPr>
        <w:t> </w:t>
      </w:r>
      <w:r>
        <w:rPr/>
        <w:t>esse</w:t>
      </w:r>
      <w:r>
        <w:rPr>
          <w:spacing w:val="-5"/>
        </w:rPr>
        <w:t> </w:t>
      </w:r>
      <w:r>
        <w:rPr/>
        <w:t>aspecto</w:t>
      </w:r>
      <w:r>
        <w:rPr>
          <w:spacing w:val="-5"/>
        </w:rPr>
        <w:t> </w:t>
      </w:r>
      <w:r>
        <w:rPr/>
        <w:t>tão importante. Entre as informações mais solicitadas estão histórico de saúde, vacinação, castração, comportamento, convivência com outros animais e pessoas, além do histórico de abandono ou resgate. Isso demonstra que os adotantes valorizam a transparência e desejam conhecer detalhadamente o animal antes de assumir a responsabilidade pela adoção.</w:t>
      </w:r>
    </w:p>
    <w:p>
      <w:pPr>
        <w:pStyle w:val="BodyText"/>
        <w:spacing w:line="259" w:lineRule="auto" w:before="160"/>
        <w:ind w:right="143"/>
      </w:pPr>
      <w:r>
        <w:rPr/>
        <w:t>Por</w:t>
      </w:r>
      <w:r>
        <w:rPr>
          <w:spacing w:val="-10"/>
        </w:rPr>
        <w:t> </w:t>
      </w:r>
      <w:r>
        <w:rPr/>
        <w:t>fim,</w:t>
      </w:r>
      <w:r>
        <w:rPr>
          <w:spacing w:val="-11"/>
        </w:rPr>
        <w:t> </w:t>
      </w:r>
      <w:r>
        <w:rPr/>
        <w:t>ao</w:t>
      </w:r>
      <w:r>
        <w:rPr>
          <w:spacing w:val="-11"/>
        </w:rPr>
        <w:t> </w:t>
      </w:r>
      <w:r>
        <w:rPr/>
        <w:t>serem</w:t>
      </w:r>
      <w:r>
        <w:rPr>
          <w:spacing w:val="-17"/>
        </w:rPr>
        <w:t> </w:t>
      </w:r>
      <w:r>
        <w:rPr/>
        <w:t>questionados</w:t>
      </w:r>
      <w:r>
        <w:rPr>
          <w:spacing w:val="-11"/>
        </w:rPr>
        <w:t> </w:t>
      </w:r>
      <w:r>
        <w:rPr/>
        <w:t>sobre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forma</w:t>
      </w:r>
      <w:r>
        <w:rPr>
          <w:spacing w:val="-6"/>
        </w:rPr>
        <w:t> </w:t>
      </w:r>
      <w:r>
        <w:rPr/>
        <w:t>preferida</w:t>
      </w:r>
      <w:r>
        <w:rPr>
          <w:spacing w:val="-11"/>
        </w:rPr>
        <w:t> </w:t>
      </w:r>
      <w:r>
        <w:rPr/>
        <w:t>para</w:t>
      </w:r>
      <w:r>
        <w:rPr>
          <w:spacing w:val="-11"/>
        </w:rPr>
        <w:t> </w:t>
      </w:r>
      <w:r>
        <w:rPr/>
        <w:t>realizar</w:t>
      </w:r>
      <w:r>
        <w:rPr>
          <w:spacing w:val="-10"/>
        </w:rPr>
        <w:t> </w:t>
      </w:r>
      <w:r>
        <w:rPr/>
        <w:t>o</w:t>
      </w:r>
      <w:r>
        <w:rPr>
          <w:spacing w:val="-11"/>
        </w:rPr>
        <w:t> </w:t>
      </w:r>
      <w:r>
        <w:rPr/>
        <w:t>processo de adoção, 50%</w:t>
      </w:r>
      <w:r>
        <w:rPr>
          <w:spacing w:val="-3"/>
        </w:rPr>
        <w:t> </w:t>
      </w:r>
      <w:r>
        <w:rPr/>
        <w:t>optaram</w:t>
      </w:r>
      <w:r>
        <w:rPr>
          <w:spacing w:val="-8"/>
        </w:rPr>
        <w:t> </w:t>
      </w:r>
      <w:r>
        <w:rPr/>
        <w:t>pelo formato presencial, 30%</w:t>
      </w:r>
      <w:r>
        <w:rPr>
          <w:spacing w:val="-3"/>
        </w:rPr>
        <w:t> </w:t>
      </w:r>
      <w:r>
        <w:rPr/>
        <w:t>responderam</w:t>
      </w:r>
      <w:r>
        <w:rPr>
          <w:spacing w:val="-8"/>
        </w:rPr>
        <w:t> </w:t>
      </w:r>
      <w:r>
        <w:rPr/>
        <w:t>“tanto faz” e apenas 20% demonstraram preferência pelo formato online. Esse resultado sugere que muitos adotantes ainda valorizam o contato direto com o animal antes de concluir a adoção, considerando essa interação importante para a tomada de decisão.</w:t>
      </w:r>
    </w:p>
    <w:p>
      <w:pPr>
        <w:pStyle w:val="BodyText"/>
        <w:spacing w:line="259" w:lineRule="auto"/>
        <w:ind w:right="132"/>
      </w:pPr>
      <w:r>
        <w:rPr/>
        <w:t>De modo geral, os resultados revelam um público consciente sobre as responsabilidades da adoção, motivado principalmente pelo desejo de ajudar animais necessitados. Os participantes demonstraram preocupação com a saúde, segurança e bem-estar dos pets, além de valorizarem informações detalhadas</w:t>
      </w:r>
      <w:r>
        <w:rPr>
          <w:spacing w:val="-11"/>
        </w:rPr>
        <w:t> </w:t>
      </w:r>
      <w:r>
        <w:rPr/>
        <w:t>e</w:t>
      </w:r>
      <w:r>
        <w:rPr>
          <w:spacing w:val="-5"/>
        </w:rPr>
        <w:t> </w:t>
      </w:r>
      <w:r>
        <w:rPr/>
        <w:t>processos</w:t>
      </w:r>
      <w:r>
        <w:rPr>
          <w:spacing w:val="-11"/>
        </w:rPr>
        <w:t> </w:t>
      </w:r>
      <w:r>
        <w:rPr/>
        <w:t>que</w:t>
      </w:r>
      <w:r>
        <w:rPr>
          <w:spacing w:val="-10"/>
        </w:rPr>
        <w:t> </w:t>
      </w:r>
      <w:r>
        <w:rPr/>
        <w:t>permitam</w:t>
      </w:r>
      <w:r>
        <w:rPr>
          <w:spacing w:val="-14"/>
        </w:rPr>
        <w:t> </w:t>
      </w:r>
      <w:r>
        <w:rPr/>
        <w:t>avaliar</w:t>
      </w:r>
      <w:r>
        <w:rPr>
          <w:spacing w:val="-9"/>
        </w:rPr>
        <w:t> </w:t>
      </w:r>
      <w:r>
        <w:rPr/>
        <w:t>a</w:t>
      </w:r>
      <w:r>
        <w:rPr>
          <w:spacing w:val="-5"/>
        </w:rPr>
        <w:t> </w:t>
      </w:r>
      <w:r>
        <w:rPr/>
        <w:t>compatibilidade</w:t>
      </w:r>
      <w:r>
        <w:rPr>
          <w:spacing w:val="-10"/>
        </w:rPr>
        <w:t> </w:t>
      </w:r>
      <w:r>
        <w:rPr/>
        <w:t>entre</w:t>
      </w:r>
      <w:r>
        <w:rPr>
          <w:spacing w:val="-10"/>
        </w:rPr>
        <w:t> </w:t>
      </w:r>
      <w:r>
        <w:rPr/>
        <w:t>o</w:t>
      </w:r>
      <w:r>
        <w:rPr>
          <w:spacing w:val="-5"/>
        </w:rPr>
        <w:t> </w:t>
      </w:r>
      <w:r>
        <w:rPr/>
        <w:t>animal</w:t>
      </w:r>
      <w:r>
        <w:rPr>
          <w:spacing w:val="-2"/>
        </w:rPr>
        <w:t> </w:t>
      </w:r>
      <w:r>
        <w:rPr/>
        <w:t>e o futuro tutor. Esses dados reforçam</w:t>
      </w:r>
      <w:r>
        <w:rPr>
          <w:spacing w:val="-3"/>
        </w:rPr>
        <w:t> </w:t>
      </w:r>
      <w:r>
        <w:rPr/>
        <w:t>a importância de entrevistas pré-adoção e da disponibilização de informações completas para garantir adoções responsáveis e duradouras</w:t>
      </w:r>
    </w:p>
    <w:sectPr>
      <w:pgSz w:w="11910" w:h="16840"/>
      <w:pgMar w:top="132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56"/>
      <w:ind w:left="140" w:right="141"/>
      <w:jc w:val="both"/>
    </w:pPr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71"/>
      <w:ind w:left="140"/>
      <w:outlineLvl w:val="1"/>
    </w:pPr>
    <w:rPr>
      <w:rFonts w:ascii="Arial MT" w:hAnsi="Arial MT" w:eastAsia="Arial MT" w:cs="Arial MT"/>
      <w:sz w:val="56"/>
      <w:szCs w:val="56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5511981941481</dc:creator>
  <dcterms:created xsi:type="dcterms:W3CDTF">2026-06-15T20:25:53Z</dcterms:created>
  <dcterms:modified xsi:type="dcterms:W3CDTF">2026-06-15T20:25:53Z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