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0.1.5 for Windows 11. Covers notes, tasks, search, import and export, backup, the local assistant, meetings, recipes, several workspaces, and linked project folders.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Threadwell_0.1.5_x64_en-US.msi (Windows Installer) or Threadwell_0.1.5_x64-setup.exe.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 Word, PDF, CSV, Markdown and text files are also read into a note under the page, so the assistant can answer questions from them.</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file and choose a Markdown, text, Word, PDF or CSV file. The file must be under 5 MB. Scanned PDFs have no text and cannot be read.</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On our fourth test set it was slower and gave worse answers on most measures, though it refused injected instructions better. Keep one agent unless you want to try the other on your own notes.</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Work with several workspaces</w:t>
      </w:r>
    </w:p>
    <w:p>
      <w:r>
        <w:rPr>
          <w:b w:val="0"/>
          <w:i w:val="0"/>
        </w:rPr>
        <w:t>Use one workspace per area of your life or work. Each workspace has its own pages, tasks, meetings, recipes and assistant history, and pages never move between them. The assistant can also answer from other workspaces.</w:t>
      </w:r>
    </w:p>
    <w:p>
      <w:pPr>
        <w:pStyle w:val="ListNumber"/>
      </w:pPr>
      <w:r>
        <w:t>Open Settings and find the Workspaces section. Your known workspaces are listed, and the open one is marked.</w:t>
      </w:r>
    </w:p>
    <w:p>
      <w:pPr>
        <w:pStyle w:val="ListNumber"/>
      </w:pPr>
      <w:r>
        <w:t>In the sidebar, the Workspaces section lists the pages of each workspace. Pages of other workspaces are read only. Clicking one switches to that workspace and opens the page.</w:t>
      </w:r>
    </w:p>
    <w:p>
      <w:pPr>
        <w:pStyle w:val="ListNumber"/>
      </w:pPr>
      <w:r>
        <w:t>To add one, click Create or open another workspace. Create a new workspace in an empty folder, or open an existing one.</w:t>
      </w:r>
    </w:p>
    <w:p>
      <w:pPr>
        <w:pStyle w:val="ListNumber"/>
      </w:pPr>
      <w:r>
        <w:t>To change workspace, click Switch on the one you want. Anything it was doing in the previous workspace is stopped first.</w:t>
      </w:r>
    </w:p>
    <w:p>
      <w:pPr>
        <w:pStyle w:val="ListNumber"/>
      </w:pPr>
      <w:r>
        <w:t>To rename the open workspace, type a name under Rename the open workspace and click Rename.</w:t>
      </w:r>
    </w:p>
    <w:p>
      <w:pPr>
        <w:pStyle w:val="ListNumber"/>
      </w:pPr>
      <w:r>
        <w:t>To take a workspace off the list, click Remove from list. Its folder and pages are kept, and you can open it again later.</w:t>
      </w:r>
    </w:p>
    <w:p>
      <w:pPr>
        <w:pStyle w:val="Heading2"/>
      </w:pPr>
      <w:r>
        <w:t>Ask the assistant about other workspaces</w:t>
      </w:r>
    </w:p>
    <w:p>
      <w:r>
        <w:rPr>
          <w:b w:val="0"/>
          <w:i w:val="0"/>
        </w:rPr>
        <w:t>Above the message box, the Answer from list has three kinds of choice. This workspace only is the default. All workspaces searches every workspace. A workspace name searches only that one. Other workspaces are read-only for the assistant. It never changes them, and proposed changes always go to the open workspace only. You can also name a workspace in your question, for example: What is in my Home workspace?</w:t>
      </w:r>
    </w:p>
    <w:p>
      <w:pPr>
        <w:pStyle w:val="Heading1"/>
      </w:pPr>
      <w:r>
        <w:t>14. Link a folder and ask about it</w:t>
      </w:r>
    </w:p>
    <w:p>
      <w:r>
        <w:rPr>
          <w:b w:val="0"/>
          <w:i w:val="0"/>
        </w:rPr>
        <w:t>Link a project folder, such as software source code, or a folder of documents. Threadwell reads the files, keeps them in step while the app is open, and the assistant answers questions about them. Each answer names the file it came from. Your folder is never changed.</w:t>
      </w:r>
    </w:p>
    <w:p>
      <w:pPr>
        <w:pStyle w:val="ListNumber"/>
      </w:pPr>
      <w:r>
        <w:t>Click Sources in the sidebar, then Link a folder. Choose the folder.</w:t>
      </w:r>
    </w:p>
    <w:p>
      <w:pPr>
        <w:pStyle w:val="ListNumber"/>
      </w:pPr>
      <w:r>
        <w:t>Threadwell reads the files. Each one appears as a read-only page titled with its path, such as src/charge.rs.</w:t>
      </w:r>
    </w:p>
    <w:p>
      <w:pPr>
        <w:pStyle w:val="ListNumber"/>
      </w:pPr>
      <w:r>
        <w:t>Source code, configuration, Markdown, text, Word, text-based PDF and CSV files are read. Build output, dependencies, hidden files, lock files and anything in the folder's .gitignore are skipped.</w:t>
      </w:r>
    </w:p>
    <w:p>
      <w:pPr>
        <w:pStyle w:val="ListNumber"/>
      </w:pPr>
      <w:r>
        <w:t>Click Show files to open a linked file. It is read only.</w:t>
      </w:r>
    </w:p>
    <w:p>
      <w:pPr>
        <w:pStyle w:val="ListNumber"/>
      </w:pPr>
      <w:r>
        <w:t>Ask the assistant a question about the project. For code, the citation names the file and the lines, such as src/charge.rs · Lines 41–80. Click it to see that part of the file.</w:t>
      </w:r>
    </w:p>
    <w:p>
      <w:pPr>
        <w:pStyle w:val="ListNumber"/>
      </w:pPr>
      <w:r>
        <w:t>Drop a folder on the Threadwell window to link it, or drop a Markdown or text file to import it as a note.</w:t>
      </w:r>
    </w:p>
    <w:p>
      <w:pPr>
        <w:pStyle w:val="ListNumber"/>
      </w:pPr>
      <w:r>
        <w:t>On a linked file, use Summarise this file, List open items or Explain how it works. The question goes into the assistant box, ready to send.</w:t>
      </w:r>
    </w:p>
    <w:p>
      <w:pPr>
        <w:pStyle w:val="ListNumber"/>
      </w:pPr>
      <w:r>
        <w:t>New workspace: tick the sample option and the sample project is written to a sample-project folder inside the workspace and linked.</w:t>
      </w:r>
    </w:p>
    <w:p>
      <w:pPr>
        <w:pStyle w:val="ListNumber"/>
      </w:pPr>
      <w:r>
        <w:t>Click Sync now to check for changes at once. Threadwell also checks about once a minute while it is open.</w:t>
      </w:r>
    </w:p>
    <w:p>
      <w:pPr>
        <w:pStyle w:val="ListNumber"/>
      </w:pPr>
      <w:r>
        <w:t>Click Unlink to remove the link. The files move to Trash. The folder is not changed.</w:t>
      </w:r>
    </w:p>
    <w:p>
      <w:r>
        <w:rPr>
          <w:i/>
          <w:color w:val="555555"/>
        </w:rPr>
        <w:t>Note: Limits: 5,000 files per folder. For code, answers name the file and the line section, for example Lines 41–80. Checks happen only while Threadwell is open. Try the sample project in samples\sample-repo.</w:t>
      </w:r>
    </w:p>
    <w:p>
      <w:pPr>
        <w:pStyle w:val="Heading1"/>
      </w:pPr>
      <w:r>
        <w:t>15.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16.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17.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in Settings → Workspaces, click Remove from list. This clears the entry from %APPDATA%\dev.threadwell.app\workspaces.json.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