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E2" w:rsidRDefault="001C6AE2" w:rsidP="001C6AE2">
      <w:pPr>
        <w:pStyle w:val="a5"/>
      </w:pPr>
      <w:r>
        <w:rPr>
          <w:rFonts w:hint="eastAsia"/>
        </w:rPr>
        <w:t>LaTeX</w:t>
      </w:r>
      <w:r>
        <w:t>入门教程</w:t>
      </w:r>
    </w:p>
    <w:p w:rsidR="00A1151F" w:rsidRDefault="001C6AE2" w:rsidP="001C6AE2">
      <w:pPr>
        <w:pStyle w:val="a6"/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国兴</w:t>
      </w:r>
    </w:p>
    <w:p w:rsidR="00EB7913" w:rsidRDefault="001C6AE2" w:rsidP="001C6AE2">
      <w:pPr>
        <w:pStyle w:val="1"/>
      </w:pPr>
      <w:r w:rsidRPr="001C6AE2">
        <w:rPr>
          <w:rFonts w:hint="eastAsia"/>
        </w:rPr>
        <w:t>开始使用</w:t>
      </w:r>
    </w:p>
    <w:p w:rsidR="001C6AE2" w:rsidRDefault="001C6AE2" w:rsidP="001C6A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t>WinEdt</w:t>
      </w:r>
      <w:r>
        <w:t>，</w:t>
      </w:r>
      <w:r>
        <w:rPr>
          <w:rFonts w:hint="eastAsia"/>
        </w:rPr>
        <w:t>输入</w:t>
      </w:r>
      <w:r>
        <w:t>以下代码：</w:t>
      </w:r>
    </w:p>
    <w:p w:rsidR="001C6AE2" w:rsidRDefault="001C6AE2" w:rsidP="001C6AE2">
      <w:r>
        <w:t>\documentclass{article}</w:t>
      </w:r>
    </w:p>
    <w:p w:rsidR="001C6AE2" w:rsidRDefault="001C6AE2" w:rsidP="001C6AE2">
      <w:r>
        <w:t xml:space="preserve">    \usepackage{amsmath,amssymb}</w:t>
      </w:r>
    </w:p>
    <w:p w:rsidR="001C6AE2" w:rsidRDefault="001C6AE2" w:rsidP="001C6AE2">
      <w:r>
        <w:t xml:space="preserve">    \usepackage{latexsym}</w:t>
      </w:r>
    </w:p>
    <w:p w:rsidR="001C6AE2" w:rsidRDefault="001C6AE2" w:rsidP="001C6AE2">
      <w:r>
        <w:t xml:space="preserve">    \usepackage{CJK}</w:t>
      </w:r>
    </w:p>
    <w:p w:rsidR="001C6AE2" w:rsidRDefault="001C6AE2" w:rsidP="001C6AE2"/>
    <w:p w:rsidR="001C6AE2" w:rsidRDefault="001C6AE2" w:rsidP="001C6AE2">
      <w:r>
        <w:t xml:space="preserve">    \begin{document}</w:t>
      </w:r>
    </w:p>
    <w:p w:rsidR="001C6AE2" w:rsidRDefault="001C6AE2" w:rsidP="001C6AE2">
      <w:r>
        <w:t xml:space="preserve">    \begin{CJK*}{GBK}{song}</w:t>
      </w:r>
    </w:p>
    <w:p w:rsidR="001C6AE2" w:rsidRDefault="001C6AE2" w:rsidP="001C6AE2">
      <w:r>
        <w:rPr>
          <w:rFonts w:hint="eastAsia"/>
        </w:rPr>
        <w:t xml:space="preserve">     </w:t>
      </w:r>
      <w:r>
        <w:rPr>
          <w:rFonts w:hint="eastAsia"/>
        </w:rPr>
        <w:t>测试一下我的数学公式</w:t>
      </w:r>
      <w:r>
        <w:rPr>
          <w:rFonts w:hint="eastAsia"/>
        </w:rPr>
        <w:t>\[\int_a^b f(x)dx\]</w:t>
      </w:r>
    </w:p>
    <w:p w:rsidR="001C6AE2" w:rsidRDefault="001C6AE2" w:rsidP="001C6AE2"/>
    <w:p w:rsidR="001C6AE2" w:rsidRDefault="001C6AE2" w:rsidP="001C6AE2">
      <w:r>
        <w:t xml:space="preserve">    \end{CJK*}</w:t>
      </w:r>
    </w:p>
    <w:p w:rsidR="001C6AE2" w:rsidRDefault="001C6AE2" w:rsidP="001C6AE2">
      <w:pPr>
        <w:ind w:firstLine="420"/>
      </w:pPr>
      <w:r>
        <w:t>\end{document}</w:t>
      </w:r>
    </w:p>
    <w:p w:rsidR="001C6AE2" w:rsidRDefault="001C6AE2" w:rsidP="001C6AE2"/>
    <w:p w:rsidR="001C6AE2" w:rsidRDefault="001C6AE2" w:rsidP="001C6AE2">
      <w:r>
        <w:rPr>
          <w:rFonts w:hint="eastAsia"/>
        </w:rPr>
        <w:t>代码说明</w:t>
      </w:r>
      <w:r>
        <w:t>：</w:t>
      </w:r>
    </w:p>
    <w:p w:rsidR="001C6AE2" w:rsidRDefault="001C6AE2" w:rsidP="001C6AE2">
      <w:r>
        <w:t>\begin{document}</w:t>
      </w:r>
    </w:p>
    <w:p w:rsidR="001C6AE2" w:rsidRDefault="001C6AE2" w:rsidP="001C6AE2">
      <w:r>
        <w:rPr>
          <w:rFonts w:hint="eastAsia"/>
        </w:rPr>
        <w:t>这个</w:t>
      </w:r>
      <w:r>
        <w:t>命令以前的部分叫做导言区，</w:t>
      </w:r>
      <w:r>
        <w:rPr>
          <w:rFonts w:hint="eastAsia"/>
        </w:rPr>
        <w:t>导言区</w:t>
      </w:r>
      <w:r>
        <w:t>主要用来说明使用什么</w:t>
      </w:r>
      <w:r>
        <w:rPr>
          <w:rFonts w:hint="eastAsia"/>
        </w:rPr>
        <w:t>宏包</w:t>
      </w:r>
      <w:r>
        <w:t>，重新定义命令，规划文章的总体布局等。如果</w:t>
      </w:r>
      <w:r>
        <w:rPr>
          <w:rFonts w:hint="eastAsia"/>
        </w:rPr>
        <w:t>你</w:t>
      </w:r>
      <w:r>
        <w:t>的两篇文章大体上是一样的格式，你就可以把一篇文章的导言区拿到后面的文章里面去用</w:t>
      </w:r>
      <w:r>
        <w:rPr>
          <w:rFonts w:hint="eastAsia"/>
        </w:rPr>
        <w:t>，这样</w:t>
      </w:r>
      <w:r>
        <w:t>更</w:t>
      </w:r>
      <w:r>
        <w:rPr>
          <w:rFonts w:hint="eastAsia"/>
        </w:rPr>
        <w:t>方便</w:t>
      </w:r>
      <w:r>
        <w:t>。</w:t>
      </w:r>
    </w:p>
    <w:p w:rsidR="001C6AE2" w:rsidRDefault="001C6AE2" w:rsidP="001C6AE2">
      <w:pPr>
        <w:pStyle w:val="a7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E56721" wp14:editId="02B22260">
            <wp:simplePos x="0" y="0"/>
            <wp:positionH relativeFrom="column">
              <wp:posOffset>4029360</wp:posOffset>
            </wp:positionH>
            <wp:positionV relativeFrom="paragraph">
              <wp:posOffset>97828</wp:posOffset>
            </wp:positionV>
            <wp:extent cx="609600" cy="3429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保存</w:t>
      </w:r>
      <w:r>
        <w:t>该文件，另存为</w:t>
      </w:r>
      <w:r>
        <w:t>test1.tex</w:t>
      </w:r>
      <w:r>
        <w:rPr>
          <w:rFonts w:hint="eastAsia"/>
        </w:rPr>
        <w:t>。</w:t>
      </w:r>
      <w:r>
        <w:t>注意，后缀名必须是</w:t>
      </w:r>
      <w:r>
        <w:rPr>
          <w:rFonts w:hint="eastAsia"/>
        </w:rPr>
        <w:t>.tex</w:t>
      </w:r>
      <w:r>
        <w:rPr>
          <w:rFonts w:hint="eastAsia"/>
        </w:rPr>
        <w:t>。</w:t>
      </w:r>
    </w:p>
    <w:p w:rsidR="001C6AE2" w:rsidRPr="0065282E" w:rsidRDefault="001C6AE2" w:rsidP="001C6A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  <w:r>
        <w:t>，如果你用的是</w:t>
      </w:r>
      <w:r>
        <w:t>WinEdt</w:t>
      </w:r>
      <w:r>
        <w:rPr>
          <w:rFonts w:hint="eastAsia"/>
        </w:rPr>
        <w:t>，</w:t>
      </w:r>
      <w:r>
        <w:t>那就去工具条</w:t>
      </w:r>
      <w:r>
        <w:rPr>
          <w:rFonts w:hint="eastAsia"/>
        </w:rPr>
        <w:t>点击</w:t>
      </w:r>
      <w:r w:rsidRPr="009F4F47">
        <w:rPr>
          <w:rFonts w:ascii="Arial" w:hAnsi="Arial" w:cs="Arial"/>
          <w:sz w:val="18"/>
          <w:szCs w:val="18"/>
        </w:rPr>
        <w:t>L</w:t>
      </w:r>
      <w:r w:rsidRPr="009F4F47">
        <w:rPr>
          <w:rFonts w:ascii="Arial" w:hAnsi="Arial" w:cs="Arial"/>
          <w:sz w:val="15"/>
          <w:szCs w:val="15"/>
          <w:vertAlign w:val="superscript"/>
        </w:rPr>
        <w:t>A</w:t>
      </w:r>
      <w:r w:rsidRPr="009F4F47">
        <w:rPr>
          <w:rFonts w:ascii="Arial" w:hAnsi="Arial" w:cs="Arial"/>
          <w:sz w:val="18"/>
          <w:szCs w:val="18"/>
        </w:rPr>
        <w:t>T</w:t>
      </w:r>
      <w:r w:rsidRPr="009F4F47">
        <w:rPr>
          <w:rFonts w:ascii="Arial" w:hAnsi="Arial" w:cs="Arial"/>
          <w:sz w:val="15"/>
          <w:szCs w:val="15"/>
        </w:rPr>
        <w:t>E</w:t>
      </w:r>
      <w:r w:rsidRPr="009F4F47">
        <w:rPr>
          <w:rFonts w:ascii="Arial" w:hAnsi="Arial" w:cs="Arial"/>
          <w:sz w:val="18"/>
          <w:szCs w:val="18"/>
        </w:rPr>
        <w:t>X</w:t>
      </w:r>
      <w:r>
        <w:rPr>
          <w:rFonts w:ascii="Arial" w:hAnsi="Arial" w:cs="Arial" w:hint="eastAsia"/>
          <w:sz w:val="18"/>
          <w:szCs w:val="18"/>
        </w:rPr>
        <w:t>这个按钮即可</w:t>
      </w:r>
      <w:r>
        <w:rPr>
          <w:rFonts w:ascii="Arial" w:hAnsi="Arial" w:cs="Arial"/>
          <w:sz w:val="18"/>
          <w:szCs w:val="18"/>
        </w:rPr>
        <w:t>编译</w:t>
      </w:r>
    </w:p>
    <w:p w:rsidR="001C6AE2" w:rsidRDefault="001C6AE2" w:rsidP="001C6AE2">
      <w:pPr>
        <w:pStyle w:val="a7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DD77FF" wp14:editId="7951312D">
            <wp:simplePos x="0" y="0"/>
            <wp:positionH relativeFrom="column">
              <wp:posOffset>2432174</wp:posOffset>
            </wp:positionH>
            <wp:positionV relativeFrom="paragraph">
              <wp:posOffset>8274</wp:posOffset>
            </wp:positionV>
            <wp:extent cx="342900" cy="21907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查看</w:t>
      </w:r>
      <w:r>
        <w:t>排版结果，在工具条上点击</w:t>
      </w:r>
      <w:r>
        <w:t>dvi</w:t>
      </w:r>
      <w:r>
        <w:t>：</w:t>
      </w:r>
    </w:p>
    <w:p w:rsidR="001C6AE2" w:rsidRPr="0065282E" w:rsidRDefault="001C6AE2" w:rsidP="001C6AE2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AD87D61" wp14:editId="1E4ECE7A">
            <wp:extent cx="5274310" cy="1746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E2" w:rsidRDefault="001C6AE2" w:rsidP="001C6AE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现在</w:t>
      </w:r>
      <w:r>
        <w:rPr>
          <w:rFonts w:ascii="Arial" w:hAnsi="Arial" w:cs="Arial"/>
          <w:sz w:val="18"/>
          <w:szCs w:val="18"/>
        </w:rPr>
        <w:t>我们来分析一下刚才输入的代码</w:t>
      </w:r>
    </w:p>
    <w:p w:rsidR="001C6AE2" w:rsidRDefault="001C6AE2" w:rsidP="001C6AE2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第一行</w:t>
      </w:r>
      <w:r>
        <w:rPr>
          <w:rFonts w:ascii="Arial" w:hAnsi="Arial" w:cs="Arial"/>
          <w:sz w:val="18"/>
          <w:szCs w:val="18"/>
        </w:rPr>
        <w:t>，</w:t>
      </w:r>
      <w:r w:rsidRPr="003D5F6B">
        <w:rPr>
          <w:rFonts w:ascii="Arial" w:hAnsi="Arial" w:cs="Arial" w:hint="eastAsia"/>
          <w:sz w:val="18"/>
          <w:szCs w:val="18"/>
        </w:rPr>
        <w:t>声明文章的类型，我们这儿是论文</w:t>
      </w:r>
      <w:r w:rsidRPr="003D5F6B">
        <w:rPr>
          <w:rFonts w:ascii="Arial" w:hAnsi="Arial" w:cs="Arial" w:hint="eastAsia"/>
          <w:sz w:val="18"/>
          <w:szCs w:val="18"/>
        </w:rPr>
        <w:t>(article)</w:t>
      </w:r>
      <w:r w:rsidRPr="003D5F6B">
        <w:rPr>
          <w:rFonts w:ascii="Arial" w:hAnsi="Arial" w:cs="Arial" w:hint="eastAsia"/>
          <w:sz w:val="18"/>
          <w:szCs w:val="18"/>
        </w:rPr>
        <w:t>类型，文章的类型可以是书籍（</w:t>
      </w:r>
      <w:r w:rsidRPr="003D5F6B">
        <w:rPr>
          <w:rFonts w:ascii="Arial" w:hAnsi="Arial" w:cs="Arial" w:hint="eastAsia"/>
          <w:sz w:val="18"/>
          <w:szCs w:val="18"/>
        </w:rPr>
        <w:t>book</w:t>
      </w:r>
      <w:r w:rsidRPr="003D5F6B">
        <w:rPr>
          <w:rFonts w:ascii="Arial" w:hAnsi="Arial" w:cs="Arial" w:hint="eastAsia"/>
          <w:sz w:val="18"/>
          <w:szCs w:val="18"/>
        </w:rPr>
        <w:t>）、报告（</w:t>
      </w:r>
      <w:r w:rsidRPr="003D5F6B">
        <w:rPr>
          <w:rFonts w:ascii="Arial" w:hAnsi="Arial" w:cs="Arial" w:hint="eastAsia"/>
          <w:sz w:val="18"/>
          <w:szCs w:val="18"/>
        </w:rPr>
        <w:t>report</w:t>
      </w:r>
      <w:r w:rsidRPr="003D5F6B">
        <w:rPr>
          <w:rFonts w:ascii="Arial" w:hAnsi="Arial" w:cs="Arial" w:hint="eastAsia"/>
          <w:sz w:val="18"/>
          <w:szCs w:val="18"/>
        </w:rPr>
        <w:t>）、及信笺（</w:t>
      </w:r>
      <w:r w:rsidRPr="003D5F6B">
        <w:rPr>
          <w:rFonts w:ascii="Arial" w:hAnsi="Arial" w:cs="Arial" w:hint="eastAsia"/>
          <w:sz w:val="18"/>
          <w:szCs w:val="18"/>
        </w:rPr>
        <w:t>letter</w:t>
      </w:r>
      <w:r w:rsidRPr="003D5F6B">
        <w:rPr>
          <w:rFonts w:ascii="Arial" w:hAnsi="Arial" w:cs="Arial" w:hint="eastAsia"/>
          <w:sz w:val="18"/>
          <w:szCs w:val="18"/>
        </w:rPr>
        <w:t>）；</w:t>
      </w:r>
    </w:p>
    <w:p w:rsidR="001C6AE2" w:rsidRDefault="001C6AE2" w:rsidP="001C6AE2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第</w:t>
      </w:r>
      <w:r>
        <w:rPr>
          <w:rFonts w:ascii="Arial" w:hAnsi="Arial" w:cs="Arial"/>
          <w:sz w:val="18"/>
          <w:szCs w:val="18"/>
        </w:rPr>
        <w:t>二行至第四行，声明需要调用的</w:t>
      </w:r>
      <w:r>
        <w:rPr>
          <w:rFonts w:ascii="Arial" w:hAnsi="Arial" w:cs="Arial" w:hint="eastAsia"/>
          <w:sz w:val="18"/>
          <w:szCs w:val="18"/>
        </w:rPr>
        <w:t>宏包，</w:t>
      </w:r>
      <w:r>
        <w:rPr>
          <w:rFonts w:ascii="Arial" w:hAnsi="Arial" w:cs="Arial"/>
          <w:sz w:val="18"/>
          <w:szCs w:val="18"/>
        </w:rPr>
        <w:t>这里</w:t>
      </w:r>
      <w:r>
        <w:rPr>
          <w:rFonts w:ascii="Arial" w:hAnsi="Arial" w:cs="Arial" w:hint="eastAsia"/>
          <w:sz w:val="18"/>
          <w:szCs w:val="18"/>
        </w:rPr>
        <w:t>调用</w:t>
      </w:r>
      <w:r>
        <w:rPr>
          <w:rFonts w:ascii="Arial" w:hAnsi="Arial" w:cs="Arial"/>
          <w:sz w:val="18"/>
          <w:szCs w:val="18"/>
        </w:rPr>
        <w:t>了美国数学会的数学公式宏包（</w:t>
      </w:r>
      <w:r>
        <w:rPr>
          <w:rFonts w:ascii="Arial" w:hAnsi="Arial" w:cs="Arial" w:hint="eastAsia"/>
          <w:sz w:val="18"/>
          <w:szCs w:val="18"/>
        </w:rPr>
        <w:t>amsmath</w:t>
      </w:r>
      <w:r>
        <w:rPr>
          <w:rFonts w:ascii="Arial" w:hAnsi="Arial" w:cs="Arial"/>
          <w:sz w:val="18"/>
          <w:szCs w:val="18"/>
        </w:rPr>
        <w:t>）</w:t>
      </w:r>
      <w:r>
        <w:rPr>
          <w:rFonts w:ascii="Arial" w:hAnsi="Arial" w:cs="Arial" w:hint="eastAsia"/>
          <w:sz w:val="18"/>
          <w:szCs w:val="18"/>
        </w:rPr>
        <w:t>、</w:t>
      </w:r>
      <w:r>
        <w:rPr>
          <w:rFonts w:ascii="Arial" w:hAnsi="Arial" w:cs="Arial"/>
          <w:sz w:val="18"/>
          <w:szCs w:val="18"/>
        </w:rPr>
        <w:t>美国</w:t>
      </w:r>
      <w:r>
        <w:rPr>
          <w:rFonts w:ascii="Arial" w:hAnsi="Arial" w:cs="Arial"/>
          <w:sz w:val="18"/>
          <w:szCs w:val="18"/>
        </w:rPr>
        <w:lastRenderedPageBreak/>
        <w:t>数学会的数学符号宏包（</w:t>
      </w:r>
      <w:r>
        <w:rPr>
          <w:rFonts w:ascii="Arial" w:hAnsi="Arial" w:cs="Arial" w:hint="eastAsia"/>
          <w:sz w:val="18"/>
          <w:szCs w:val="18"/>
        </w:rPr>
        <w:t>amssymb</w:t>
      </w:r>
      <w:r>
        <w:rPr>
          <w:rFonts w:ascii="Arial" w:hAnsi="Arial" w:cs="Arial"/>
          <w:sz w:val="18"/>
          <w:szCs w:val="18"/>
        </w:rPr>
        <w:t>）</w:t>
      </w:r>
      <w:r>
        <w:rPr>
          <w:rFonts w:ascii="Arial" w:hAnsi="Arial" w:cs="Arial" w:hint="eastAsia"/>
          <w:sz w:val="18"/>
          <w:szCs w:val="18"/>
        </w:rPr>
        <w:t>、</w:t>
      </w:r>
      <w:r>
        <w:rPr>
          <w:rFonts w:ascii="Arial" w:hAnsi="Arial" w:cs="Arial"/>
          <w:sz w:val="18"/>
          <w:szCs w:val="18"/>
        </w:rPr>
        <w:t>LaTeX</w:t>
      </w:r>
      <w:r>
        <w:rPr>
          <w:rFonts w:ascii="Arial" w:hAnsi="Arial" w:cs="Arial"/>
          <w:sz w:val="18"/>
          <w:szCs w:val="18"/>
        </w:rPr>
        <w:t>的数学符号</w:t>
      </w:r>
      <w:r>
        <w:rPr>
          <w:rFonts w:ascii="Arial" w:hAnsi="Arial" w:cs="Arial" w:hint="eastAsia"/>
          <w:sz w:val="18"/>
          <w:szCs w:val="18"/>
        </w:rPr>
        <w:t>宏包</w:t>
      </w:r>
      <w:r>
        <w:rPr>
          <w:rFonts w:ascii="Arial" w:hAnsi="Arial" w:cs="Arial"/>
          <w:sz w:val="18"/>
          <w:szCs w:val="18"/>
        </w:rPr>
        <w:t>（</w:t>
      </w:r>
      <w:r>
        <w:rPr>
          <w:rFonts w:ascii="Arial" w:hAnsi="Arial" w:cs="Arial" w:hint="eastAsia"/>
          <w:sz w:val="18"/>
          <w:szCs w:val="18"/>
        </w:rPr>
        <w:t>LaTeX</w:t>
      </w:r>
      <w:r>
        <w:rPr>
          <w:rFonts w:ascii="Arial" w:hAnsi="Arial" w:cs="Arial"/>
          <w:sz w:val="18"/>
          <w:szCs w:val="18"/>
        </w:rPr>
        <w:t>sym</w:t>
      </w:r>
      <w:r>
        <w:rPr>
          <w:rFonts w:ascii="Arial" w:hAnsi="Arial" w:cs="Arial"/>
          <w:sz w:val="18"/>
          <w:szCs w:val="18"/>
        </w:rPr>
        <w:t>）</w:t>
      </w:r>
      <w:r>
        <w:rPr>
          <w:rFonts w:ascii="Arial" w:hAnsi="Arial" w:cs="Arial" w:hint="eastAsia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>中文处理宏包（</w:t>
      </w:r>
      <w:r>
        <w:rPr>
          <w:rFonts w:ascii="Arial" w:hAnsi="Arial" w:cs="Arial" w:hint="eastAsia"/>
          <w:sz w:val="18"/>
          <w:szCs w:val="18"/>
        </w:rPr>
        <w:t>CJK</w:t>
      </w:r>
      <w:r>
        <w:rPr>
          <w:rFonts w:ascii="Arial" w:hAnsi="Arial" w:cs="Arial"/>
          <w:sz w:val="18"/>
          <w:szCs w:val="18"/>
        </w:rPr>
        <w:t>）</w:t>
      </w:r>
      <w:r>
        <w:rPr>
          <w:rFonts w:ascii="Arial" w:hAnsi="Arial" w:cs="Arial" w:hint="eastAsia"/>
          <w:sz w:val="18"/>
          <w:szCs w:val="18"/>
        </w:rPr>
        <w:t>；</w:t>
      </w:r>
    </w:p>
    <w:p w:rsidR="001C6AE2" w:rsidRDefault="001C6AE2" w:rsidP="001C6AE2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上面</w:t>
      </w:r>
      <w:r>
        <w:rPr>
          <w:rFonts w:ascii="Arial" w:hAnsi="Arial" w:cs="Arial"/>
          <w:sz w:val="18"/>
          <w:szCs w:val="18"/>
        </w:rPr>
        <w:t>的部分成为导言区，也即是正文开始前的部分。</w:t>
      </w:r>
    </w:p>
    <w:p w:rsidR="001C6AE2" w:rsidRDefault="001C6AE2" w:rsidP="001C6AE2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第五行</w:t>
      </w:r>
      <w:r>
        <w:rPr>
          <w:rFonts w:ascii="Arial" w:hAnsi="Arial" w:cs="Arial"/>
          <w:sz w:val="18"/>
          <w:szCs w:val="18"/>
        </w:rPr>
        <w:t>说明正文的开始，与此对应，最后一行</w:t>
      </w:r>
      <w:r>
        <w:rPr>
          <w:rFonts w:ascii="Arial" w:hAnsi="Arial" w:cs="Arial" w:hint="eastAsia"/>
          <w:sz w:val="18"/>
          <w:szCs w:val="18"/>
        </w:rPr>
        <w:t>说明</w:t>
      </w:r>
      <w:r>
        <w:rPr>
          <w:rFonts w:ascii="Arial" w:hAnsi="Arial" w:cs="Arial"/>
          <w:sz w:val="18"/>
          <w:szCs w:val="18"/>
        </w:rPr>
        <w:t>正文的</w:t>
      </w:r>
      <w:r>
        <w:rPr>
          <w:rFonts w:ascii="Arial" w:hAnsi="Arial" w:cs="Arial" w:hint="eastAsia"/>
          <w:sz w:val="18"/>
          <w:szCs w:val="18"/>
        </w:rPr>
        <w:t>结束</w:t>
      </w:r>
      <w:r>
        <w:rPr>
          <w:rFonts w:ascii="Arial" w:hAnsi="Arial" w:cs="Arial"/>
          <w:sz w:val="18"/>
          <w:szCs w:val="18"/>
        </w:rPr>
        <w:t>；</w:t>
      </w:r>
    </w:p>
    <w:p w:rsidR="001C6AE2" w:rsidRDefault="001C6AE2" w:rsidP="001C6AE2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第六行</w:t>
      </w:r>
      <w:r>
        <w:rPr>
          <w:rFonts w:ascii="Arial" w:hAnsi="Arial" w:cs="Arial"/>
          <w:sz w:val="18"/>
          <w:szCs w:val="18"/>
        </w:rPr>
        <w:t>声明中文环境的开始，与此对应，倒数第二行声明中文环境的结束</w:t>
      </w:r>
    </w:p>
    <w:p w:rsidR="001C6AE2" w:rsidRDefault="001C6AE2" w:rsidP="001C6AE2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第七行</w:t>
      </w:r>
      <w:r>
        <w:rPr>
          <w:rFonts w:ascii="Arial" w:hAnsi="Arial" w:cs="Arial"/>
          <w:sz w:val="18"/>
          <w:szCs w:val="18"/>
        </w:rPr>
        <w:t>开始，输入你想输出的内容</w:t>
      </w:r>
      <w:r>
        <w:rPr>
          <w:rFonts w:ascii="Arial" w:hAnsi="Arial" w:cs="Arial" w:hint="eastAsia"/>
          <w:sz w:val="18"/>
          <w:szCs w:val="18"/>
        </w:rPr>
        <w:t>。</w:t>
      </w:r>
    </w:p>
    <w:p w:rsidR="001C6AE2" w:rsidRPr="001C6AE2" w:rsidRDefault="001C6AE2" w:rsidP="001C6AE2"/>
    <w:p w:rsidR="00EB7913" w:rsidRDefault="001C6AE2" w:rsidP="001C6AE2">
      <w:pPr>
        <w:pStyle w:val="1"/>
      </w:pPr>
      <w:r w:rsidRPr="001C6AE2">
        <w:rPr>
          <w:rFonts w:hint="eastAsia"/>
        </w:rPr>
        <w:t>插入图片</w:t>
      </w:r>
    </w:p>
    <w:p w:rsidR="001C6AE2" w:rsidRDefault="001C6AE2" w:rsidP="001C6AE2">
      <w:pPr>
        <w:pStyle w:val="2"/>
      </w:pPr>
      <w:r w:rsidRPr="001C6AE2">
        <w:rPr>
          <w:rFonts w:hint="eastAsia"/>
        </w:rPr>
        <w:t>将图片转化为</w:t>
      </w:r>
      <w:r w:rsidRPr="001C6AE2">
        <w:rPr>
          <w:rFonts w:hint="eastAsia"/>
        </w:rPr>
        <w:t>eps</w:t>
      </w:r>
      <w:r w:rsidRPr="001C6AE2">
        <w:rPr>
          <w:rFonts w:hint="eastAsia"/>
        </w:rPr>
        <w:t>格式</w:t>
      </w:r>
    </w:p>
    <w:p w:rsidR="001C6AE2" w:rsidRDefault="0029723E" w:rsidP="0029723E">
      <w:pPr>
        <w:pStyle w:val="3"/>
      </w:pPr>
      <w:r>
        <w:t>L</w:t>
      </w:r>
      <w:r>
        <w:rPr>
          <w:rFonts w:hint="eastAsia"/>
        </w:rPr>
        <w:t>atex</w:t>
      </w:r>
      <w:r>
        <w:t>自带</w:t>
      </w:r>
      <w:r>
        <w:rPr>
          <w:rFonts w:hint="eastAsia"/>
        </w:rPr>
        <w:t>命令</w:t>
      </w:r>
      <w:r>
        <w:t>bmeps</w:t>
      </w:r>
    </w:p>
    <w:p w:rsidR="0029723E" w:rsidRDefault="00E741D7" w:rsidP="0029723E">
      <w:r w:rsidRPr="00E741D7">
        <w:rPr>
          <w:rFonts w:hint="eastAsia"/>
        </w:rPr>
        <w:t>因为对</w:t>
      </w:r>
      <w:r w:rsidRPr="00E741D7">
        <w:rPr>
          <w:rFonts w:hint="eastAsia"/>
        </w:rPr>
        <w:t>eps</w:t>
      </w:r>
      <w:r w:rsidRPr="00E741D7">
        <w:rPr>
          <w:rFonts w:hint="eastAsia"/>
        </w:rPr>
        <w:t>格式的需求一般是从</w:t>
      </w:r>
      <w:r w:rsidRPr="00E741D7">
        <w:rPr>
          <w:rFonts w:hint="eastAsia"/>
        </w:rPr>
        <w:t>latex</w:t>
      </w:r>
      <w:r w:rsidRPr="00E741D7">
        <w:rPr>
          <w:rFonts w:hint="eastAsia"/>
        </w:rPr>
        <w:t>产生的，所以你应该已经装了了</w:t>
      </w:r>
      <w:r w:rsidRPr="00E741D7">
        <w:rPr>
          <w:rFonts w:hint="eastAsia"/>
        </w:rPr>
        <w:t>latex</w:t>
      </w:r>
      <w:r w:rsidRPr="00E741D7">
        <w:rPr>
          <w:rFonts w:hint="eastAsia"/>
        </w:rPr>
        <w:t>。这种方法就是利用</w:t>
      </w:r>
      <w:r w:rsidRPr="00E741D7">
        <w:rPr>
          <w:rFonts w:hint="eastAsia"/>
        </w:rPr>
        <w:t>latex</w:t>
      </w:r>
      <w:r w:rsidRPr="00E741D7">
        <w:rPr>
          <w:rFonts w:hint="eastAsia"/>
        </w:rPr>
        <w:t>已经提供的工具</w:t>
      </w:r>
      <w:r w:rsidRPr="00E741D7">
        <w:rPr>
          <w:rFonts w:hint="eastAsia"/>
        </w:rPr>
        <w:t xml:space="preserve"> bmeps</w:t>
      </w:r>
      <w:r w:rsidRPr="00E741D7">
        <w:rPr>
          <w:rFonts w:hint="eastAsia"/>
        </w:rPr>
        <w:t>，不需要你额外下载或安装任何软件。具体步骤如下：</w:t>
      </w:r>
    </w:p>
    <w:p w:rsidR="00E741D7" w:rsidRDefault="00E741D7" w:rsidP="00E741D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Win</w:t>
      </w:r>
      <w:r>
        <w:t>E</w:t>
      </w:r>
      <w:r w:rsidRPr="00E741D7">
        <w:rPr>
          <w:rFonts w:hint="eastAsia"/>
        </w:rPr>
        <w:t>dt</w:t>
      </w:r>
      <w:r w:rsidRPr="00E741D7">
        <w:rPr>
          <w:rFonts w:hint="eastAsia"/>
        </w:rPr>
        <w:t>中打开命令行窗口</w:t>
      </w:r>
    </w:p>
    <w:p w:rsidR="00E741D7" w:rsidRPr="0029723E" w:rsidRDefault="00E741D7" w:rsidP="00E741D7">
      <w:pPr>
        <w:rPr>
          <w:rFonts w:hint="eastAsia"/>
        </w:rPr>
      </w:pPr>
      <w:r>
        <w:rPr>
          <w:rFonts w:hint="eastAsia"/>
        </w:rPr>
        <w:t>按钮</w:t>
      </w:r>
      <w:r>
        <w:t>在</w:t>
      </w:r>
      <w:bookmarkStart w:id="0" w:name="_GoBack"/>
      <w:bookmarkEnd w:id="0"/>
    </w:p>
    <w:sectPr w:rsidR="00E741D7" w:rsidRPr="00297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2F7" w:rsidRDefault="001B22F7" w:rsidP="00EB7913">
      <w:r>
        <w:separator/>
      </w:r>
    </w:p>
  </w:endnote>
  <w:endnote w:type="continuationSeparator" w:id="0">
    <w:p w:rsidR="001B22F7" w:rsidRDefault="001B22F7" w:rsidP="00EB7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2F7" w:rsidRDefault="001B22F7" w:rsidP="00EB7913">
      <w:r>
        <w:separator/>
      </w:r>
    </w:p>
  </w:footnote>
  <w:footnote w:type="continuationSeparator" w:id="0">
    <w:p w:rsidR="001B22F7" w:rsidRDefault="001B22F7" w:rsidP="00EB7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0681"/>
    <w:multiLevelType w:val="hybridMultilevel"/>
    <w:tmpl w:val="6598C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992479"/>
    <w:multiLevelType w:val="multilevel"/>
    <w:tmpl w:val="58FE89F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CFC0467"/>
    <w:multiLevelType w:val="hybridMultilevel"/>
    <w:tmpl w:val="3F3A2182"/>
    <w:lvl w:ilvl="0" w:tplc="895AE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0B2925"/>
    <w:multiLevelType w:val="hybridMultilevel"/>
    <w:tmpl w:val="886AA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181F3B"/>
    <w:multiLevelType w:val="hybridMultilevel"/>
    <w:tmpl w:val="83B4F754"/>
    <w:lvl w:ilvl="0" w:tplc="483A5C4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F3"/>
    <w:rsid w:val="00064A5E"/>
    <w:rsid w:val="000C3A27"/>
    <w:rsid w:val="000F515D"/>
    <w:rsid w:val="001B22F7"/>
    <w:rsid w:val="001C6AE2"/>
    <w:rsid w:val="0029723E"/>
    <w:rsid w:val="00303C45"/>
    <w:rsid w:val="003B0950"/>
    <w:rsid w:val="0059280D"/>
    <w:rsid w:val="00597C69"/>
    <w:rsid w:val="00937606"/>
    <w:rsid w:val="00A1151F"/>
    <w:rsid w:val="00E140F3"/>
    <w:rsid w:val="00E741D7"/>
    <w:rsid w:val="00EB7913"/>
    <w:rsid w:val="00F27699"/>
    <w:rsid w:val="00F7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65333-356B-4BAE-8F6B-DEC71516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791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B791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EB791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B791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B791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791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791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791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791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9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91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B79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B791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B79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B79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B79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79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79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79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B791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B79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B791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B791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B7913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EB7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779</Characters>
  <Application>Microsoft Office Word</Application>
  <DocSecurity>0</DocSecurity>
  <Lines>6</Lines>
  <Paragraphs>1</Paragraphs>
  <ScaleCrop>false</ScaleCrop>
  <Company>THU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5</cp:revision>
  <dcterms:created xsi:type="dcterms:W3CDTF">2017-03-11T16:55:00Z</dcterms:created>
  <dcterms:modified xsi:type="dcterms:W3CDTF">2017-03-12T14:58:00Z</dcterms:modified>
</cp:coreProperties>
</file>