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4D66" w14:textId="7EA8C42A" w:rsidR="00694777" w:rsidRDefault="0029316D" w:rsidP="0029316D">
      <w:pPr>
        <w:jc w:val="center"/>
      </w:pPr>
      <w:r>
        <w:rPr>
          <w:noProof/>
        </w:rPr>
        <w:drawing>
          <wp:inline distT="0" distB="0" distL="0" distR="0" wp14:anchorId="2B7A80F6" wp14:editId="78AED8F3">
            <wp:extent cx="5943600" cy="1801495"/>
            <wp:effectExtent l="0" t="0" r="0" b="1905"/>
            <wp:docPr id="1973164274" name="Picture 1" descr="Logo, company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4274" name="Picture 1" descr="Logo, company n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F3F" w14:textId="250EA215" w:rsidR="0029316D" w:rsidRDefault="0029316D" w:rsidP="0029316D"/>
    <w:p w14:paraId="0FCC3137" w14:textId="7DDB9853" w:rsidR="0029316D" w:rsidRDefault="0029316D" w:rsidP="0029316D">
      <w:r>
        <w:t>HERMES Manual!</w:t>
      </w:r>
    </w:p>
    <w:p w14:paraId="11332CE6" w14:textId="77777777" w:rsidR="0029316D" w:rsidRDefault="0029316D" w:rsidP="0029316D"/>
    <w:p w14:paraId="1AA353E8" w14:textId="77777777" w:rsidR="0029316D" w:rsidRDefault="0029316D" w:rsidP="0029316D"/>
    <w:sdt>
      <w:sdtPr>
        <w:id w:val="-2085517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E21B633" w14:textId="1F5959DD" w:rsidR="00525E65" w:rsidRDefault="00525E65">
          <w:pPr>
            <w:pStyle w:val="TOCHeading"/>
          </w:pPr>
          <w:r>
            <w:t>Table of Contents</w:t>
          </w:r>
        </w:p>
        <w:p w14:paraId="66EB02E7" w14:textId="6C3F40FA" w:rsidR="00D24C13" w:rsidRDefault="00525E65">
          <w:pPr>
            <w:pStyle w:val="TOC1"/>
            <w:tabs>
              <w:tab w:val="left" w:pos="416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698946" w:history="1">
            <w:r w:rsidR="00D24C13" w:rsidRPr="0001636C">
              <w:rPr>
                <w:rStyle w:val="Hyperlink"/>
                <w:noProof/>
              </w:rPr>
              <w:t>1.</w:t>
            </w:r>
            <w:r w:rsidR="00D24C13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24C13" w:rsidRPr="0001636C">
              <w:rPr>
                <w:rStyle w:val="Hyperlink"/>
                <w:noProof/>
              </w:rPr>
              <w:t>Overview</w:t>
            </w:r>
            <w:r w:rsidR="00D24C13">
              <w:rPr>
                <w:noProof/>
                <w:webHidden/>
              </w:rPr>
              <w:tab/>
            </w:r>
            <w:r w:rsidR="00D24C13">
              <w:rPr>
                <w:noProof/>
                <w:webHidden/>
              </w:rPr>
              <w:fldChar w:fldCharType="begin"/>
            </w:r>
            <w:r w:rsidR="00D24C13">
              <w:rPr>
                <w:noProof/>
                <w:webHidden/>
              </w:rPr>
              <w:instrText xml:space="preserve"> PAGEREF _Toc204698946 \h </w:instrText>
            </w:r>
            <w:r w:rsidR="00D24C13">
              <w:rPr>
                <w:noProof/>
                <w:webHidden/>
              </w:rPr>
            </w:r>
            <w:r w:rsidR="00D24C13">
              <w:rPr>
                <w:noProof/>
                <w:webHidden/>
              </w:rPr>
              <w:fldChar w:fldCharType="separate"/>
            </w:r>
            <w:r w:rsidR="00D24C13">
              <w:rPr>
                <w:noProof/>
                <w:webHidden/>
              </w:rPr>
              <w:t>2</w:t>
            </w:r>
            <w:r w:rsidR="00D24C13">
              <w:rPr>
                <w:noProof/>
                <w:webHidden/>
              </w:rPr>
              <w:fldChar w:fldCharType="end"/>
            </w:r>
          </w:hyperlink>
        </w:p>
        <w:p w14:paraId="60DB3979" w14:textId="69DC5403" w:rsidR="00D24C13" w:rsidRDefault="00D24C13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698947" w:history="1">
            <w:r w:rsidRPr="000163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01636C">
              <w:rPr>
                <w:rStyle w:val="Hyperlink"/>
                <w:noProof/>
              </w:rPr>
              <w:t>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C3D4" w14:textId="61CCACE4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48" w:history="1">
            <w:r w:rsidRPr="0001636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72EE" w14:textId="31257367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49" w:history="1">
            <w:r w:rsidRPr="0001636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0946" w14:textId="2F08F697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0" w:history="1">
            <w:r w:rsidRPr="0001636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A329" w14:textId="51271253" w:rsidR="00D24C13" w:rsidRDefault="00D24C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1" w:history="1">
            <w:r w:rsidRPr="0001636C">
              <w:rPr>
                <w:rStyle w:val="Hyperlink"/>
                <w:noProof/>
              </w:rPr>
              <w:t>2.4 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48D7" w14:textId="35F83D5D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2" w:history="1">
            <w:r w:rsidRPr="0001636C">
              <w:rPr>
                <w:rStyle w:val="Hyperlink"/>
                <w:noProof/>
              </w:rPr>
              <w:t>2.4.1 Default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3DFE" w14:textId="146D63E5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3" w:history="1">
            <w:r w:rsidRPr="0001636C">
              <w:rPr>
                <w:rStyle w:val="Hyperlink"/>
                <w:noProof/>
              </w:rPr>
              <w:t>2.4.2 CLI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039B" w14:textId="22CED2A0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4" w:history="1">
            <w:r w:rsidRPr="0001636C">
              <w:rPr>
                <w:rStyle w:val="Hyperlink"/>
                <w:noProof/>
              </w:rPr>
              <w:t>2.4.3 Verbosity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0BFA" w14:textId="203D9654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5" w:history="1">
            <w:r w:rsidRPr="0001636C">
              <w:rPr>
                <w:rStyle w:val="Hyperlink"/>
                <w:noProof/>
              </w:rPr>
              <w:t>2.4.4 Dry Run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5846" w14:textId="6B47B3C8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6" w:history="1">
            <w:r w:rsidRPr="0001636C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E</w:t>
            </w:r>
            <w:r w:rsidRPr="0001636C">
              <w:rPr>
                <w:rStyle w:val="Hyperlink"/>
                <w:noProof/>
              </w:rPr>
              <w:t>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6932" w14:textId="0F380D43" w:rsidR="00D24C13" w:rsidRDefault="00D24C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7" w:history="1">
            <w:r w:rsidRPr="0001636C">
              <w:rPr>
                <w:rStyle w:val="Hyperlink"/>
                <w:noProof/>
              </w:rPr>
              <w:t>2.6 Parameter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6F12" w14:textId="5B7991B0" w:rsidR="00D24C13" w:rsidRDefault="00D24C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8" w:history="1">
            <w:r w:rsidRPr="0001636C">
              <w:rPr>
                <w:rStyle w:val="Hyperlink"/>
                <w:noProof/>
              </w:rPr>
              <w:t>2.7 Acquisition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B916" w14:textId="10D83E7F" w:rsidR="00D24C13" w:rsidRDefault="00D24C1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698959" w:history="1">
            <w:r w:rsidRPr="0001636C">
              <w:rPr>
                <w:rStyle w:val="Hyperlink"/>
                <w:noProof/>
              </w:rPr>
              <w:t>Unpacking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8000" w14:textId="4E54E630" w:rsidR="00D24C13" w:rsidRDefault="00D24C1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698960" w:history="1">
            <w:r w:rsidRPr="0001636C">
              <w:rPr>
                <w:rStyle w:val="Hyperlink"/>
                <w:noProof/>
              </w:rPr>
              <w:t>Analyzing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91E0" w14:textId="736C2EFA" w:rsidR="00525E65" w:rsidRDefault="00525E65">
          <w:r>
            <w:rPr>
              <w:b/>
              <w:bCs/>
              <w:noProof/>
            </w:rPr>
            <w:fldChar w:fldCharType="end"/>
          </w:r>
        </w:p>
      </w:sdtContent>
    </w:sdt>
    <w:p w14:paraId="76C74113" w14:textId="50B8C60A" w:rsidR="00525E65" w:rsidRDefault="00525E65" w:rsidP="00525E65">
      <w:pPr>
        <w:pStyle w:val="Heading1"/>
        <w:numPr>
          <w:ilvl w:val="0"/>
          <w:numId w:val="2"/>
        </w:numPr>
      </w:pPr>
      <w:bookmarkStart w:id="0" w:name="_Toc204698946"/>
      <w:r>
        <w:lastRenderedPageBreak/>
        <w:t>Overview</w:t>
      </w:r>
      <w:bookmarkEnd w:id="0"/>
    </w:p>
    <w:p w14:paraId="14CE7987" w14:textId="33D7E851" w:rsidR="00525E65" w:rsidRDefault="00525E65" w:rsidP="00525E65">
      <w:pPr>
        <w:pStyle w:val="Heading1"/>
        <w:numPr>
          <w:ilvl w:val="0"/>
          <w:numId w:val="2"/>
        </w:numPr>
      </w:pPr>
      <w:bookmarkStart w:id="1" w:name="_Toc204698947"/>
      <w:r>
        <w:t>Data Acquisition</w:t>
      </w:r>
      <w:bookmarkEnd w:id="1"/>
    </w:p>
    <w:p w14:paraId="2D748200" w14:textId="77777777" w:rsidR="00525E65" w:rsidRDefault="00525E65" w:rsidP="00525E65"/>
    <w:p w14:paraId="07B8E558" w14:textId="0B71D992" w:rsidR="00525E65" w:rsidRDefault="00525E65" w:rsidP="00525E65">
      <w:pPr>
        <w:pStyle w:val="Heading2"/>
        <w:numPr>
          <w:ilvl w:val="1"/>
          <w:numId w:val="2"/>
        </w:numPr>
      </w:pPr>
      <w:bookmarkStart w:id="2" w:name="_Toc204698948"/>
      <w:r>
        <w:t>System Overview</w:t>
      </w:r>
      <w:bookmarkEnd w:id="2"/>
    </w:p>
    <w:p w14:paraId="457D6698" w14:textId="4D2A9827" w:rsidR="00525E65" w:rsidRDefault="00525E65" w:rsidP="00525E65">
      <w:r>
        <w:t xml:space="preserve">The acquisition scripts interface with the TPX3Cam and SPIDR readout boards using the </w:t>
      </w:r>
      <w:r>
        <w:rPr>
          <w:rStyle w:val="HTMLCode"/>
          <w:rFonts w:eastAsiaTheme="majorEastAsia"/>
        </w:rPr>
        <w:t>tpx3serval</w:t>
      </w:r>
      <w:r>
        <w:t xml:space="preserve"> Python library. These scripts are capable of configuring the camera, setting up run directories, logging configuration files, and performing one or more acquisition runs.</w:t>
      </w:r>
    </w:p>
    <w:p w14:paraId="6CDE753A" w14:textId="77777777" w:rsidR="00525E65" w:rsidRPr="00525E65" w:rsidRDefault="00525E65" w:rsidP="00525E65"/>
    <w:p w14:paraId="371A9B11" w14:textId="7E91EA6F" w:rsidR="00525E65" w:rsidRDefault="00525E65" w:rsidP="00BD6012">
      <w:pPr>
        <w:pStyle w:val="Heading2"/>
        <w:numPr>
          <w:ilvl w:val="1"/>
          <w:numId w:val="2"/>
        </w:numPr>
      </w:pPr>
      <w:bookmarkStart w:id="3" w:name="_Toc204698949"/>
      <w:r>
        <w:t>Directory Structure</w:t>
      </w:r>
      <w:bookmarkEnd w:id="3"/>
    </w:p>
    <w:p w14:paraId="04417DA7" w14:textId="4603E52A" w:rsidR="00BD6012" w:rsidRDefault="00BD6012" w:rsidP="00BD6012">
      <w:r>
        <w:t>HERMES adopts a structured directory layout. The working directory contains one folder for each run and several subfolders for specific data types.</w:t>
      </w:r>
    </w:p>
    <w:p w14:paraId="6ACD3D59" w14:textId="269337C7" w:rsidR="00BD6012" w:rsidRDefault="00BD6012" w:rsidP="00BD6012">
      <w:r>
        <w:t>Example Directory Layout:</w:t>
      </w:r>
      <w:r w:rsidRPr="00BD6012">
        <w:drawing>
          <wp:inline distT="0" distB="0" distL="0" distR="0" wp14:anchorId="0AB39D01" wp14:editId="77E4FB8D">
            <wp:extent cx="5943600" cy="2971800"/>
            <wp:effectExtent l="0" t="0" r="0" b="0"/>
            <wp:docPr id="80736556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5567" name="Picture 1" descr="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92A" w14:textId="0637F310" w:rsidR="00BD6012" w:rsidRDefault="00BD6012" w:rsidP="00BD6012">
      <w:r>
        <w:t xml:space="preserve">The </w:t>
      </w:r>
      <w:r>
        <w:rPr>
          <w:rStyle w:val="HTMLCode"/>
          <w:rFonts w:eastAsiaTheme="majorEastAsia"/>
        </w:rPr>
        <w:t>acquireTpx3.py</w:t>
      </w:r>
      <w:r>
        <w:t xml:space="preserve"> script will automatically generate these folders if they do not already exist.</w:t>
      </w:r>
    </w:p>
    <w:p w14:paraId="79B24E37" w14:textId="77777777" w:rsidR="00BD6012" w:rsidRDefault="00BD6012" w:rsidP="00BD6012"/>
    <w:p w14:paraId="326AF132" w14:textId="681064EA" w:rsidR="00775763" w:rsidRDefault="00525E65" w:rsidP="00775763">
      <w:pPr>
        <w:pStyle w:val="Heading2"/>
        <w:numPr>
          <w:ilvl w:val="1"/>
          <w:numId w:val="2"/>
        </w:numPr>
      </w:pPr>
      <w:bookmarkStart w:id="4" w:name="_Toc204698950"/>
      <w:r>
        <w:lastRenderedPageBreak/>
        <w:t>Configuration File</w:t>
      </w:r>
      <w:bookmarkEnd w:id="4"/>
    </w:p>
    <w:p w14:paraId="25B0B440" w14:textId="77777777" w:rsidR="00775763" w:rsidRPr="00775763" w:rsidRDefault="00775763" w:rsidP="00775763">
      <w:pPr>
        <w:pStyle w:val="NormalWeb"/>
        <w:rPr>
          <w:rFonts w:asciiTheme="minorHAnsi" w:hAnsiTheme="minorHAnsi"/>
        </w:rPr>
      </w:pPr>
      <w:r w:rsidRPr="00775763">
        <w:rPr>
          <w:rFonts w:asciiTheme="minorHAnsi" w:hAnsiTheme="minorHAnsi"/>
        </w:rPr>
        <w:t>The</w:t>
      </w:r>
      <w:r>
        <w:t xml:space="preserve"> </w:t>
      </w:r>
      <w:r>
        <w:rPr>
          <w:rStyle w:val="HTMLCode"/>
          <w:rFonts w:eastAsiaTheme="majorEastAsia"/>
        </w:rPr>
        <w:t>acquire_config.ini</w:t>
      </w:r>
      <w:r w:rsidRPr="00775763">
        <w:rPr>
          <w:rFonts w:asciiTheme="minorHAnsi" w:hAnsiTheme="minorHAnsi"/>
        </w:rPr>
        <w:t xml:space="preserve"> file defines all configurable parameters for acquisition.</w:t>
      </w:r>
    </w:p>
    <w:p w14:paraId="06FFB4CC" w14:textId="77777777" w:rsidR="00775763" w:rsidRDefault="00775763" w:rsidP="00775763">
      <w:pPr>
        <w:pStyle w:val="NormalWeb"/>
        <w:rPr>
          <w:rStyle w:val="Strong"/>
          <w:rFonts w:asciiTheme="minorHAnsi" w:eastAsiaTheme="majorEastAsia" w:hAnsiTheme="minorHAnsi"/>
        </w:rPr>
      </w:pPr>
      <w:r w:rsidRPr="00775763">
        <w:rPr>
          <w:rStyle w:val="Strong"/>
          <w:rFonts w:asciiTheme="minorHAnsi" w:eastAsiaTheme="majorEastAsia" w:hAnsiTheme="minorHAnsi"/>
        </w:rPr>
        <w:t>Sections and Parameters:</w:t>
      </w:r>
    </w:p>
    <w:p w14:paraId="6C2D1ADE" w14:textId="77777777" w:rsidR="00D922AE" w:rsidRDefault="00D922AE" w:rsidP="00D922A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[WorkingDir]</w:t>
      </w:r>
    </w:p>
    <w:p w14:paraId="196CAC70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path_to_working_dir</w:t>
      </w:r>
      <w:r>
        <w:t>: Full path to working directory (required)</w:t>
      </w:r>
    </w:p>
    <w:p w14:paraId="79200CD7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path_to_init_files</w:t>
      </w:r>
      <w:r>
        <w:t xml:space="preserve">: Path for initialization files (default: </w:t>
      </w:r>
      <w:r>
        <w:rPr>
          <w:rStyle w:val="HTMLCode"/>
          <w:rFonts w:eastAsiaTheme="majorEastAsia"/>
        </w:rPr>
        <w:t>initFiles/</w:t>
      </w:r>
      <w:r>
        <w:t>)</w:t>
      </w:r>
    </w:p>
    <w:p w14:paraId="5D99913C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path_to_status_files</w:t>
      </w:r>
      <w:r>
        <w:t>: Path for status files</w:t>
      </w:r>
    </w:p>
    <w:p w14:paraId="676591AC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path_to_log_files</w:t>
      </w:r>
      <w:r>
        <w:t>: Path for log files</w:t>
      </w:r>
    </w:p>
    <w:p w14:paraId="3E925C62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path_to_image_files</w:t>
      </w:r>
      <w:r>
        <w:t>: Path for image files</w:t>
      </w:r>
    </w:p>
    <w:p w14:paraId="0FEF00D5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path_to_preview_files</w:t>
      </w:r>
      <w:r>
        <w:t>: Path for preview files</w:t>
      </w:r>
    </w:p>
    <w:p w14:paraId="5EFFAE10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path_to_rawSignal_files</w:t>
      </w:r>
      <w:r>
        <w:t xml:space="preserve">: Path for </w:t>
      </w:r>
      <w:r>
        <w:rPr>
          <w:rStyle w:val="HTMLCode"/>
          <w:rFonts w:eastAsiaTheme="majorEastAsia"/>
        </w:rPr>
        <w:t>.rawSignals</w:t>
      </w:r>
      <w:r>
        <w:t xml:space="preserve"> files</w:t>
      </w:r>
    </w:p>
    <w:p w14:paraId="11C58EFB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path_to_raw_files</w:t>
      </w:r>
      <w:r>
        <w:t xml:space="preserve">: Path for raw </w:t>
      </w:r>
      <w:r>
        <w:rPr>
          <w:rStyle w:val="HTMLCode"/>
          <w:rFonts w:eastAsiaTheme="majorEastAsia"/>
        </w:rPr>
        <w:t>.tpx3</w:t>
      </w:r>
      <w:r>
        <w:t xml:space="preserve"> files</w:t>
      </w:r>
    </w:p>
    <w:p w14:paraId="630AEDA0" w14:textId="77777777" w:rsidR="00D922AE" w:rsidRDefault="00D922AE" w:rsidP="00D922A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[ServerConfig]</w:t>
      </w:r>
    </w:p>
    <w:p w14:paraId="354B070A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serverurl</w:t>
      </w:r>
      <w:r>
        <w:t xml:space="preserve">: URL for TPX3Cam server (default: </w:t>
      </w:r>
      <w:r>
        <w:rPr>
          <w:rStyle w:val="HTMLCode"/>
          <w:rFonts w:eastAsiaTheme="majorEastAsia"/>
        </w:rPr>
        <w:t>http://localhost:8080</w:t>
      </w:r>
      <w:r>
        <w:t>)</w:t>
      </w:r>
    </w:p>
    <w:p w14:paraId="1A59E466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path_to_server</w:t>
      </w:r>
      <w:r>
        <w:t>: Path to the Serval directory</w:t>
      </w:r>
    </w:p>
    <w:p w14:paraId="059BE7C3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path_to_server_config_files</w:t>
      </w:r>
      <w:r>
        <w:t>: Path to camera settings directory</w:t>
      </w:r>
    </w:p>
    <w:p w14:paraId="4916DAFD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bpc_file_name</w:t>
      </w:r>
      <w:r>
        <w:t>: Pixel configuration filename</w:t>
      </w:r>
    </w:p>
    <w:p w14:paraId="0CDBE9C4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dac_file_name</w:t>
      </w:r>
      <w:r>
        <w:t>: DAC configuration filename</w:t>
      </w:r>
    </w:p>
    <w:p w14:paraId="6BA3AD1D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destinations_file_name</w:t>
      </w:r>
      <w:r>
        <w:t>: Server destinations file</w:t>
      </w:r>
    </w:p>
    <w:p w14:paraId="0135121F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detector_config_file_name</w:t>
      </w:r>
      <w:r>
        <w:t>: Detector configuration file</w:t>
      </w:r>
    </w:p>
    <w:p w14:paraId="6C04E7FB" w14:textId="77777777" w:rsidR="00D922AE" w:rsidRDefault="00D922AE" w:rsidP="00D922A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[RunSettings]</w:t>
      </w:r>
    </w:p>
    <w:p w14:paraId="13447549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run_name</w:t>
      </w:r>
      <w:r>
        <w:t>: Name for the run (used as folder name and in filenames)</w:t>
      </w:r>
    </w:p>
    <w:p w14:paraId="44541C27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run_number</w:t>
      </w:r>
      <w:r>
        <w:t xml:space="preserve">: Starting run number (default: </w:t>
      </w:r>
      <w:r>
        <w:rPr>
          <w:rStyle w:val="HTMLCode"/>
          <w:rFonts w:eastAsiaTheme="majorEastAsia"/>
        </w:rPr>
        <w:t>0000</w:t>
      </w:r>
      <w:r>
        <w:t>)</w:t>
      </w:r>
    </w:p>
    <w:p w14:paraId="69C8EB91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trigger_period_in_seconds</w:t>
      </w:r>
      <w:r>
        <w:t>: Camera trigger period</w:t>
      </w:r>
    </w:p>
    <w:p w14:paraId="5C020CFD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exposure_time_in_seconds</w:t>
      </w:r>
      <w:r>
        <w:t>: Exposure time (must be ≤ trigger period)</w:t>
      </w:r>
    </w:p>
    <w:p w14:paraId="55B934A7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trigger_delay_in_seconds</w:t>
      </w:r>
      <w:r>
        <w:t>: Delay before triggers</w:t>
      </w:r>
    </w:p>
    <w:p w14:paraId="3D25D657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number_of_triggers</w:t>
      </w:r>
      <w:r>
        <w:t>: Number of triggers per run</w:t>
      </w:r>
    </w:p>
    <w:p w14:paraId="6F9CA21E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number_of_runs</w:t>
      </w:r>
      <w:r>
        <w:t>: Total number of runs to perform</w:t>
      </w:r>
    </w:p>
    <w:p w14:paraId="4BB4156D" w14:textId="615886DC" w:rsidR="00BD6012" w:rsidRPr="00BD6012" w:rsidRDefault="00D922AE" w:rsidP="005E64F2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global_timestamp_interval_in_seconds</w:t>
      </w:r>
      <w:r>
        <w:t>: Timestamp interval</w:t>
      </w:r>
    </w:p>
    <w:p w14:paraId="1130ACE6" w14:textId="167223EB" w:rsidR="00525E65" w:rsidRPr="00525E65" w:rsidRDefault="00525E65" w:rsidP="00F05884">
      <w:pPr>
        <w:pStyle w:val="Heading2"/>
      </w:pPr>
      <w:bookmarkStart w:id="5" w:name="_Toc204698951"/>
      <w:r>
        <w:t>2.4 Command Line Interface (CLI)</w:t>
      </w:r>
      <w:bookmarkEnd w:id="5"/>
    </w:p>
    <w:p w14:paraId="47E78CF0" w14:textId="4C88D4D2" w:rsidR="00525E65" w:rsidRDefault="00525E65" w:rsidP="00F05884">
      <w:pPr>
        <w:pStyle w:val="Heading3"/>
      </w:pPr>
      <w:bookmarkStart w:id="6" w:name="_Toc204698952"/>
      <w:r>
        <w:t>2.4.1 Default Behavior</w:t>
      </w:r>
      <w:bookmarkEnd w:id="6"/>
    </w:p>
    <w:p w14:paraId="496C7967" w14:textId="3196F31B" w:rsidR="005E64F2" w:rsidRDefault="005E64F2" w:rsidP="005E64F2">
      <w:r>
        <w:t>The CLI provides a flexible way to run acquisitions. Defaults are built into the script; a configuration file and/or CLI flags can override these defaults.</w:t>
      </w:r>
    </w:p>
    <w:p w14:paraId="0A2ABAFA" w14:textId="4E75BD79" w:rsidR="005E64F2" w:rsidRDefault="005E64F2" w:rsidP="005E64F2">
      <w:r>
        <w:lastRenderedPageBreak/>
        <w:t xml:space="preserve">Usage: </w:t>
      </w:r>
    </w:p>
    <w:p w14:paraId="1722095F" w14:textId="029DA38B" w:rsidR="005E64F2" w:rsidRDefault="005E64F2" w:rsidP="005E64F2">
      <w:r>
        <w:t xml:space="preserve">In the same directory as the acquireTpx3.py script, run: </w:t>
      </w:r>
    </w:p>
    <w:p w14:paraId="7DFEB730" w14:textId="2FFF40F0" w:rsidR="005E64F2" w:rsidRDefault="005E64F2" w:rsidP="005E64F2">
      <w:pPr>
        <w:jc w:val="center"/>
      </w:pPr>
      <w:r w:rsidRPr="005E64F2">
        <w:drawing>
          <wp:inline distT="0" distB="0" distL="0" distR="0" wp14:anchorId="6E6B0DF4" wp14:editId="2F1152D6">
            <wp:extent cx="2400300" cy="342900"/>
            <wp:effectExtent l="0" t="0" r="0" b="0"/>
            <wp:docPr id="152820308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3088" name="Picture 1" descr="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DB8F" w14:textId="77777777" w:rsidR="000429CE" w:rsidRDefault="000429CE" w:rsidP="000429CE">
      <w:pPr>
        <w:pStyle w:val="NormalWeb"/>
        <w:numPr>
          <w:ilvl w:val="0"/>
          <w:numId w:val="8"/>
        </w:numPr>
      </w:pPr>
      <w:r>
        <w:t>No configuration file is required by default.</w:t>
      </w:r>
    </w:p>
    <w:p w14:paraId="56CBC66A" w14:textId="77777777" w:rsidR="000429CE" w:rsidRDefault="000429CE" w:rsidP="000429CE">
      <w:pPr>
        <w:pStyle w:val="NormalWeb"/>
        <w:numPr>
          <w:ilvl w:val="0"/>
          <w:numId w:val="8"/>
        </w:numPr>
      </w:pPr>
      <w:r>
        <w:t>Built-in defaults can be used directly.</w:t>
      </w:r>
    </w:p>
    <w:p w14:paraId="6287C150" w14:textId="77777777" w:rsidR="000429CE" w:rsidRDefault="000429CE" w:rsidP="000429CE">
      <w:pPr>
        <w:pStyle w:val="NormalWeb"/>
        <w:numPr>
          <w:ilvl w:val="0"/>
          <w:numId w:val="8"/>
        </w:numPr>
      </w:pPr>
      <w:r>
        <w:t>Configuration options can be provided via:</w:t>
      </w:r>
    </w:p>
    <w:p w14:paraId="0D0FF268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Config file (</w:t>
      </w:r>
      <w:r>
        <w:rPr>
          <w:rStyle w:val="HTMLCode"/>
          <w:rFonts w:eastAsiaTheme="majorEastAsia"/>
        </w:rPr>
        <w:t>-c</w:t>
      </w:r>
      <w:r>
        <w:t xml:space="preserve"> or </w:t>
      </w:r>
      <w:r>
        <w:rPr>
          <w:rStyle w:val="HTMLCode"/>
          <w:rFonts w:eastAsiaTheme="majorEastAsia"/>
        </w:rPr>
        <w:t>--config</w:t>
      </w:r>
      <w:r>
        <w:t>)</w:t>
      </w:r>
    </w:p>
    <w:p w14:paraId="37D3392D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CLI flags (highest precedence)</w:t>
      </w:r>
    </w:p>
    <w:p w14:paraId="3D45526F" w14:textId="77777777" w:rsidR="000429CE" w:rsidRDefault="000429CE" w:rsidP="000429CE">
      <w:pPr>
        <w:pStyle w:val="NormalWeb"/>
      </w:pPr>
      <w:r>
        <w:rPr>
          <w:rStyle w:val="Strong"/>
          <w:rFonts w:eastAsiaTheme="majorEastAsia"/>
        </w:rPr>
        <w:t>Default Behavior (no config):</w:t>
      </w:r>
    </w:p>
    <w:p w14:paraId="2778330F" w14:textId="77777777" w:rsidR="000429CE" w:rsidRDefault="000429CE" w:rsidP="000429CE">
      <w:pPr>
        <w:pStyle w:val="NormalWeb"/>
        <w:numPr>
          <w:ilvl w:val="0"/>
          <w:numId w:val="9"/>
        </w:numPr>
      </w:pPr>
      <w:r>
        <w:t>Trigger period: 10 s</w:t>
      </w:r>
    </w:p>
    <w:p w14:paraId="494B8BE8" w14:textId="77777777" w:rsidR="000429CE" w:rsidRDefault="000429CE" w:rsidP="000429CE">
      <w:pPr>
        <w:pStyle w:val="NormalWeb"/>
        <w:numPr>
          <w:ilvl w:val="0"/>
          <w:numId w:val="9"/>
        </w:numPr>
      </w:pPr>
      <w:r>
        <w:t>Exposure time: 9 s</w:t>
      </w:r>
    </w:p>
    <w:p w14:paraId="11ADA47A" w14:textId="3E0BCE0C" w:rsidR="005E64F2" w:rsidRPr="005E64F2" w:rsidRDefault="000429CE" w:rsidP="005E64F2">
      <w:pPr>
        <w:pStyle w:val="NormalWeb"/>
        <w:numPr>
          <w:ilvl w:val="0"/>
          <w:numId w:val="9"/>
        </w:numPr>
      </w:pPr>
      <w:r>
        <w:t>Number of runs: 1</w:t>
      </w:r>
    </w:p>
    <w:p w14:paraId="29488606" w14:textId="5E4A65C6" w:rsidR="00F05884" w:rsidRDefault="00525E65" w:rsidP="00F05884">
      <w:pPr>
        <w:pStyle w:val="Heading3"/>
      </w:pPr>
      <w:bookmarkStart w:id="7" w:name="_Toc204698953"/>
      <w:r>
        <w:t>2.4.2 CLI Flags</w:t>
      </w:r>
      <w:bookmarkEnd w:id="7"/>
    </w:p>
    <w:p w14:paraId="7195BC15" w14:textId="77777777" w:rsidR="00F05884" w:rsidRDefault="00F05884" w:rsidP="00F05884">
      <w:pPr>
        <w:pStyle w:val="NormalWeb"/>
      </w:pPr>
      <w:r>
        <w:rPr>
          <w:rStyle w:val="Strong"/>
          <w:rFonts w:eastAsiaTheme="majorEastAsia"/>
        </w:rPr>
        <w:t>General Options</w:t>
      </w:r>
    </w:p>
    <w:p w14:paraId="48A12535" w14:textId="3D1A72B5" w:rsidR="00F05884" w:rsidRPr="00F05884" w:rsidRDefault="00F05884" w:rsidP="00F05884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F05884">
        <w:rPr>
          <w:rStyle w:val="HTMLCode"/>
        </w:rPr>
        <w:t>-h, --help</w:t>
      </w:r>
      <w:r>
        <w:rPr>
          <w:rStyle w:val="HTMLCode"/>
          <w:rFonts w:ascii="Times New Roman" w:hAnsi="Times New Roman" w:cs="Times New Roman"/>
          <w:sz w:val="24"/>
          <w:szCs w:val="24"/>
        </w:rPr>
        <w:t>: Information on available commands</w:t>
      </w:r>
    </w:p>
    <w:p w14:paraId="185D78CE" w14:textId="7A8482F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-c, --config</w:t>
      </w:r>
      <w:r>
        <w:t>: Path to config file</w:t>
      </w:r>
    </w:p>
    <w:p w14:paraId="54F034F3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-W, --working-dir</w:t>
      </w:r>
      <w:r>
        <w:t>: Working directory path</w:t>
      </w:r>
    </w:p>
    <w:p w14:paraId="1E2C3E5F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-r, --run-name</w:t>
      </w:r>
      <w:r>
        <w:t>: Run name (folder name and filename prefix)</w:t>
      </w:r>
    </w:p>
    <w:p w14:paraId="2261922A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--run-number</w:t>
      </w:r>
      <w:r>
        <w:t xml:space="preserve">: Starting run number (integer, zero-padded as </w:t>
      </w:r>
      <w:r>
        <w:rPr>
          <w:rStyle w:val="HTMLCode"/>
          <w:rFonts w:eastAsiaTheme="majorEastAsia"/>
        </w:rPr>
        <w:t>0000</w:t>
      </w:r>
      <w:r>
        <w:t>)</w:t>
      </w:r>
    </w:p>
    <w:p w14:paraId="14310BF5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--num-runs</w:t>
      </w:r>
      <w:r>
        <w:t>: Total number of runs</w:t>
      </w:r>
    </w:p>
    <w:p w14:paraId="38A4806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--trigger-period</w:t>
      </w:r>
      <w:r>
        <w:t>: Trigger period (s)</w:t>
      </w:r>
    </w:p>
    <w:p w14:paraId="19DEFDC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-e, --exposure</w:t>
      </w:r>
      <w:r>
        <w:t>: Exposure time (s)</w:t>
      </w:r>
    </w:p>
    <w:p w14:paraId="1ABABFFE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--num-triggers</w:t>
      </w:r>
      <w:r>
        <w:t>: Number of triggers per run</w:t>
      </w:r>
    </w:p>
    <w:p w14:paraId="0964410D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-v, --verbose</w:t>
      </w:r>
      <w:r>
        <w:t>: Verbosity (0=quiet, 1=info, 2=debug)</w:t>
      </w:r>
    </w:p>
    <w:p w14:paraId="1DF81FD4" w14:textId="04028887" w:rsidR="00F05884" w:rsidRP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--dry-run</w:t>
      </w:r>
      <w:r>
        <w:t>: Print effective configuration and exit</w:t>
      </w:r>
    </w:p>
    <w:p w14:paraId="6513C96B" w14:textId="4F858388" w:rsidR="00525E65" w:rsidRDefault="00525E65" w:rsidP="00F05884">
      <w:pPr>
        <w:pStyle w:val="Heading3"/>
      </w:pPr>
      <w:bookmarkStart w:id="8" w:name="_Toc204698954"/>
      <w:r>
        <w:t>2.4.3 Verbosity Levels</w:t>
      </w:r>
      <w:bookmarkEnd w:id="8"/>
    </w:p>
    <w:p w14:paraId="47463404" w14:textId="77777777" w:rsidR="00B33879" w:rsidRDefault="00B33879" w:rsidP="00B3387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0 (quiet):</w:t>
      </w:r>
      <w:r>
        <w:t xml:space="preserve"> Only errors printed</w:t>
      </w:r>
    </w:p>
    <w:p w14:paraId="6B465E1C" w14:textId="77777777" w:rsidR="00B33879" w:rsidRDefault="00B33879" w:rsidP="00B3387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1 (info):</w:t>
      </w:r>
      <w:r>
        <w:t xml:space="preserve"> Standard information messages (default)</w:t>
      </w:r>
    </w:p>
    <w:p w14:paraId="05953E27" w14:textId="77777777" w:rsidR="00B33879" w:rsidRDefault="00B33879" w:rsidP="00B3387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2 (debug):</w:t>
      </w:r>
      <w:r>
        <w:t xml:space="preserve"> Full configuration printouts and detailed logs</w:t>
      </w:r>
    </w:p>
    <w:p w14:paraId="149C2B9E" w14:textId="77777777" w:rsidR="00B33879" w:rsidRPr="00B33879" w:rsidRDefault="00B33879" w:rsidP="00B33879"/>
    <w:p w14:paraId="2FDACE32" w14:textId="60056F4F" w:rsidR="00525E65" w:rsidRDefault="00525E65" w:rsidP="00F05884">
      <w:pPr>
        <w:pStyle w:val="Heading3"/>
      </w:pPr>
      <w:bookmarkStart w:id="9" w:name="_Toc204698955"/>
      <w:r>
        <w:lastRenderedPageBreak/>
        <w:t>2.4.4 Dry Run Mode</w:t>
      </w:r>
      <w:bookmarkEnd w:id="9"/>
    </w:p>
    <w:p w14:paraId="541CE07D" w14:textId="7794E4AB" w:rsidR="00B33879" w:rsidRDefault="00B33879" w:rsidP="00B33879">
      <w:r>
        <w:t xml:space="preserve">Use </w:t>
      </w:r>
      <w:r>
        <w:rPr>
          <w:rStyle w:val="HTMLCode"/>
          <w:rFonts w:eastAsiaTheme="majorEastAsia"/>
        </w:rPr>
        <w:t>--dry-run</w:t>
      </w:r>
      <w:r>
        <w:t xml:space="preserve"> to preview the final merged configuration (defaults + config + CLI flags) without running any acquisition</w:t>
      </w:r>
      <w:r>
        <w:t>.</w:t>
      </w:r>
    </w:p>
    <w:p w14:paraId="5678A26C" w14:textId="77777777" w:rsidR="00C87382" w:rsidRDefault="00C87382" w:rsidP="00C87382">
      <w:pPr>
        <w:pStyle w:val="Heading2"/>
      </w:pPr>
    </w:p>
    <w:p w14:paraId="5A90B7CB" w14:textId="0DE5F1BF" w:rsidR="00B33879" w:rsidRDefault="00525E65" w:rsidP="00C87382">
      <w:pPr>
        <w:pStyle w:val="Heading2"/>
        <w:numPr>
          <w:ilvl w:val="1"/>
          <w:numId w:val="12"/>
        </w:numPr>
      </w:pPr>
      <w:bookmarkStart w:id="10" w:name="_Toc204698956"/>
      <w:r>
        <w:t>Examples</w:t>
      </w:r>
      <w:bookmarkEnd w:id="10"/>
    </w:p>
    <w:p w14:paraId="1DE3290B" w14:textId="77777777" w:rsidR="00B33879" w:rsidRDefault="00B33879" w:rsidP="00B33879"/>
    <w:p w14:paraId="7FDDD033" w14:textId="1E545E4C" w:rsidR="00D24C13" w:rsidRDefault="00D24C13" w:rsidP="00B33879">
      <w:r w:rsidRPr="00D24C13">
        <w:drawing>
          <wp:inline distT="0" distB="0" distL="0" distR="0" wp14:anchorId="25B25969" wp14:editId="2CEE99C8">
            <wp:extent cx="5943600" cy="5388610"/>
            <wp:effectExtent l="0" t="0" r="0" b="0"/>
            <wp:docPr id="604859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91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B4E" w14:textId="0AEB5708" w:rsidR="00D24C13" w:rsidRDefault="00D24C13" w:rsidP="00B33879">
      <w:r>
        <w:t xml:space="preserve">Ill make this official later… </w:t>
      </w:r>
    </w:p>
    <w:p w14:paraId="511036A4" w14:textId="77777777" w:rsidR="00D24C13" w:rsidRPr="00B33879" w:rsidRDefault="00D24C13" w:rsidP="00B33879"/>
    <w:p w14:paraId="1F5B1992" w14:textId="277D012F" w:rsidR="00525E65" w:rsidRDefault="00525E65" w:rsidP="00307BAE">
      <w:pPr>
        <w:pStyle w:val="Heading2"/>
        <w:numPr>
          <w:ilvl w:val="1"/>
          <w:numId w:val="12"/>
        </w:numPr>
      </w:pPr>
      <w:bookmarkStart w:id="11" w:name="_Toc204698957"/>
      <w:r>
        <w:lastRenderedPageBreak/>
        <w:t>Parameter Precedence</w:t>
      </w:r>
      <w:bookmarkEnd w:id="11"/>
    </w:p>
    <w:p w14:paraId="78A7A6A5" w14:textId="77777777" w:rsidR="00307BAE" w:rsidRDefault="00307BAE" w:rsidP="00307BAE">
      <w:pPr>
        <w:pStyle w:val="NormalWeb"/>
        <w:numPr>
          <w:ilvl w:val="0"/>
          <w:numId w:val="12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CLI flags</w:t>
      </w:r>
      <w:r>
        <w:t xml:space="preserve"> (highest priority)</w:t>
      </w:r>
    </w:p>
    <w:p w14:paraId="52B108F8" w14:textId="77777777" w:rsidR="00307BAE" w:rsidRDefault="00307BAE" w:rsidP="00307BAE">
      <w:pPr>
        <w:pStyle w:val="NormalWeb"/>
        <w:numPr>
          <w:ilvl w:val="0"/>
          <w:numId w:val="12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Configuration file</w:t>
      </w:r>
      <w:r>
        <w:t xml:space="preserve"> (</w:t>
      </w:r>
      <w:r>
        <w:rPr>
          <w:rStyle w:val="HTMLCode"/>
          <w:rFonts w:eastAsiaTheme="majorEastAsia"/>
        </w:rPr>
        <w:t>-c</w:t>
      </w:r>
      <w:r>
        <w:t>)</w:t>
      </w:r>
    </w:p>
    <w:p w14:paraId="6CB1E3B0" w14:textId="77777777" w:rsidR="00307BAE" w:rsidRDefault="00307BAE" w:rsidP="00307BAE">
      <w:pPr>
        <w:pStyle w:val="NormalWeb"/>
        <w:numPr>
          <w:ilvl w:val="0"/>
          <w:numId w:val="12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Built-in defaults</w:t>
      </w:r>
      <w:r>
        <w:t xml:space="preserve"> (lowest priority)</w:t>
      </w:r>
    </w:p>
    <w:p w14:paraId="1C0FDC24" w14:textId="77777777" w:rsidR="00307BAE" w:rsidRPr="00307BAE" w:rsidRDefault="00307BAE" w:rsidP="00307BAE"/>
    <w:p w14:paraId="4C12479A" w14:textId="55EB16FD" w:rsidR="00525E65" w:rsidRDefault="00525E65" w:rsidP="00525E65">
      <w:pPr>
        <w:pStyle w:val="Heading2"/>
      </w:pPr>
      <w:bookmarkStart w:id="12" w:name="_Toc204698958"/>
      <w:r>
        <w:t>2.7 Acquisition Process Flow</w:t>
      </w:r>
      <w:bookmarkEnd w:id="12"/>
    </w:p>
    <w:p w14:paraId="0DDEB9A8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Configuration:</w:t>
      </w:r>
      <w:r>
        <w:t xml:space="preserve"> Script merges defaults, config file, and CLI flags.</w:t>
      </w:r>
    </w:p>
    <w:p w14:paraId="34851A9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Directory Verification:</w:t>
      </w:r>
      <w:r>
        <w:t xml:space="preserve"> Working directory and run folder are created or cleaned.</w:t>
      </w:r>
    </w:p>
    <w:p w14:paraId="715A651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Camera Check:</w:t>
      </w:r>
      <w:r>
        <w:t xml:space="preserve"> TPX3Cam connection is verified.</w:t>
      </w:r>
    </w:p>
    <w:p w14:paraId="33E58A83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Run Execution:</w:t>
      </w:r>
    </w:p>
    <w:p w14:paraId="07FF8502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Run number is incremented and formatted.</w:t>
      </w:r>
    </w:p>
    <w:p w14:paraId="709E40CA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Configuration files and detector status are logged.</w:t>
      </w:r>
    </w:p>
    <w:p w14:paraId="022885E4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Exposure is started using the configured parameters.</w:t>
      </w:r>
    </w:p>
    <w:p w14:paraId="67A51CB8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Data is written into the appropriate subdirectories.</w:t>
      </w:r>
    </w:p>
    <w:p w14:paraId="03F2EDBA" w14:textId="38E08736" w:rsidR="00525E65" w:rsidRDefault="00307BAE" w:rsidP="00AC10AF">
      <w:pPr>
        <w:pStyle w:val="NormalWeb"/>
      </w:pPr>
      <w:r>
        <w:t xml:space="preserve">For details on TPX3Cam server and dashboard behavior, refer to the </w:t>
      </w:r>
      <w:r>
        <w:rPr>
          <w:rStyle w:val="Strong"/>
          <w:rFonts w:eastAsiaTheme="majorEastAsia"/>
        </w:rPr>
        <w:t>Serval Camera Manual</w:t>
      </w:r>
      <w:r>
        <w:t>.</w:t>
      </w:r>
    </w:p>
    <w:p w14:paraId="62EB6361" w14:textId="77777777" w:rsidR="00525E65" w:rsidRPr="00525E65" w:rsidRDefault="00525E65" w:rsidP="00525E65"/>
    <w:p w14:paraId="091F0875" w14:textId="35FE6065" w:rsidR="00525E65" w:rsidRDefault="00525E65" w:rsidP="00AC10AF">
      <w:pPr>
        <w:pStyle w:val="Heading1"/>
        <w:numPr>
          <w:ilvl w:val="1"/>
          <w:numId w:val="8"/>
        </w:numPr>
      </w:pPr>
      <w:bookmarkStart w:id="13" w:name="_Toc204698959"/>
      <w:r>
        <w:t>Unpacking Data</w:t>
      </w:r>
      <w:bookmarkEnd w:id="13"/>
    </w:p>
    <w:p w14:paraId="5AE73E98" w14:textId="0D8491D8" w:rsidR="00525E65" w:rsidRDefault="00525E65" w:rsidP="00AC10AF">
      <w:pPr>
        <w:pStyle w:val="Heading1"/>
        <w:numPr>
          <w:ilvl w:val="1"/>
          <w:numId w:val="8"/>
        </w:numPr>
      </w:pPr>
      <w:bookmarkStart w:id="14" w:name="_Toc204698960"/>
      <w:r>
        <w:t>Analyzing Data</w:t>
      </w:r>
      <w:bookmarkEnd w:id="14"/>
    </w:p>
    <w:p w14:paraId="4561BE95" w14:textId="77777777" w:rsidR="00525E65" w:rsidRPr="00525E65" w:rsidRDefault="00525E65" w:rsidP="00525E65"/>
    <w:sectPr w:rsidR="00525E65" w:rsidRPr="0052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8F9"/>
    <w:multiLevelType w:val="multilevel"/>
    <w:tmpl w:val="C65E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3A87"/>
    <w:multiLevelType w:val="multilevel"/>
    <w:tmpl w:val="F5CE9AE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B0A0486"/>
    <w:multiLevelType w:val="multilevel"/>
    <w:tmpl w:val="88B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26A7F"/>
    <w:multiLevelType w:val="multilevel"/>
    <w:tmpl w:val="B89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91CA8"/>
    <w:multiLevelType w:val="multilevel"/>
    <w:tmpl w:val="1780F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E73565"/>
    <w:multiLevelType w:val="multilevel"/>
    <w:tmpl w:val="430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B3C54"/>
    <w:multiLevelType w:val="multilevel"/>
    <w:tmpl w:val="327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D6F6C"/>
    <w:multiLevelType w:val="multilevel"/>
    <w:tmpl w:val="7F9615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4277CB4"/>
    <w:multiLevelType w:val="multilevel"/>
    <w:tmpl w:val="B818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C26FB"/>
    <w:multiLevelType w:val="hybridMultilevel"/>
    <w:tmpl w:val="1BDA05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5E68"/>
    <w:multiLevelType w:val="multilevel"/>
    <w:tmpl w:val="0FD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56780"/>
    <w:multiLevelType w:val="hybridMultilevel"/>
    <w:tmpl w:val="5002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453D"/>
    <w:multiLevelType w:val="multilevel"/>
    <w:tmpl w:val="F41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4472">
    <w:abstractNumId w:val="11"/>
  </w:num>
  <w:num w:numId="2" w16cid:durableId="982122511">
    <w:abstractNumId w:val="4"/>
  </w:num>
  <w:num w:numId="3" w16cid:durableId="1814904979">
    <w:abstractNumId w:val="9"/>
  </w:num>
  <w:num w:numId="4" w16cid:durableId="640110804">
    <w:abstractNumId w:val="8"/>
  </w:num>
  <w:num w:numId="5" w16cid:durableId="736516519">
    <w:abstractNumId w:val="5"/>
  </w:num>
  <w:num w:numId="6" w16cid:durableId="687414823">
    <w:abstractNumId w:val="2"/>
  </w:num>
  <w:num w:numId="7" w16cid:durableId="281159671">
    <w:abstractNumId w:val="12"/>
  </w:num>
  <w:num w:numId="8" w16cid:durableId="160391996">
    <w:abstractNumId w:val="0"/>
  </w:num>
  <w:num w:numId="9" w16cid:durableId="1659184608">
    <w:abstractNumId w:val="6"/>
  </w:num>
  <w:num w:numId="10" w16cid:durableId="365714270">
    <w:abstractNumId w:val="3"/>
  </w:num>
  <w:num w:numId="11" w16cid:durableId="1575622362">
    <w:abstractNumId w:val="1"/>
  </w:num>
  <w:num w:numId="12" w16cid:durableId="645621487">
    <w:abstractNumId w:val="7"/>
  </w:num>
  <w:num w:numId="13" w16cid:durableId="549805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D"/>
    <w:rsid w:val="000429CE"/>
    <w:rsid w:val="001447DF"/>
    <w:rsid w:val="0029316D"/>
    <w:rsid w:val="00307BAE"/>
    <w:rsid w:val="00525E65"/>
    <w:rsid w:val="005D7278"/>
    <w:rsid w:val="005E64F2"/>
    <w:rsid w:val="00694777"/>
    <w:rsid w:val="00775763"/>
    <w:rsid w:val="00AC10AF"/>
    <w:rsid w:val="00B33879"/>
    <w:rsid w:val="00BD6012"/>
    <w:rsid w:val="00C06AB6"/>
    <w:rsid w:val="00C87382"/>
    <w:rsid w:val="00D24C13"/>
    <w:rsid w:val="00D922AE"/>
    <w:rsid w:val="00F0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ABC1"/>
  <w15:chartTrackingRefBased/>
  <w15:docId w15:val="{4BEA46C9-FF3C-DD4A-A852-55E5876A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5E6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5E65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E65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5E65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E65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E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6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676269-8A12-134B-A7D6-B13852EC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 Adam Joseph</dc:creator>
  <cp:keywords/>
  <dc:description/>
  <cp:lastModifiedBy>Farren, Adam Joseph</cp:lastModifiedBy>
  <cp:revision>21</cp:revision>
  <dcterms:created xsi:type="dcterms:W3CDTF">2025-07-29T21:55:00Z</dcterms:created>
  <dcterms:modified xsi:type="dcterms:W3CDTF">2025-07-29T22:29:00Z</dcterms:modified>
</cp:coreProperties>
</file>