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4D66" w14:textId="7EA8C42A" w:rsidR="00694777" w:rsidRDefault="0029316D" w:rsidP="0029316D">
      <w:pPr>
        <w:jc w:val="center"/>
      </w:pPr>
      <w:r>
        <w:rPr>
          <w:noProof/>
        </w:rPr>
        <w:drawing>
          <wp:inline distT="0" distB="0" distL="0" distR="0" wp14:anchorId="2B7A80F6" wp14:editId="78AED8F3">
            <wp:extent cx="5943600" cy="1801495"/>
            <wp:effectExtent l="0" t="0" r="0" b="1905"/>
            <wp:docPr id="1973164274" name="Picture 1" descr="Logo, company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4274" name="Picture 1" descr="Logo, company nam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F3F" w14:textId="250EA215" w:rsidR="0029316D" w:rsidRDefault="0029316D" w:rsidP="0029316D"/>
    <w:p w14:paraId="0FCC3137" w14:textId="7DDB9853" w:rsidR="0029316D" w:rsidRDefault="0029316D" w:rsidP="0029316D">
      <w:r>
        <w:t>HERMES Manual!</w:t>
      </w:r>
    </w:p>
    <w:p w14:paraId="11332CE6" w14:textId="77777777" w:rsidR="0029316D" w:rsidRDefault="0029316D" w:rsidP="0029316D"/>
    <w:p w14:paraId="1AA353E8" w14:textId="77777777" w:rsidR="0029316D" w:rsidRDefault="0029316D" w:rsidP="0029316D"/>
    <w:p w14:paraId="72954A25" w14:textId="77777777" w:rsidR="0029316D" w:rsidRDefault="0029316D" w:rsidP="0029316D"/>
    <w:p w14:paraId="164BE578" w14:textId="77777777" w:rsidR="0029316D" w:rsidRDefault="0029316D" w:rsidP="0029316D"/>
    <w:sectPr w:rsidR="0029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D"/>
    <w:rsid w:val="001447DF"/>
    <w:rsid w:val="0029316D"/>
    <w:rsid w:val="005D7278"/>
    <w:rsid w:val="00694777"/>
    <w:rsid w:val="00C0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5ABC1"/>
  <w15:chartTrackingRefBased/>
  <w15:docId w15:val="{4BEA46C9-FF3C-DD4A-A852-55E5876A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 Adam Joseph</dc:creator>
  <cp:keywords/>
  <dc:description/>
  <cp:lastModifiedBy>Farren, Adam Joseph</cp:lastModifiedBy>
  <cp:revision>1</cp:revision>
  <dcterms:created xsi:type="dcterms:W3CDTF">2025-07-29T21:55:00Z</dcterms:created>
  <dcterms:modified xsi:type="dcterms:W3CDTF">2025-07-29T21:57:00Z</dcterms:modified>
</cp:coreProperties>
</file>