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321E" w14:textId="77777777" w:rsidR="0093470B" w:rsidRDefault="00000000">
      <w:pPr>
        <w:pStyle w:val="Title"/>
        <w:jc w:val="center"/>
      </w:pPr>
      <w:r>
        <w:t>Lab-MCPT Diagnostic Record</w:t>
      </w:r>
    </w:p>
    <w:p w14:paraId="4631A31B" w14:textId="77777777" w:rsidR="0093470B" w:rsidRDefault="00000000">
      <w:r>
        <w:rPr>
          <w:b/>
        </w:rPr>
        <w:t xml:space="preserve">Purpose. </w:t>
      </w:r>
      <w:r>
        <w:t>Internal reproducibility and model-development record for the laboratory MCPT specification. This document records checks of the attention-dependent sensitivity mechanism and the decisions supported by those checks. It is not intended as a paper subsection.</w:t>
      </w:r>
    </w:p>
    <w:p w14:paraId="794B2689" w14:textId="77777777" w:rsidR="0093470B" w:rsidRDefault="00000000">
      <w:pPr>
        <w:pStyle w:val="Heading1"/>
      </w:pPr>
      <w:r>
        <w:t>1. Attention-dependent attribute sensitivity</w:t>
      </w:r>
    </w:p>
    <w:p w14:paraId="53124CE8" w14:textId="77777777" w:rsidR="0093470B" w:rsidRDefault="00000000">
      <w:r>
        <w:t>The laboratory model uses task-level visual attention to modulate attribute sensitivity:</w:t>
      </w:r>
    </w:p>
    <w:p w14:paraId="001D32C8" w14:textId="77777777" w:rsidR="0093470B" w:rsidRPr="00826B33" w:rsidRDefault="00000000">
      <w:pPr>
        <w:jc w:val="center"/>
        <w:rPr>
          <w:lang w:val="da-DK"/>
        </w:rPr>
      </w:pPr>
      <w:proofErr w:type="spellStart"/>
      <w:r w:rsidRPr="00826B33">
        <w:rPr>
          <w:i/>
          <w:lang w:val="da-DK"/>
        </w:rPr>
        <w:t>beta_ik</w:t>
      </w:r>
      <w:proofErr w:type="spellEnd"/>
      <w:r w:rsidRPr="00826B33">
        <w:rPr>
          <w:i/>
          <w:lang w:val="da-DK"/>
        </w:rPr>
        <w:t xml:space="preserve"> = </w:t>
      </w:r>
      <w:proofErr w:type="spellStart"/>
      <w:proofErr w:type="gramStart"/>
      <w:r w:rsidRPr="00826B33">
        <w:rPr>
          <w:i/>
          <w:lang w:val="da-DK"/>
        </w:rPr>
        <w:t>softplus</w:t>
      </w:r>
      <w:proofErr w:type="spellEnd"/>
      <w:r w:rsidRPr="00826B33">
        <w:rPr>
          <w:i/>
          <w:lang w:val="da-DK"/>
        </w:rPr>
        <w:t>(</w:t>
      </w:r>
      <w:proofErr w:type="gramEnd"/>
      <w:r w:rsidRPr="00826B33">
        <w:rPr>
          <w:i/>
          <w:lang w:val="da-DK"/>
        </w:rPr>
        <w:t xml:space="preserve">beta_k0 + </w:t>
      </w:r>
      <w:proofErr w:type="spellStart"/>
      <w:r w:rsidRPr="00826B33">
        <w:rPr>
          <w:i/>
          <w:lang w:val="da-DK"/>
        </w:rPr>
        <w:t>gamma_k</w:t>
      </w:r>
      <w:proofErr w:type="spellEnd"/>
      <w:r w:rsidRPr="00826B33">
        <w:rPr>
          <w:i/>
          <w:lang w:val="da-DK"/>
        </w:rPr>
        <w:t xml:space="preserve"> (</w:t>
      </w:r>
      <w:proofErr w:type="spellStart"/>
      <w:r w:rsidRPr="00826B33">
        <w:rPr>
          <w:i/>
          <w:lang w:val="da-DK"/>
        </w:rPr>
        <w:t>A_ik</w:t>
      </w:r>
      <w:proofErr w:type="spellEnd"/>
      <w:r w:rsidRPr="00826B33">
        <w:rPr>
          <w:i/>
          <w:lang w:val="da-DK"/>
        </w:rPr>
        <w:t xml:space="preserve"> - 0.25)).</w:t>
      </w:r>
    </w:p>
    <w:p w14:paraId="7B31D59B" w14:textId="77777777" w:rsidR="0093470B" w:rsidRDefault="00000000">
      <w:r>
        <w:t>Here, 0.25 is the equal-attention benchmark across the four attention components. Therefore A_ik - 0.25 measures whether a task allocates more or less attention to an attribute than an equal allocation would imply. The parameter gamma_k is unconstrained in sign and controls how that deviation changes the effective attribute sensitivity.</w:t>
      </w:r>
    </w:p>
    <w:p w14:paraId="41DC88EE" w14:textId="77777777" w:rsidR="0093470B" w:rsidRDefault="00000000">
      <w:pPr>
        <w:pStyle w:val="Heading1"/>
      </w:pPr>
      <w:r>
        <w:t>2. Gamma posterior diagnostic</w:t>
      </w:r>
    </w:p>
    <w:p w14:paraId="447DF0A5" w14:textId="77777777" w:rsidR="0093470B" w:rsidRDefault="00000000">
      <w:r>
        <w:t>The gamma parameters were inspected across all ten train/test splits (seeds 12–102). The posterior distributions remain broad and close to the scale of the zero-centered Normal prior. RC and OC show small, consistently positive posterior shifts, whereas DR remains centered close to zero. All 95% posterior intervals clearly include zero.</w:t>
      </w:r>
    </w:p>
    <w:tbl>
      <w:tblPr>
        <w:tblStyle w:val="TableGrid"/>
        <w:tblW w:w="0" w:type="auto"/>
        <w:jc w:val="center"/>
        <w:tblLook w:val="04A0" w:firstRow="1" w:lastRow="0" w:firstColumn="1" w:lastColumn="0" w:noHBand="0" w:noVBand="1"/>
      </w:tblPr>
      <w:tblGrid>
        <w:gridCol w:w="2484"/>
        <w:gridCol w:w="2484"/>
        <w:gridCol w:w="2484"/>
        <w:gridCol w:w="2484"/>
      </w:tblGrid>
      <w:tr w:rsidR="0093470B" w14:paraId="4FF96CDD" w14:textId="77777777">
        <w:trPr>
          <w:jc w:val="center"/>
        </w:trPr>
        <w:tc>
          <w:tcPr>
            <w:tcW w:w="2484" w:type="dxa"/>
          </w:tcPr>
          <w:p w14:paraId="2E85D025" w14:textId="77777777" w:rsidR="0093470B" w:rsidRDefault="00000000">
            <w:r>
              <w:t>Parameter</w:t>
            </w:r>
          </w:p>
        </w:tc>
        <w:tc>
          <w:tcPr>
            <w:tcW w:w="2484" w:type="dxa"/>
          </w:tcPr>
          <w:p w14:paraId="5E8EEBFD" w14:textId="77777777" w:rsidR="0093470B" w:rsidRDefault="00000000">
            <w:r>
              <w:t>Mean posterior mean</w:t>
            </w:r>
          </w:p>
        </w:tc>
        <w:tc>
          <w:tcPr>
            <w:tcW w:w="2484" w:type="dxa"/>
          </w:tcPr>
          <w:p w14:paraId="2C002CDE" w14:textId="77777777" w:rsidR="0093470B" w:rsidRDefault="00000000">
            <w:r>
              <w:t>Mean P(gamma &gt; 0)</w:t>
            </w:r>
          </w:p>
        </w:tc>
        <w:tc>
          <w:tcPr>
            <w:tcW w:w="2484" w:type="dxa"/>
          </w:tcPr>
          <w:p w14:paraId="1DC5FFF7" w14:textId="77777777" w:rsidR="0093470B" w:rsidRDefault="00000000">
            <w:r>
              <w:t>Approx. mean 95% interval</w:t>
            </w:r>
          </w:p>
        </w:tc>
      </w:tr>
      <w:tr w:rsidR="0093470B" w14:paraId="35F077C7" w14:textId="77777777">
        <w:trPr>
          <w:jc w:val="center"/>
        </w:trPr>
        <w:tc>
          <w:tcPr>
            <w:tcW w:w="2484" w:type="dxa"/>
            <w:vAlign w:val="center"/>
          </w:tcPr>
          <w:p w14:paraId="2ED234BA" w14:textId="77777777" w:rsidR="0093470B" w:rsidRDefault="00000000">
            <w:r>
              <w:t>gamma_RC</w:t>
            </w:r>
          </w:p>
        </w:tc>
        <w:tc>
          <w:tcPr>
            <w:tcW w:w="2484" w:type="dxa"/>
            <w:vAlign w:val="center"/>
          </w:tcPr>
          <w:p w14:paraId="513D8043" w14:textId="77777777" w:rsidR="0093470B" w:rsidRDefault="00000000">
            <w:r>
              <w:t>0.0857</w:t>
            </w:r>
          </w:p>
        </w:tc>
        <w:tc>
          <w:tcPr>
            <w:tcW w:w="2484" w:type="dxa"/>
            <w:vAlign w:val="center"/>
          </w:tcPr>
          <w:p w14:paraId="3F6E6920" w14:textId="77777777" w:rsidR="0093470B" w:rsidRDefault="00000000">
            <w:r>
              <w:t>0.5666</w:t>
            </w:r>
          </w:p>
        </w:tc>
        <w:tc>
          <w:tcPr>
            <w:tcW w:w="2484" w:type="dxa"/>
            <w:vAlign w:val="center"/>
          </w:tcPr>
          <w:p w14:paraId="09C3C1DA" w14:textId="77777777" w:rsidR="0093470B" w:rsidRDefault="00000000">
            <w:r>
              <w:t>[-0.903, 1.069]</w:t>
            </w:r>
          </w:p>
        </w:tc>
      </w:tr>
      <w:tr w:rsidR="0093470B" w14:paraId="6DF32C1A" w14:textId="77777777">
        <w:trPr>
          <w:jc w:val="center"/>
        </w:trPr>
        <w:tc>
          <w:tcPr>
            <w:tcW w:w="2484" w:type="dxa"/>
            <w:vAlign w:val="center"/>
          </w:tcPr>
          <w:p w14:paraId="652FCDE1" w14:textId="77777777" w:rsidR="0093470B" w:rsidRDefault="00000000">
            <w:r>
              <w:t>gamma_OC</w:t>
            </w:r>
          </w:p>
        </w:tc>
        <w:tc>
          <w:tcPr>
            <w:tcW w:w="2484" w:type="dxa"/>
            <w:vAlign w:val="center"/>
          </w:tcPr>
          <w:p w14:paraId="75FA209A" w14:textId="77777777" w:rsidR="0093470B" w:rsidRDefault="00000000">
            <w:r>
              <w:t>0.1099</w:t>
            </w:r>
          </w:p>
        </w:tc>
        <w:tc>
          <w:tcPr>
            <w:tcW w:w="2484" w:type="dxa"/>
            <w:vAlign w:val="center"/>
          </w:tcPr>
          <w:p w14:paraId="17C1BB6B" w14:textId="77777777" w:rsidR="0093470B" w:rsidRDefault="00000000">
            <w:r>
              <w:t>0.5931</w:t>
            </w:r>
          </w:p>
        </w:tc>
        <w:tc>
          <w:tcPr>
            <w:tcW w:w="2484" w:type="dxa"/>
            <w:vAlign w:val="center"/>
          </w:tcPr>
          <w:p w14:paraId="7E3FBAEE" w14:textId="77777777" w:rsidR="0093470B" w:rsidRDefault="00000000">
            <w:r>
              <w:t>[-0.850, 1.062]</w:t>
            </w:r>
          </w:p>
        </w:tc>
      </w:tr>
      <w:tr w:rsidR="0093470B" w14:paraId="30A88445" w14:textId="77777777">
        <w:trPr>
          <w:jc w:val="center"/>
        </w:trPr>
        <w:tc>
          <w:tcPr>
            <w:tcW w:w="2484" w:type="dxa"/>
            <w:vAlign w:val="center"/>
          </w:tcPr>
          <w:p w14:paraId="24EFD403" w14:textId="77777777" w:rsidR="0093470B" w:rsidRDefault="00000000">
            <w:r>
              <w:t>gamma_DR</w:t>
            </w:r>
          </w:p>
        </w:tc>
        <w:tc>
          <w:tcPr>
            <w:tcW w:w="2484" w:type="dxa"/>
            <w:vAlign w:val="center"/>
          </w:tcPr>
          <w:p w14:paraId="1FA54697" w14:textId="77777777" w:rsidR="0093470B" w:rsidRDefault="00000000">
            <w:r>
              <w:t>-0.0325</w:t>
            </w:r>
          </w:p>
        </w:tc>
        <w:tc>
          <w:tcPr>
            <w:tcW w:w="2484" w:type="dxa"/>
            <w:vAlign w:val="center"/>
          </w:tcPr>
          <w:p w14:paraId="2291DDFB" w14:textId="77777777" w:rsidR="0093470B" w:rsidRDefault="00000000">
            <w:r>
              <w:t>0.4721</w:t>
            </w:r>
          </w:p>
        </w:tc>
        <w:tc>
          <w:tcPr>
            <w:tcW w:w="2484" w:type="dxa"/>
            <w:vAlign w:val="center"/>
          </w:tcPr>
          <w:p w14:paraId="50FDB8D4" w14:textId="77777777" w:rsidR="0093470B" w:rsidRDefault="00000000">
            <w:r>
              <w:t>[-0.965, 0.909]</w:t>
            </w:r>
          </w:p>
        </w:tc>
      </w:tr>
    </w:tbl>
    <w:p w14:paraId="4BE70A15" w14:textId="77777777" w:rsidR="0093470B" w:rsidRDefault="00000000">
      <w:r>
        <w:rPr>
          <w:b/>
        </w:rPr>
        <w:t xml:space="preserve">Interpretation. </w:t>
      </w:r>
      <w:r>
        <w:t>The data do not provide strong directional evidence that attention must increase attribute sensitivity. The direction of the small posterior shifts is stable across splits, but the effects are weakly identified. Accordingly, imposing gamma_k &gt; 0 would add a stronger monotonicity assumption than is supported by the current estimation results.</w:t>
      </w:r>
    </w:p>
    <w:p w14:paraId="797A9840" w14:textId="77777777" w:rsidR="0093470B" w:rsidRDefault="00000000">
      <w:pPr>
        <w:pStyle w:val="Heading1"/>
      </w:pPr>
      <w:r>
        <w:t>3. From gamma to the realized attention adjustment</w:t>
      </w:r>
    </w:p>
    <w:p w14:paraId="6F2FBA2C" w14:textId="77777777" w:rsidR="0093470B" w:rsidRDefault="00000000">
      <w:r>
        <w:t>Gamma alone does not determine the impact of attention. The quantity that actually enters the softplus argument is:</w:t>
      </w:r>
    </w:p>
    <w:p w14:paraId="15060B9E" w14:textId="77777777" w:rsidR="0093470B" w:rsidRPr="00826B33" w:rsidRDefault="00000000">
      <w:pPr>
        <w:jc w:val="center"/>
        <w:rPr>
          <w:lang w:val="da-DK"/>
        </w:rPr>
      </w:pPr>
      <w:proofErr w:type="spellStart"/>
      <w:r w:rsidRPr="00826B33">
        <w:rPr>
          <w:i/>
          <w:lang w:val="da-DK"/>
        </w:rPr>
        <w:t>Delta_ik</w:t>
      </w:r>
      <w:proofErr w:type="spellEnd"/>
      <w:r w:rsidRPr="00826B33">
        <w:rPr>
          <w:i/>
          <w:lang w:val="da-DK"/>
        </w:rPr>
        <w:t xml:space="preserve"> = </w:t>
      </w:r>
      <w:proofErr w:type="spellStart"/>
      <w:r w:rsidRPr="00826B33">
        <w:rPr>
          <w:i/>
          <w:lang w:val="da-DK"/>
        </w:rPr>
        <w:t>gamma_k</w:t>
      </w:r>
      <w:proofErr w:type="spellEnd"/>
      <w:r w:rsidRPr="00826B33">
        <w:rPr>
          <w:i/>
          <w:lang w:val="da-DK"/>
        </w:rPr>
        <w:t xml:space="preserve"> (</w:t>
      </w:r>
      <w:proofErr w:type="spellStart"/>
      <w:r w:rsidRPr="00826B33">
        <w:rPr>
          <w:i/>
          <w:lang w:val="da-DK"/>
        </w:rPr>
        <w:t>A_ik</w:t>
      </w:r>
      <w:proofErr w:type="spellEnd"/>
      <w:r w:rsidRPr="00826B33">
        <w:rPr>
          <w:i/>
          <w:lang w:val="da-DK"/>
        </w:rPr>
        <w:t xml:space="preserve"> - 0.25).</w:t>
      </w:r>
    </w:p>
    <w:p w14:paraId="23F879F4" w14:textId="77777777" w:rsidR="0093470B" w:rsidRDefault="00000000">
      <w:r>
        <w:t>The diagnostic therefore combined every posterior draw of gamma with the observed task-level attention values in the corresponding laboratory training split. Across splits, the mean adjustment is close to zero for all attributes. OC1 exhibits the widest potential adjustment because its observed attention can be substantially above 0.25 (A_OC1 reaches 1.0), whereas RC attention reaches only 0.5 and is typically below 0.25.</w:t>
      </w:r>
    </w:p>
    <w:tbl>
      <w:tblPr>
        <w:tblStyle w:val="TableGrid"/>
        <w:tblW w:w="0" w:type="auto"/>
        <w:jc w:val="center"/>
        <w:tblLook w:val="04A0" w:firstRow="1" w:lastRow="0" w:firstColumn="1" w:lastColumn="0" w:noHBand="0" w:noVBand="1"/>
      </w:tblPr>
      <w:tblGrid>
        <w:gridCol w:w="2484"/>
        <w:gridCol w:w="2484"/>
        <w:gridCol w:w="2484"/>
        <w:gridCol w:w="2484"/>
      </w:tblGrid>
      <w:tr w:rsidR="0093470B" w14:paraId="05F82AD3" w14:textId="77777777">
        <w:trPr>
          <w:jc w:val="center"/>
        </w:trPr>
        <w:tc>
          <w:tcPr>
            <w:tcW w:w="2484" w:type="dxa"/>
          </w:tcPr>
          <w:p w14:paraId="0E6B390B" w14:textId="77777777" w:rsidR="0093470B" w:rsidRDefault="00000000">
            <w:r>
              <w:t>Attribute</w:t>
            </w:r>
          </w:p>
        </w:tc>
        <w:tc>
          <w:tcPr>
            <w:tcW w:w="2484" w:type="dxa"/>
          </w:tcPr>
          <w:p w14:paraId="427825B3" w14:textId="77777777" w:rsidR="0093470B" w:rsidRDefault="00000000">
            <w:r>
              <w:t>Typical mean A</w:t>
            </w:r>
          </w:p>
        </w:tc>
        <w:tc>
          <w:tcPr>
            <w:tcW w:w="2484" w:type="dxa"/>
          </w:tcPr>
          <w:p w14:paraId="164B218A" w14:textId="77777777" w:rsidR="0093470B" w:rsidRDefault="00000000">
            <w:r>
              <w:t>Direction of mean adjustment</w:t>
            </w:r>
          </w:p>
        </w:tc>
        <w:tc>
          <w:tcPr>
            <w:tcW w:w="2484" w:type="dxa"/>
          </w:tcPr>
          <w:p w14:paraId="5B5278FB" w14:textId="77777777" w:rsidR="0093470B" w:rsidRDefault="00000000">
            <w:r>
              <w:t>Typical pooled 95% adjustment range</w:t>
            </w:r>
          </w:p>
        </w:tc>
      </w:tr>
      <w:tr w:rsidR="0093470B" w14:paraId="37513BDA" w14:textId="77777777">
        <w:trPr>
          <w:jc w:val="center"/>
        </w:trPr>
        <w:tc>
          <w:tcPr>
            <w:tcW w:w="2484" w:type="dxa"/>
          </w:tcPr>
          <w:p w14:paraId="1C8F9AE0" w14:textId="77777777" w:rsidR="0093470B" w:rsidRDefault="00000000">
            <w:r>
              <w:t>RC</w:t>
            </w:r>
          </w:p>
        </w:tc>
        <w:tc>
          <w:tcPr>
            <w:tcW w:w="2484" w:type="dxa"/>
          </w:tcPr>
          <w:p w14:paraId="4C353C05" w14:textId="77777777" w:rsidR="0093470B" w:rsidRDefault="00000000">
            <w:r>
              <w:t>~0.12–0.13</w:t>
            </w:r>
          </w:p>
        </w:tc>
        <w:tc>
          <w:tcPr>
            <w:tcW w:w="2484" w:type="dxa"/>
          </w:tcPr>
          <w:p w14:paraId="314C71F2" w14:textId="77777777" w:rsidR="0093470B" w:rsidRDefault="00000000">
            <w:r>
              <w:t>Slightly negative</w:t>
            </w:r>
          </w:p>
        </w:tc>
        <w:tc>
          <w:tcPr>
            <w:tcW w:w="2484" w:type="dxa"/>
          </w:tcPr>
          <w:p w14:paraId="5CBC1A7E" w14:textId="77777777" w:rsidR="0093470B" w:rsidRDefault="00000000">
            <w:r>
              <w:t>about -0.20 to +0.16</w:t>
            </w:r>
          </w:p>
        </w:tc>
      </w:tr>
      <w:tr w:rsidR="0093470B" w14:paraId="4A9E2393" w14:textId="77777777">
        <w:trPr>
          <w:jc w:val="center"/>
        </w:trPr>
        <w:tc>
          <w:tcPr>
            <w:tcW w:w="2484" w:type="dxa"/>
          </w:tcPr>
          <w:p w14:paraId="4271D923" w14:textId="77777777" w:rsidR="0093470B" w:rsidRDefault="00000000">
            <w:r>
              <w:t>OC1</w:t>
            </w:r>
          </w:p>
        </w:tc>
        <w:tc>
          <w:tcPr>
            <w:tcW w:w="2484" w:type="dxa"/>
          </w:tcPr>
          <w:p w14:paraId="24A3DD5F" w14:textId="77777777" w:rsidR="0093470B" w:rsidRDefault="00000000">
            <w:r>
              <w:t>~0.40–0.42</w:t>
            </w:r>
          </w:p>
        </w:tc>
        <w:tc>
          <w:tcPr>
            <w:tcW w:w="2484" w:type="dxa"/>
          </w:tcPr>
          <w:p w14:paraId="3D704E31" w14:textId="77777777" w:rsidR="0093470B" w:rsidRDefault="00000000">
            <w:r>
              <w:t>Slightly positive</w:t>
            </w:r>
          </w:p>
        </w:tc>
        <w:tc>
          <w:tcPr>
            <w:tcW w:w="2484" w:type="dxa"/>
          </w:tcPr>
          <w:p w14:paraId="18748EFC" w14:textId="77777777" w:rsidR="0093470B" w:rsidRDefault="00000000">
            <w:r>
              <w:t>about -0.27 to +0.37</w:t>
            </w:r>
          </w:p>
        </w:tc>
      </w:tr>
      <w:tr w:rsidR="0093470B" w14:paraId="038F1667" w14:textId="77777777">
        <w:trPr>
          <w:jc w:val="center"/>
        </w:trPr>
        <w:tc>
          <w:tcPr>
            <w:tcW w:w="2484" w:type="dxa"/>
          </w:tcPr>
          <w:p w14:paraId="2FC7A9ED" w14:textId="77777777" w:rsidR="0093470B" w:rsidRDefault="00000000">
            <w:r>
              <w:t>OC2</w:t>
            </w:r>
          </w:p>
        </w:tc>
        <w:tc>
          <w:tcPr>
            <w:tcW w:w="2484" w:type="dxa"/>
          </w:tcPr>
          <w:p w14:paraId="19CEB5AD" w14:textId="77777777" w:rsidR="0093470B" w:rsidRDefault="00000000">
            <w:r>
              <w:t>~0.23–0.25</w:t>
            </w:r>
          </w:p>
        </w:tc>
        <w:tc>
          <w:tcPr>
            <w:tcW w:w="2484" w:type="dxa"/>
          </w:tcPr>
          <w:p w14:paraId="2A1C79C0" w14:textId="77777777" w:rsidR="0093470B" w:rsidRDefault="00000000">
            <w:r>
              <w:t>Near zero</w:t>
            </w:r>
          </w:p>
        </w:tc>
        <w:tc>
          <w:tcPr>
            <w:tcW w:w="2484" w:type="dxa"/>
          </w:tcPr>
          <w:p w14:paraId="217794AB" w14:textId="77777777" w:rsidR="0093470B" w:rsidRDefault="00000000">
            <w:r>
              <w:t>about -0.15 to +0.14</w:t>
            </w:r>
          </w:p>
        </w:tc>
      </w:tr>
      <w:tr w:rsidR="0093470B" w14:paraId="1AC2FB26" w14:textId="77777777">
        <w:trPr>
          <w:jc w:val="center"/>
        </w:trPr>
        <w:tc>
          <w:tcPr>
            <w:tcW w:w="2484" w:type="dxa"/>
          </w:tcPr>
          <w:p w14:paraId="235B1C53" w14:textId="77777777" w:rsidR="0093470B" w:rsidRDefault="00000000">
            <w:r>
              <w:t>DR</w:t>
            </w:r>
          </w:p>
        </w:tc>
        <w:tc>
          <w:tcPr>
            <w:tcW w:w="2484" w:type="dxa"/>
          </w:tcPr>
          <w:p w14:paraId="795A6AC0" w14:textId="77777777" w:rsidR="0093470B" w:rsidRDefault="00000000">
            <w:r>
              <w:t>~0.22–0.24</w:t>
            </w:r>
          </w:p>
        </w:tc>
        <w:tc>
          <w:tcPr>
            <w:tcW w:w="2484" w:type="dxa"/>
          </w:tcPr>
          <w:p w14:paraId="1CBE3659" w14:textId="77777777" w:rsidR="0093470B" w:rsidRDefault="00000000">
            <w:r>
              <w:t>Near zero</w:t>
            </w:r>
          </w:p>
        </w:tc>
        <w:tc>
          <w:tcPr>
            <w:tcW w:w="2484" w:type="dxa"/>
          </w:tcPr>
          <w:p w14:paraId="4837ABB4" w14:textId="77777777" w:rsidR="0093470B" w:rsidRDefault="00000000">
            <w:r>
              <w:t>about -0.22 to +0.21</w:t>
            </w:r>
          </w:p>
        </w:tc>
      </w:tr>
    </w:tbl>
    <w:p w14:paraId="4529A3B7" w14:textId="77777777" w:rsidR="0093470B" w:rsidRDefault="00000000">
      <w:pPr>
        <w:pStyle w:val="Heading1"/>
      </w:pPr>
      <w:r>
        <w:lastRenderedPageBreak/>
        <w:t>4. Effect on task-specific beta</w:t>
      </w:r>
    </w:p>
    <w:p w14:paraId="697A852F" w14:textId="77777777" w:rsidR="0093470B" w:rsidRDefault="00000000">
      <w:r>
        <w:t>To translate the adjustment into the quantity that enters utility, the diagnostic compared each task-specific beta with the coefficient implied by equal attention. At A_ik = 0.25, the adjustment is zero and the reference coefficient is:</w:t>
      </w:r>
    </w:p>
    <w:p w14:paraId="1C5456E2" w14:textId="77777777" w:rsidR="0093470B" w:rsidRDefault="00000000">
      <w:pPr>
        <w:jc w:val="center"/>
      </w:pPr>
      <w:r>
        <w:rPr>
          <w:i/>
        </w:rPr>
        <w:t>beta_equal,k = softplus(beta_k0).</w:t>
      </w:r>
    </w:p>
    <w:p w14:paraId="6A95EAC6" w14:textId="77777777" w:rsidR="0093470B" w:rsidRDefault="00000000">
      <w:r>
        <w:t>For each posterior draw and observed task, the relative change was calculated as beta_task / beta_equal - 1. This distinguishes the size of the attention mechanism from the overall posterior uncertainty in the baseline sensitivity.</w:t>
      </w:r>
    </w:p>
    <w:tbl>
      <w:tblPr>
        <w:tblStyle w:val="TableGrid"/>
        <w:tblW w:w="0" w:type="auto"/>
        <w:jc w:val="center"/>
        <w:tblLook w:val="04A0" w:firstRow="1" w:lastRow="0" w:firstColumn="1" w:lastColumn="0" w:noHBand="0" w:noVBand="1"/>
      </w:tblPr>
      <w:tblGrid>
        <w:gridCol w:w="3312"/>
        <w:gridCol w:w="3312"/>
        <w:gridCol w:w="3312"/>
      </w:tblGrid>
      <w:tr w:rsidR="0093470B" w14:paraId="6DB8B578" w14:textId="77777777">
        <w:trPr>
          <w:jc w:val="center"/>
        </w:trPr>
        <w:tc>
          <w:tcPr>
            <w:tcW w:w="3312" w:type="dxa"/>
          </w:tcPr>
          <w:p w14:paraId="145CA37F" w14:textId="77777777" w:rsidR="0093470B" w:rsidRDefault="00000000">
            <w:r>
              <w:t>Attribute</w:t>
            </w:r>
          </w:p>
        </w:tc>
        <w:tc>
          <w:tcPr>
            <w:tcW w:w="3312" w:type="dxa"/>
          </w:tcPr>
          <w:p w14:paraId="40F8F263" w14:textId="77777777" w:rsidR="0093470B" w:rsidRDefault="00000000">
            <w:r>
              <w:t>Mean relative change across splits</w:t>
            </w:r>
          </w:p>
        </w:tc>
        <w:tc>
          <w:tcPr>
            <w:tcW w:w="3312" w:type="dxa"/>
          </w:tcPr>
          <w:p w14:paraId="2977A319" w14:textId="77777777" w:rsidR="0093470B" w:rsidRDefault="00000000">
            <w:r>
              <w:t>Typical pooled 95% relative-change range</w:t>
            </w:r>
          </w:p>
        </w:tc>
      </w:tr>
      <w:tr w:rsidR="0093470B" w14:paraId="6DDB7301" w14:textId="77777777">
        <w:trPr>
          <w:jc w:val="center"/>
        </w:trPr>
        <w:tc>
          <w:tcPr>
            <w:tcW w:w="3312" w:type="dxa"/>
          </w:tcPr>
          <w:p w14:paraId="6216B00E" w14:textId="77777777" w:rsidR="0093470B" w:rsidRDefault="00000000">
            <w:r>
              <w:t>RC</w:t>
            </w:r>
          </w:p>
        </w:tc>
        <w:tc>
          <w:tcPr>
            <w:tcW w:w="3312" w:type="dxa"/>
          </w:tcPr>
          <w:p w14:paraId="1B6D05D8" w14:textId="77777777" w:rsidR="0093470B" w:rsidRDefault="00000000">
            <w:r>
              <w:t>roughly -0.3% to -0.9%</w:t>
            </w:r>
          </w:p>
        </w:tc>
        <w:tc>
          <w:tcPr>
            <w:tcW w:w="3312" w:type="dxa"/>
          </w:tcPr>
          <w:p w14:paraId="4085F381" w14:textId="77777777" w:rsidR="0093470B" w:rsidRDefault="00000000">
            <w:r>
              <w:t>about -11% to +9%</w:t>
            </w:r>
          </w:p>
        </w:tc>
      </w:tr>
      <w:tr w:rsidR="0093470B" w14:paraId="1EBC895F" w14:textId="77777777">
        <w:trPr>
          <w:jc w:val="center"/>
        </w:trPr>
        <w:tc>
          <w:tcPr>
            <w:tcW w:w="3312" w:type="dxa"/>
          </w:tcPr>
          <w:p w14:paraId="16D7D0B9" w14:textId="77777777" w:rsidR="0093470B" w:rsidRDefault="00000000">
            <w:r>
              <w:t>OC1</w:t>
            </w:r>
          </w:p>
        </w:tc>
        <w:tc>
          <w:tcPr>
            <w:tcW w:w="3312" w:type="dxa"/>
          </w:tcPr>
          <w:p w14:paraId="706EF723" w14:textId="77777777" w:rsidR="0093470B" w:rsidRDefault="00000000">
            <w:r>
              <w:t>roughly +0.4% to +1.8%</w:t>
            </w:r>
          </w:p>
        </w:tc>
        <w:tc>
          <w:tcPr>
            <w:tcW w:w="3312" w:type="dxa"/>
          </w:tcPr>
          <w:p w14:paraId="6C0BE0D0" w14:textId="77777777" w:rsidR="0093470B" w:rsidRDefault="00000000">
            <w:r>
              <w:t>about -14% to +21%</w:t>
            </w:r>
          </w:p>
        </w:tc>
      </w:tr>
      <w:tr w:rsidR="0093470B" w14:paraId="7E2FAA2E" w14:textId="77777777">
        <w:trPr>
          <w:jc w:val="center"/>
        </w:trPr>
        <w:tc>
          <w:tcPr>
            <w:tcW w:w="3312" w:type="dxa"/>
          </w:tcPr>
          <w:p w14:paraId="41EEB417" w14:textId="77777777" w:rsidR="0093470B" w:rsidRDefault="00000000">
            <w:r>
              <w:t>OC2</w:t>
            </w:r>
          </w:p>
        </w:tc>
        <w:tc>
          <w:tcPr>
            <w:tcW w:w="3312" w:type="dxa"/>
          </w:tcPr>
          <w:p w14:paraId="7D7FA121" w14:textId="77777777" w:rsidR="0093470B" w:rsidRDefault="00000000">
            <w:r>
              <w:t>approximately 0%</w:t>
            </w:r>
          </w:p>
        </w:tc>
        <w:tc>
          <w:tcPr>
            <w:tcW w:w="3312" w:type="dxa"/>
          </w:tcPr>
          <w:p w14:paraId="245579D5" w14:textId="77777777" w:rsidR="0093470B" w:rsidRDefault="00000000">
            <w:r>
              <w:t>about -8% to +8%</w:t>
            </w:r>
          </w:p>
        </w:tc>
      </w:tr>
      <w:tr w:rsidR="0093470B" w14:paraId="71C3D573" w14:textId="77777777">
        <w:trPr>
          <w:jc w:val="center"/>
        </w:trPr>
        <w:tc>
          <w:tcPr>
            <w:tcW w:w="3312" w:type="dxa"/>
          </w:tcPr>
          <w:p w14:paraId="05A0A3B2" w14:textId="77777777" w:rsidR="0093470B" w:rsidRDefault="00000000">
            <w:r>
              <w:t>DR</w:t>
            </w:r>
          </w:p>
        </w:tc>
        <w:tc>
          <w:tcPr>
            <w:tcW w:w="3312" w:type="dxa"/>
          </w:tcPr>
          <w:p w14:paraId="7EB4963D" w14:textId="77777777" w:rsidR="0093470B" w:rsidRDefault="00000000">
            <w:r>
              <w:t>approximately 0%</w:t>
            </w:r>
          </w:p>
        </w:tc>
        <w:tc>
          <w:tcPr>
            <w:tcW w:w="3312" w:type="dxa"/>
          </w:tcPr>
          <w:p w14:paraId="70F4934D" w14:textId="77777777" w:rsidR="0093470B" w:rsidRDefault="00000000">
            <w:r>
              <w:t>about -12% to +12%</w:t>
            </w:r>
          </w:p>
        </w:tc>
      </w:tr>
    </w:tbl>
    <w:p w14:paraId="00E08CF3" w14:textId="77777777" w:rsidR="0093470B" w:rsidRDefault="00000000">
      <w:r>
        <w:rPr>
          <w:b/>
        </w:rPr>
        <w:t xml:space="preserve">Interpretation. </w:t>
      </w:r>
      <w:r>
        <w:t>Attention produces modest changes in attribute sensitivity on average. This does not imply that attention has no effect: task-specific variation remains possible, and OC1 shows the largest potential modulation. The appropriate conclusion is therefore that the average modulation is small while task-specific variation exists.</w:t>
      </w:r>
    </w:p>
    <w:p w14:paraId="418BF69B" w14:textId="77777777" w:rsidR="0093470B" w:rsidRDefault="00000000">
      <w:pPr>
        <w:pStyle w:val="Heading1"/>
      </w:pPr>
      <w:r>
        <w:t>5. Parameter interpretation</w:t>
      </w:r>
    </w:p>
    <w:p w14:paraId="31807838" w14:textId="77777777" w:rsidR="0093470B" w:rsidRDefault="00000000">
      <w:r>
        <w:t>Because the model applies an outer softplus transformation, beta_k0 is not itself the final coefficient at the equal-attention benchmark. At A_ik = 0.25, the effective sensitivity equals softplus(beta_k0). For documentation and paper wording, beta_k0 is therefore better described as the 'baseline component of attribute sensitivity' or 'baseline term governing attribute sensitivity', rather than literally the baseline attribute sensitivity. The baseline components are estimated independently from the laboratory data; they are not inherited from the street-model beta parameters.</w:t>
      </w:r>
    </w:p>
    <w:p w14:paraId="2890CE78" w14:textId="77777777" w:rsidR="0093470B" w:rsidRDefault="00000000">
      <w:pPr>
        <w:pStyle w:val="Heading1"/>
      </w:pPr>
      <w:r>
        <w:t>6. Baseline and task-specific beta boundary diagnostic</w:t>
      </w:r>
    </w:p>
    <w:p w14:paraId="564D8811" w14:textId="77777777" w:rsidR="0093470B" w:rsidRDefault="00000000">
      <w:r>
        <w:t>A separate boundary analysis was conducted across all ten train/test splits to determine whether the historical hard cap on the baseline sensitivity components materially constrains the retained posterior, and whether the attention-dependent transformation generates unusually large task-specific sensitivities.</w:t>
      </w:r>
    </w:p>
    <w:p w14:paraId="7769D009" w14:textId="77777777" w:rsidR="0093470B" w:rsidRDefault="00000000">
      <w:r>
        <w:t>The historical Stan specification caps the transformed baseline components beta_RC0, beta_OC0, and beta_DR0 at 20. Across all ten splits, the retained posterior draws remain far below this boundary. No posterior draw of any baseline beta0 exceeds 5. The largest observed baseline value is 4.4878 for beta_OC0, while the cross-seed mean q99 values are 1.6483 for beta_RC0, 2.2546 for beta_OC0, and 1.7670 for beta_DR0.</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3470B" w14:paraId="0670822E" w14:textId="77777777">
        <w:trPr>
          <w:jc w:val="center"/>
        </w:trPr>
        <w:tc>
          <w:tcPr>
            <w:tcW w:w="1987" w:type="dxa"/>
          </w:tcPr>
          <w:p w14:paraId="315EDDA2" w14:textId="77777777" w:rsidR="0093470B" w:rsidRDefault="00000000">
            <w:r>
              <w:t>Parameter</w:t>
            </w:r>
          </w:p>
        </w:tc>
        <w:tc>
          <w:tcPr>
            <w:tcW w:w="1987" w:type="dxa"/>
          </w:tcPr>
          <w:p w14:paraId="1F696D24" w14:textId="77777777" w:rsidR="0093470B" w:rsidRDefault="00000000">
            <w:r>
              <w:t>Mean of posterior means</w:t>
            </w:r>
          </w:p>
        </w:tc>
        <w:tc>
          <w:tcPr>
            <w:tcW w:w="1987" w:type="dxa"/>
          </w:tcPr>
          <w:p w14:paraId="2A8CB706" w14:textId="77777777" w:rsidR="0093470B" w:rsidRDefault="00000000">
            <w:r>
              <w:t>Mean q99</w:t>
            </w:r>
          </w:p>
        </w:tc>
        <w:tc>
          <w:tcPr>
            <w:tcW w:w="1987" w:type="dxa"/>
          </w:tcPr>
          <w:p w14:paraId="73563CD0" w14:textId="77777777" w:rsidR="0093470B" w:rsidRDefault="00000000">
            <w:r>
              <w:t>Global maximum</w:t>
            </w:r>
          </w:p>
        </w:tc>
        <w:tc>
          <w:tcPr>
            <w:tcW w:w="1987" w:type="dxa"/>
          </w:tcPr>
          <w:p w14:paraId="4E67FD62" w14:textId="77777777" w:rsidR="0093470B" w:rsidRDefault="00000000">
            <w:r>
              <w:t>P(beta0 &gt; 5)</w:t>
            </w:r>
          </w:p>
        </w:tc>
      </w:tr>
      <w:tr w:rsidR="0093470B" w14:paraId="2184A5B8" w14:textId="77777777">
        <w:trPr>
          <w:jc w:val="center"/>
        </w:trPr>
        <w:tc>
          <w:tcPr>
            <w:tcW w:w="1987" w:type="dxa"/>
          </w:tcPr>
          <w:p w14:paraId="253ECF91" w14:textId="77777777" w:rsidR="0093470B" w:rsidRDefault="00000000">
            <w:r>
              <w:t>beta_RC0</w:t>
            </w:r>
          </w:p>
        </w:tc>
        <w:tc>
          <w:tcPr>
            <w:tcW w:w="1987" w:type="dxa"/>
          </w:tcPr>
          <w:p w14:paraId="75ADB1A2" w14:textId="77777777" w:rsidR="0093470B" w:rsidRDefault="00000000">
            <w:r>
              <w:t>0.8997</w:t>
            </w:r>
          </w:p>
        </w:tc>
        <w:tc>
          <w:tcPr>
            <w:tcW w:w="1987" w:type="dxa"/>
          </w:tcPr>
          <w:p w14:paraId="23848A64" w14:textId="77777777" w:rsidR="0093470B" w:rsidRDefault="00000000">
            <w:r>
              <w:t>1.6483</w:t>
            </w:r>
          </w:p>
        </w:tc>
        <w:tc>
          <w:tcPr>
            <w:tcW w:w="1987" w:type="dxa"/>
          </w:tcPr>
          <w:p w14:paraId="2EBDDF71" w14:textId="77777777" w:rsidR="0093470B" w:rsidRDefault="00000000">
            <w:r>
              <w:t>2.8121</w:t>
            </w:r>
          </w:p>
        </w:tc>
        <w:tc>
          <w:tcPr>
            <w:tcW w:w="1987" w:type="dxa"/>
          </w:tcPr>
          <w:p w14:paraId="4531C5F8" w14:textId="77777777" w:rsidR="0093470B" w:rsidRDefault="00000000">
            <w:r>
              <w:t>0.0000</w:t>
            </w:r>
          </w:p>
        </w:tc>
      </w:tr>
      <w:tr w:rsidR="0093470B" w14:paraId="34673663" w14:textId="77777777">
        <w:trPr>
          <w:jc w:val="center"/>
        </w:trPr>
        <w:tc>
          <w:tcPr>
            <w:tcW w:w="1987" w:type="dxa"/>
          </w:tcPr>
          <w:p w14:paraId="78D64986" w14:textId="77777777" w:rsidR="0093470B" w:rsidRDefault="00000000">
            <w:r>
              <w:t>beta_OC0</w:t>
            </w:r>
          </w:p>
        </w:tc>
        <w:tc>
          <w:tcPr>
            <w:tcW w:w="1987" w:type="dxa"/>
          </w:tcPr>
          <w:p w14:paraId="4FCF9709" w14:textId="77777777" w:rsidR="0093470B" w:rsidRDefault="00000000">
            <w:r>
              <w:t>1.1445</w:t>
            </w:r>
          </w:p>
        </w:tc>
        <w:tc>
          <w:tcPr>
            <w:tcW w:w="1987" w:type="dxa"/>
          </w:tcPr>
          <w:p w14:paraId="69E209C3" w14:textId="77777777" w:rsidR="0093470B" w:rsidRDefault="00000000">
            <w:r>
              <w:t>2.2546</w:t>
            </w:r>
          </w:p>
        </w:tc>
        <w:tc>
          <w:tcPr>
            <w:tcW w:w="1987" w:type="dxa"/>
          </w:tcPr>
          <w:p w14:paraId="1F9D6159" w14:textId="77777777" w:rsidR="0093470B" w:rsidRDefault="00000000">
            <w:r>
              <w:t>4.4878</w:t>
            </w:r>
          </w:p>
        </w:tc>
        <w:tc>
          <w:tcPr>
            <w:tcW w:w="1987" w:type="dxa"/>
          </w:tcPr>
          <w:p w14:paraId="73AC4F32" w14:textId="77777777" w:rsidR="0093470B" w:rsidRDefault="00000000">
            <w:r>
              <w:t>0.0000</w:t>
            </w:r>
          </w:p>
        </w:tc>
      </w:tr>
      <w:tr w:rsidR="0093470B" w14:paraId="664784C6" w14:textId="77777777">
        <w:trPr>
          <w:jc w:val="center"/>
        </w:trPr>
        <w:tc>
          <w:tcPr>
            <w:tcW w:w="1987" w:type="dxa"/>
          </w:tcPr>
          <w:p w14:paraId="769E4C27" w14:textId="77777777" w:rsidR="0093470B" w:rsidRDefault="00000000">
            <w:r>
              <w:t>beta_DR0</w:t>
            </w:r>
          </w:p>
        </w:tc>
        <w:tc>
          <w:tcPr>
            <w:tcW w:w="1987" w:type="dxa"/>
          </w:tcPr>
          <w:p w14:paraId="31DC6C5B" w14:textId="77777777" w:rsidR="0093470B" w:rsidRDefault="00000000">
            <w:r>
              <w:t>0.9490</w:t>
            </w:r>
          </w:p>
        </w:tc>
        <w:tc>
          <w:tcPr>
            <w:tcW w:w="1987" w:type="dxa"/>
          </w:tcPr>
          <w:p w14:paraId="7035A005" w14:textId="77777777" w:rsidR="0093470B" w:rsidRDefault="00000000">
            <w:r>
              <w:t>1.7670</w:t>
            </w:r>
          </w:p>
        </w:tc>
        <w:tc>
          <w:tcPr>
            <w:tcW w:w="1987" w:type="dxa"/>
          </w:tcPr>
          <w:p w14:paraId="5448CC29" w14:textId="77777777" w:rsidR="0093470B" w:rsidRDefault="00000000">
            <w:r>
              <w:t>2.8020</w:t>
            </w:r>
          </w:p>
        </w:tc>
        <w:tc>
          <w:tcPr>
            <w:tcW w:w="1987" w:type="dxa"/>
          </w:tcPr>
          <w:p w14:paraId="07CD33C3" w14:textId="77777777" w:rsidR="0093470B" w:rsidRDefault="00000000">
            <w:r>
              <w:t>0.0000</w:t>
            </w:r>
          </w:p>
        </w:tc>
      </w:tr>
    </w:tbl>
    <w:p w14:paraId="60BD7DF7" w14:textId="77777777" w:rsidR="0093470B" w:rsidRDefault="00000000">
      <w:r>
        <w:t>The final coefficients entering utility were also reconstructed for every posterior draw and observed training task using beta_ik = softplus(beta_k0 + gamma_k(A_ik - 0.25)). These task-specific sensitivities are likewise well behaved: none exceeds 5 across any seed, attribute, posterior draw, or observed task. The largest realized value is 4.8565 for the OC task-specific sensitivities. Thus, the attention mechanism does not create an extreme upper tail in the effective coefficients.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3470B" w14:paraId="3D270522" w14:textId="77777777">
        <w:trPr>
          <w:jc w:val="center"/>
        </w:trPr>
        <w:tc>
          <w:tcPr>
            <w:tcW w:w="1987" w:type="dxa"/>
          </w:tcPr>
          <w:p w14:paraId="609644FF" w14:textId="77777777" w:rsidR="0093470B" w:rsidRDefault="00000000">
            <w:r>
              <w:lastRenderedPageBreak/>
              <w:t>Effective coefficient</w:t>
            </w:r>
          </w:p>
        </w:tc>
        <w:tc>
          <w:tcPr>
            <w:tcW w:w="1987" w:type="dxa"/>
          </w:tcPr>
          <w:p w14:paraId="7FE1C36C" w14:textId="77777777" w:rsidR="0093470B" w:rsidRDefault="00000000">
            <w:r>
              <w:t>Mean of means</w:t>
            </w:r>
          </w:p>
        </w:tc>
        <w:tc>
          <w:tcPr>
            <w:tcW w:w="1987" w:type="dxa"/>
          </w:tcPr>
          <w:p w14:paraId="13130FCE" w14:textId="77777777" w:rsidR="0093470B" w:rsidRDefault="00000000">
            <w:r>
              <w:t>Mean q99</w:t>
            </w:r>
          </w:p>
        </w:tc>
        <w:tc>
          <w:tcPr>
            <w:tcW w:w="1987" w:type="dxa"/>
          </w:tcPr>
          <w:p w14:paraId="5D521831" w14:textId="77777777" w:rsidR="0093470B" w:rsidRDefault="00000000">
            <w:r>
              <w:t>Global maximum</w:t>
            </w:r>
          </w:p>
        </w:tc>
        <w:tc>
          <w:tcPr>
            <w:tcW w:w="1987" w:type="dxa"/>
          </w:tcPr>
          <w:p w14:paraId="3176FF25" w14:textId="77777777" w:rsidR="0093470B" w:rsidRDefault="00000000">
            <w:r>
              <w:t>P(beta_task &gt; 5)</w:t>
            </w:r>
          </w:p>
        </w:tc>
      </w:tr>
      <w:tr w:rsidR="0093470B" w14:paraId="575DD0CA" w14:textId="77777777">
        <w:trPr>
          <w:jc w:val="center"/>
        </w:trPr>
        <w:tc>
          <w:tcPr>
            <w:tcW w:w="1987" w:type="dxa"/>
          </w:tcPr>
          <w:p w14:paraId="1CFCC943" w14:textId="77777777" w:rsidR="0093470B" w:rsidRDefault="00000000">
            <w:r>
              <w:t>beta_RC,task</w:t>
            </w:r>
          </w:p>
        </w:tc>
        <w:tc>
          <w:tcPr>
            <w:tcW w:w="1987" w:type="dxa"/>
          </w:tcPr>
          <w:p w14:paraId="28C1D600" w14:textId="77777777" w:rsidR="0093470B" w:rsidRDefault="00000000">
            <w:r>
              <w:t>1.2405</w:t>
            </w:r>
          </w:p>
        </w:tc>
        <w:tc>
          <w:tcPr>
            <w:tcW w:w="1987" w:type="dxa"/>
          </w:tcPr>
          <w:p w14:paraId="2F3B7C7E" w14:textId="77777777" w:rsidR="0093470B" w:rsidRDefault="00000000">
            <w:r>
              <w:t>1.8269</w:t>
            </w:r>
          </w:p>
        </w:tc>
        <w:tc>
          <w:tcPr>
            <w:tcW w:w="1987" w:type="dxa"/>
          </w:tcPr>
          <w:p w14:paraId="1823B3FC" w14:textId="77777777" w:rsidR="0093470B" w:rsidRDefault="00000000">
            <w:r>
              <w:t>2.9924</w:t>
            </w:r>
          </w:p>
        </w:tc>
        <w:tc>
          <w:tcPr>
            <w:tcW w:w="1987" w:type="dxa"/>
          </w:tcPr>
          <w:p w14:paraId="2CBC8598" w14:textId="77777777" w:rsidR="0093470B" w:rsidRDefault="00000000">
            <w:r>
              <w:t>0.0000</w:t>
            </w:r>
          </w:p>
        </w:tc>
      </w:tr>
      <w:tr w:rsidR="0093470B" w14:paraId="467C7714" w14:textId="77777777">
        <w:trPr>
          <w:jc w:val="center"/>
        </w:trPr>
        <w:tc>
          <w:tcPr>
            <w:tcW w:w="1987" w:type="dxa"/>
          </w:tcPr>
          <w:p w14:paraId="451FB48B" w14:textId="77777777" w:rsidR="0093470B" w:rsidRDefault="00000000">
            <w:r>
              <w:t>beta_OC1,task</w:t>
            </w:r>
          </w:p>
        </w:tc>
        <w:tc>
          <w:tcPr>
            <w:tcW w:w="1987" w:type="dxa"/>
          </w:tcPr>
          <w:p w14:paraId="6C5E0632" w14:textId="77777777" w:rsidR="0093470B" w:rsidRDefault="00000000">
            <w:r>
              <w:t>1.4470</w:t>
            </w:r>
          </w:p>
        </w:tc>
        <w:tc>
          <w:tcPr>
            <w:tcW w:w="1987" w:type="dxa"/>
          </w:tcPr>
          <w:p w14:paraId="6E2093DD" w14:textId="77777777" w:rsidR="0093470B" w:rsidRDefault="00000000">
            <w:r>
              <w:t>2.4038</w:t>
            </w:r>
          </w:p>
        </w:tc>
        <w:tc>
          <w:tcPr>
            <w:tcW w:w="1987" w:type="dxa"/>
          </w:tcPr>
          <w:p w14:paraId="72D56E1B" w14:textId="77777777" w:rsidR="0093470B" w:rsidRDefault="00000000">
            <w:r>
              <w:t>4.8565</w:t>
            </w:r>
          </w:p>
        </w:tc>
        <w:tc>
          <w:tcPr>
            <w:tcW w:w="1987" w:type="dxa"/>
          </w:tcPr>
          <w:p w14:paraId="00EE0683" w14:textId="77777777" w:rsidR="0093470B" w:rsidRDefault="00000000">
            <w:r>
              <w:t>0.0000</w:t>
            </w:r>
          </w:p>
        </w:tc>
      </w:tr>
      <w:tr w:rsidR="0093470B" w14:paraId="657743A6" w14:textId="77777777">
        <w:trPr>
          <w:jc w:val="center"/>
        </w:trPr>
        <w:tc>
          <w:tcPr>
            <w:tcW w:w="1987" w:type="dxa"/>
          </w:tcPr>
          <w:p w14:paraId="2FF1098B" w14:textId="77777777" w:rsidR="0093470B" w:rsidRDefault="00000000">
            <w:r>
              <w:t>beta_OC2,task</w:t>
            </w:r>
          </w:p>
        </w:tc>
        <w:tc>
          <w:tcPr>
            <w:tcW w:w="1987" w:type="dxa"/>
          </w:tcPr>
          <w:p w14:paraId="4D07DF2E" w14:textId="77777777" w:rsidR="0093470B" w:rsidRDefault="00000000">
            <w:r>
              <w:t>1.4318</w:t>
            </w:r>
          </w:p>
        </w:tc>
        <w:tc>
          <w:tcPr>
            <w:tcW w:w="1987" w:type="dxa"/>
          </w:tcPr>
          <w:p w14:paraId="4209BEB4" w14:textId="77777777" w:rsidR="0093470B" w:rsidRDefault="00000000">
            <w:r>
              <w:t>2.3604</w:t>
            </w:r>
          </w:p>
        </w:tc>
        <w:tc>
          <w:tcPr>
            <w:tcW w:w="1987" w:type="dxa"/>
          </w:tcPr>
          <w:p w14:paraId="0AE5D4D0" w14:textId="77777777" w:rsidR="0093470B" w:rsidRDefault="00000000">
            <w:r>
              <w:t>4.8565</w:t>
            </w:r>
          </w:p>
        </w:tc>
        <w:tc>
          <w:tcPr>
            <w:tcW w:w="1987" w:type="dxa"/>
          </w:tcPr>
          <w:p w14:paraId="2E21E5BD" w14:textId="77777777" w:rsidR="0093470B" w:rsidRDefault="00000000">
            <w:r>
              <w:t>0.0000</w:t>
            </w:r>
          </w:p>
        </w:tc>
      </w:tr>
      <w:tr w:rsidR="0093470B" w14:paraId="44FC3488" w14:textId="77777777">
        <w:trPr>
          <w:jc w:val="center"/>
        </w:trPr>
        <w:tc>
          <w:tcPr>
            <w:tcW w:w="1987" w:type="dxa"/>
          </w:tcPr>
          <w:p w14:paraId="2B6B15CA" w14:textId="77777777" w:rsidR="0093470B" w:rsidRDefault="00000000">
            <w:r>
              <w:t>beta_DR,task</w:t>
            </w:r>
          </w:p>
        </w:tc>
        <w:tc>
          <w:tcPr>
            <w:tcW w:w="1987" w:type="dxa"/>
          </w:tcPr>
          <w:p w14:paraId="462FC218" w14:textId="77777777" w:rsidR="0093470B" w:rsidRDefault="00000000">
            <w:r>
              <w:t>1.2851</w:t>
            </w:r>
          </w:p>
        </w:tc>
        <w:tc>
          <w:tcPr>
            <w:tcW w:w="1987" w:type="dxa"/>
          </w:tcPr>
          <w:p w14:paraId="3135F926" w14:textId="77777777" w:rsidR="0093470B" w:rsidRDefault="00000000">
            <w:r>
              <w:t>1.9526</w:t>
            </w:r>
          </w:p>
        </w:tc>
        <w:tc>
          <w:tcPr>
            <w:tcW w:w="1987" w:type="dxa"/>
          </w:tcPr>
          <w:p w14:paraId="7EA3E5E4" w14:textId="77777777" w:rsidR="0093470B" w:rsidRDefault="00000000">
            <w:r>
              <w:t>3.4435</w:t>
            </w:r>
          </w:p>
        </w:tc>
        <w:tc>
          <w:tcPr>
            <w:tcW w:w="1987" w:type="dxa"/>
          </w:tcPr>
          <w:p w14:paraId="70B759C8" w14:textId="77777777" w:rsidR="0093470B" w:rsidRDefault="00000000">
            <w:r>
              <w:t>0.0000</w:t>
            </w:r>
          </w:p>
        </w:tc>
      </w:tr>
    </w:tbl>
    <w:p w14:paraId="1A782E62" w14:textId="77777777" w:rsidR="0093470B" w:rsidRDefault="00000000">
      <w:r>
        <w:rPr>
          <w:b/>
        </w:rPr>
        <w:t xml:space="preserve">Interpretation. </w:t>
      </w:r>
      <w:r>
        <w:t>There is no evidence of posterior accumulation near the historical beta0 cap of 20, and the attention-dependent transformation does not generate extreme task-specific sensitivities. The retained baseline posterior is therefore not materially determined by the hard cap. This boundary analysis supports a controlled no-cap rerun, but does not by itself establish that the cap can be removed without affecting sampling behavior.</w:t>
      </w:r>
    </w:p>
    <w:p w14:paraId="0F982B70" w14:textId="77777777" w:rsidR="0093470B" w:rsidRDefault="00000000">
      <w:r>
        <w:rPr>
          <w:b/>
        </w:rPr>
        <w:t xml:space="preserve">Status: PASS — </w:t>
      </w:r>
      <w:r>
        <w:t>baseline beta0 and realized task-specific beta are well away from problematic boundaries across all ten splits.</w:t>
      </w:r>
    </w:p>
    <w:p w14:paraId="5BC72640" w14:textId="77777777" w:rsidR="0093470B" w:rsidRDefault="00000000">
      <w:pPr>
        <w:pStyle w:val="Heading1"/>
      </w:pPr>
      <w:r>
        <w:t>7. Diagnostic decision</w:t>
      </w:r>
    </w:p>
    <w:p w14:paraId="021358CB" w14:textId="77777777" w:rsidR="0093470B" w:rsidRDefault="00000000">
      <w:r>
        <w:rPr>
          <w:b/>
        </w:rPr>
        <w:t>Status: PASS — retain current attention specification.</w:t>
      </w:r>
    </w:p>
    <w:p w14:paraId="3B421AAB" w14:textId="77777777" w:rsidR="0093470B" w:rsidRDefault="00000000">
      <w:r>
        <w:t>No positive sign constraint is imposed on gamma_k. Across ten splits, gamma is weakly identified and provides no strong evidence for a strictly positive attention effect. When posterior gamma values are combined with the observed attention distribution, the resulting changes in task-specific beta are modest on average, although larger changes are possible for particular task/posterior-draw combinations, especially for OC1. The current unconstrained specification therefore preserves the empirical direction of the attention effect without introducing an unsupported monotonicity restriction.</w:t>
      </w:r>
    </w:p>
    <w:p w14:paraId="7205F16E" w14:textId="77777777" w:rsidR="0093470B" w:rsidRDefault="00000000">
      <w:pPr>
        <w:pStyle w:val="Heading1"/>
      </w:pPr>
      <w:r>
        <w:t>8. Concise estimation-level interpretation</w:t>
      </w:r>
    </w:p>
    <w:p w14:paraId="690BFB99" w14:textId="77777777" w:rsidR="0093470B" w:rsidRDefault="00000000">
      <w:r>
        <w:t>Adding attention allows attribute sensitivities to vary across tasks according to observed visual attention; in the current estimates, this produces modest average shifts in the effective coefficients, with the largest modulation for the first uncertain operating-cost component (OC1), while the direction and magnitude of the attention effects remain weakly identified.</w:t>
      </w:r>
    </w:p>
    <w:p w14:paraId="0BC01957" w14:textId="77777777" w:rsidR="0093470B" w:rsidRDefault="00000000">
      <w:pPr>
        <w:rPr>
          <w:lang w:eastAsia="zh-CN"/>
        </w:rPr>
      </w:pPr>
      <w:r>
        <w:t>Note: The reported 95% ranges for the attention adjustment and relative beta change pool posterior draws with observed tasks. They describe the distribution of realized model adjustments, not a conventional 95% credible interval for a single scalar parameter.</w:t>
      </w:r>
    </w:p>
    <w:p w14:paraId="5C548741" w14:textId="77777777" w:rsidR="00826B33" w:rsidRDefault="00826B33">
      <w:pPr>
        <w:rPr>
          <w:lang w:eastAsia="zh-CN"/>
        </w:rPr>
      </w:pPr>
    </w:p>
    <w:p w14:paraId="458D03C4" w14:textId="6C25DB09" w:rsidR="00826B33" w:rsidRDefault="00826B33" w:rsidP="00826B33">
      <w:pPr>
        <w:pStyle w:val="Heading1"/>
        <w:rPr>
          <w:rFonts w:hint="eastAsia"/>
          <w:lang w:eastAsia="zh-CN"/>
        </w:rPr>
      </w:pPr>
      <w:r>
        <w:rPr>
          <w:rFonts w:hint="eastAsia"/>
          <w:lang w:eastAsia="zh-CN"/>
        </w:rPr>
        <w:t xml:space="preserve">9. </w:t>
      </w:r>
      <w:r w:rsidRPr="00603681">
        <w:t>Utility-clipping</w:t>
      </w:r>
    </w:p>
    <w:p w14:paraId="4DD64BFF" w14:textId="77777777" w:rsidR="00826B33" w:rsidRDefault="00826B33" w:rsidP="00826B33">
      <w:pPr>
        <w:rPr>
          <w:rFonts w:hint="eastAsia"/>
          <w:lang w:eastAsia="zh-CN"/>
        </w:rPr>
      </w:pPr>
      <w:r>
        <w:rPr>
          <w:rStyle w:val="Strong"/>
        </w:rPr>
        <w:t>Utility-clipping diagnostic — PASS.</w:t>
      </w:r>
      <w:r>
        <w:t xml:space="preserve"> Raw utilities were reconstructed before the historical </w:t>
      </w:r>
      <w:r>
        <w:rPr>
          <w:rStyle w:val="katex"/>
        </w:rPr>
        <w:t>[−20,</w:t>
      </w:r>
      <w:proofErr w:type="gramStart"/>
      <w:r>
        <w:rPr>
          <w:rStyle w:val="katex"/>
        </w:rPr>
        <w:t>20][</w:t>
      </w:r>
      <w:proofErr w:type="gramEnd"/>
      <w:r>
        <w:rPr>
          <w:rStyle w:val="katex"/>
        </w:rPr>
        <w:t>-20,20]</w:t>
      </w:r>
      <w:r>
        <w:t xml:space="preserve"> clipping step for all posterior draws and observed laboratory training tasks across ten data splits. No clipping events were observed for either alternative. Across all splits, the most extreme raw utilities were </w:t>
      </w:r>
      <w:r>
        <w:rPr>
          <w:rStyle w:val="katex"/>
        </w:rPr>
        <w:t>−7.37-7.37</w:t>
      </w:r>
      <w:r>
        <w:t xml:space="preserve"> for CV and </w:t>
      </w:r>
      <w:r>
        <w:rPr>
          <w:rStyle w:val="katex"/>
        </w:rPr>
        <w:t>−6.03-6.03</w:t>
      </w:r>
      <w:r>
        <w:t xml:space="preserve"> for EV on the lower side, while the largest utilities were </w:t>
      </w:r>
      <w:r>
        <w:rPr>
          <w:rStyle w:val="katex"/>
        </w:rPr>
        <w:t>−0.33-0.33</w:t>
      </w:r>
      <w:r>
        <w:t xml:space="preserve"> and </w:t>
      </w:r>
      <w:r>
        <w:rPr>
          <w:rStyle w:val="katex"/>
        </w:rPr>
        <w:t>0.250.25</w:t>
      </w:r>
      <w:r>
        <w:t>, respectively. Task-level inspection likewise revealed no clipping events. The historical utility bounds are therefore completely inactive over the retained posterior and observed training tasks. Whether they can be removed without affecting sampling behavior is evaluated separately through controlled re-estimation.</w:t>
      </w:r>
    </w:p>
    <w:p w14:paraId="6BFF8B39" w14:textId="77777777" w:rsidR="00826B33" w:rsidRDefault="00826B33">
      <w:pPr>
        <w:rPr>
          <w:rFonts w:hint="eastAsia"/>
          <w:lang w:eastAsia="zh-CN"/>
        </w:rPr>
      </w:pPr>
    </w:p>
    <w:p w14:paraId="6398E2A3" w14:textId="095133D8" w:rsidR="0093470B" w:rsidRDefault="00826B33">
      <w:pPr>
        <w:pStyle w:val="Heading1"/>
      </w:pPr>
      <w:r>
        <w:rPr>
          <w:rFonts w:hint="eastAsia"/>
          <w:lang w:eastAsia="zh-CN"/>
        </w:rPr>
        <w:lastRenderedPageBreak/>
        <w:t>10</w:t>
      </w:r>
      <w:r w:rsidR="00000000">
        <w:t>. Controlled removal of numerical safeguards</w:t>
      </w:r>
    </w:p>
    <w:p w14:paraId="7B3B84B7" w14:textId="77777777" w:rsidR="0093470B" w:rsidRDefault="00000000">
      <w:r>
        <w:t>Following the boundary diagnostics, a controlled re-estimation was conducted for a representative train/test split (seed 12) to determine whether the historical numerical safeguards affect sampling, posterior inference, or predictive quantities. The safeguards were removed sequentially so that the effect of utility clipping could be separated from the effect of the transformed-parameter hard caps.</w:t>
      </w:r>
    </w:p>
    <w:p w14:paraId="355F6A33" w14:textId="532BCBBD" w:rsidR="0093470B" w:rsidRDefault="00826B33">
      <w:pPr>
        <w:pStyle w:val="Heading2"/>
      </w:pPr>
      <w:r>
        <w:rPr>
          <w:rFonts w:hint="eastAsia"/>
          <w:lang w:eastAsia="zh-CN"/>
        </w:rPr>
        <w:t>10</w:t>
      </w:r>
      <w:r w:rsidR="00000000">
        <w:t>.1 Variant A: removal of utility clipping</w:t>
      </w:r>
    </w:p>
    <w:p w14:paraId="2879FAD3" w14:textId="77777777" w:rsidR="0093470B" w:rsidRDefault="00000000">
      <w:r>
        <w:t>Variant A removed only the historical utility clipping at [-20, 20]. All transformed-parameter hard caps, priors, the attention-dependent softplus specification, probability safeguards, and other numerical protections were retained. The model was re-estimated using seed 12 with the same data split and sampling settings as the reference specification.</w:t>
      </w:r>
    </w:p>
    <w:tbl>
      <w:tblPr>
        <w:tblStyle w:val="TableGrid"/>
        <w:tblW w:w="0" w:type="auto"/>
        <w:tblLook w:val="04A0" w:firstRow="1" w:lastRow="0" w:firstColumn="1" w:lastColumn="0" w:noHBand="0" w:noVBand="1"/>
      </w:tblPr>
      <w:tblGrid>
        <w:gridCol w:w="3312"/>
        <w:gridCol w:w="3312"/>
        <w:gridCol w:w="3312"/>
      </w:tblGrid>
      <w:tr w:rsidR="0093470B" w14:paraId="62562C22" w14:textId="77777777">
        <w:tc>
          <w:tcPr>
            <w:tcW w:w="3312" w:type="dxa"/>
          </w:tcPr>
          <w:p w14:paraId="6A983163" w14:textId="77777777" w:rsidR="0093470B" w:rsidRDefault="00000000">
            <w:r>
              <w:t>Diagnostic</w:t>
            </w:r>
          </w:p>
        </w:tc>
        <w:tc>
          <w:tcPr>
            <w:tcW w:w="3312" w:type="dxa"/>
          </w:tcPr>
          <w:p w14:paraId="6BABA0C4" w14:textId="77777777" w:rsidR="0093470B" w:rsidRDefault="00000000">
            <w:r>
              <w:t>Reference</w:t>
            </w:r>
          </w:p>
        </w:tc>
        <w:tc>
          <w:tcPr>
            <w:tcW w:w="3312" w:type="dxa"/>
          </w:tcPr>
          <w:p w14:paraId="32437E6F" w14:textId="77777777" w:rsidR="0093470B" w:rsidRDefault="00000000">
            <w:r>
              <w:t>No utility clipping</w:t>
            </w:r>
          </w:p>
        </w:tc>
      </w:tr>
      <w:tr w:rsidR="0093470B" w14:paraId="4AE7E280" w14:textId="77777777">
        <w:tc>
          <w:tcPr>
            <w:tcW w:w="3312" w:type="dxa"/>
          </w:tcPr>
          <w:p w14:paraId="1EE7FCF4" w14:textId="77777777" w:rsidR="0093470B" w:rsidRDefault="00000000">
            <w:r>
              <w:t>Divergences</w:t>
            </w:r>
          </w:p>
        </w:tc>
        <w:tc>
          <w:tcPr>
            <w:tcW w:w="3312" w:type="dxa"/>
          </w:tcPr>
          <w:p w14:paraId="44DFE5FF" w14:textId="77777777" w:rsidR="0093470B" w:rsidRDefault="00000000">
            <w:r>
              <w:t>0</w:t>
            </w:r>
          </w:p>
        </w:tc>
        <w:tc>
          <w:tcPr>
            <w:tcW w:w="3312" w:type="dxa"/>
          </w:tcPr>
          <w:p w14:paraId="5C873ACE" w14:textId="77777777" w:rsidR="0093470B" w:rsidRDefault="00000000">
            <w:r>
              <w:t>0</w:t>
            </w:r>
          </w:p>
        </w:tc>
      </w:tr>
      <w:tr w:rsidR="0093470B" w14:paraId="2A07E847" w14:textId="77777777">
        <w:tc>
          <w:tcPr>
            <w:tcW w:w="3312" w:type="dxa"/>
          </w:tcPr>
          <w:p w14:paraId="3CE93765" w14:textId="77777777" w:rsidR="0093470B" w:rsidRDefault="00000000">
            <w:r>
              <w:t>Maximum R-hat</w:t>
            </w:r>
          </w:p>
        </w:tc>
        <w:tc>
          <w:tcPr>
            <w:tcW w:w="3312" w:type="dxa"/>
          </w:tcPr>
          <w:p w14:paraId="59FEF0EF" w14:textId="77777777" w:rsidR="0093470B" w:rsidRDefault="00000000">
            <w:r>
              <w:t>1.0</w:t>
            </w:r>
          </w:p>
        </w:tc>
        <w:tc>
          <w:tcPr>
            <w:tcW w:w="3312" w:type="dxa"/>
          </w:tcPr>
          <w:p w14:paraId="246DF976" w14:textId="77777777" w:rsidR="0093470B" w:rsidRDefault="00000000">
            <w:r>
              <w:t>1.0</w:t>
            </w:r>
          </w:p>
        </w:tc>
      </w:tr>
      <w:tr w:rsidR="0093470B" w14:paraId="495DA6EF" w14:textId="77777777">
        <w:tc>
          <w:tcPr>
            <w:tcW w:w="3312" w:type="dxa"/>
          </w:tcPr>
          <w:p w14:paraId="0C66BF6B" w14:textId="77777777" w:rsidR="0093470B" w:rsidRDefault="00000000">
            <w:r>
              <w:t>Minimum bulk ESS</w:t>
            </w:r>
          </w:p>
        </w:tc>
        <w:tc>
          <w:tcPr>
            <w:tcW w:w="3312" w:type="dxa"/>
          </w:tcPr>
          <w:p w14:paraId="5CCA1442" w14:textId="77777777" w:rsidR="0093470B" w:rsidRDefault="00000000">
            <w:r>
              <w:t>2087</w:t>
            </w:r>
          </w:p>
        </w:tc>
        <w:tc>
          <w:tcPr>
            <w:tcW w:w="3312" w:type="dxa"/>
          </w:tcPr>
          <w:p w14:paraId="4F77FE25" w14:textId="77777777" w:rsidR="0093470B" w:rsidRDefault="00000000">
            <w:r>
              <w:t>2087</w:t>
            </w:r>
          </w:p>
        </w:tc>
      </w:tr>
      <w:tr w:rsidR="0093470B" w14:paraId="02465115" w14:textId="77777777">
        <w:tc>
          <w:tcPr>
            <w:tcW w:w="3312" w:type="dxa"/>
          </w:tcPr>
          <w:p w14:paraId="28DA0255" w14:textId="77777777" w:rsidR="0093470B" w:rsidRDefault="00000000">
            <w:r>
              <w:t>Minimum tail ESS</w:t>
            </w:r>
          </w:p>
        </w:tc>
        <w:tc>
          <w:tcPr>
            <w:tcW w:w="3312" w:type="dxa"/>
          </w:tcPr>
          <w:p w14:paraId="4E9832BF" w14:textId="77777777" w:rsidR="0093470B" w:rsidRDefault="00000000">
            <w:r>
              <w:t>2491</w:t>
            </w:r>
          </w:p>
        </w:tc>
        <w:tc>
          <w:tcPr>
            <w:tcW w:w="3312" w:type="dxa"/>
          </w:tcPr>
          <w:p w14:paraId="3FDFA83F" w14:textId="77777777" w:rsidR="0093470B" w:rsidRDefault="00000000">
            <w:r>
              <w:t>2491</w:t>
            </w:r>
          </w:p>
        </w:tc>
      </w:tr>
      <w:tr w:rsidR="0093470B" w14:paraId="5CE6A4CD" w14:textId="77777777">
        <w:tc>
          <w:tcPr>
            <w:tcW w:w="3312" w:type="dxa"/>
          </w:tcPr>
          <w:p w14:paraId="5EA13E16" w14:textId="77777777" w:rsidR="0093470B" w:rsidRDefault="00000000">
            <w:r>
              <w:t>PSIS-LOO elpd</w:t>
            </w:r>
          </w:p>
        </w:tc>
        <w:tc>
          <w:tcPr>
            <w:tcW w:w="3312" w:type="dxa"/>
          </w:tcPr>
          <w:p w14:paraId="6AD7B951" w14:textId="77777777" w:rsidR="0093470B" w:rsidRDefault="00000000">
            <w:r>
              <w:t>-117.858549</w:t>
            </w:r>
          </w:p>
        </w:tc>
        <w:tc>
          <w:tcPr>
            <w:tcW w:w="3312" w:type="dxa"/>
          </w:tcPr>
          <w:p w14:paraId="70ED5BC6" w14:textId="77777777" w:rsidR="0093470B" w:rsidRDefault="00000000">
            <w:r>
              <w:t>-117.858549</w:t>
            </w:r>
          </w:p>
        </w:tc>
      </w:tr>
      <w:tr w:rsidR="0093470B" w14:paraId="3F4F5FB3" w14:textId="77777777">
        <w:tc>
          <w:tcPr>
            <w:tcW w:w="3312" w:type="dxa"/>
          </w:tcPr>
          <w:p w14:paraId="174D3FA4" w14:textId="77777777" w:rsidR="0093470B" w:rsidRDefault="00000000">
            <w:r>
              <w:t>Mean log-likelihood</w:t>
            </w:r>
          </w:p>
        </w:tc>
        <w:tc>
          <w:tcPr>
            <w:tcW w:w="3312" w:type="dxa"/>
          </w:tcPr>
          <w:p w14:paraId="098F3107" w14:textId="77777777" w:rsidR="0093470B" w:rsidRDefault="00000000">
            <w:r>
              <w:t>-0.731683</w:t>
            </w:r>
          </w:p>
        </w:tc>
        <w:tc>
          <w:tcPr>
            <w:tcW w:w="3312" w:type="dxa"/>
          </w:tcPr>
          <w:p w14:paraId="555880BB" w14:textId="77777777" w:rsidR="0093470B" w:rsidRDefault="00000000">
            <w:r>
              <w:t>-0.731683</w:t>
            </w:r>
          </w:p>
        </w:tc>
      </w:tr>
      <w:tr w:rsidR="0093470B" w14:paraId="24C951FB" w14:textId="77777777">
        <w:tc>
          <w:tcPr>
            <w:tcW w:w="3312" w:type="dxa"/>
          </w:tcPr>
          <w:p w14:paraId="631720BB" w14:textId="77777777" w:rsidR="0093470B" w:rsidRDefault="00000000">
            <w:r>
              <w:t>Maximum absolute choice-probability difference</w:t>
            </w:r>
          </w:p>
        </w:tc>
        <w:tc>
          <w:tcPr>
            <w:tcW w:w="3312" w:type="dxa"/>
          </w:tcPr>
          <w:p w14:paraId="094F8373" w14:textId="77777777" w:rsidR="0093470B" w:rsidRDefault="00000000">
            <w:r>
              <w:t>-</w:t>
            </w:r>
          </w:p>
        </w:tc>
        <w:tc>
          <w:tcPr>
            <w:tcW w:w="3312" w:type="dxa"/>
          </w:tcPr>
          <w:p w14:paraId="4A727A44" w14:textId="77777777" w:rsidR="0093470B" w:rsidRDefault="00000000">
            <w:r>
              <w:t>0.0</w:t>
            </w:r>
          </w:p>
        </w:tc>
      </w:tr>
    </w:tbl>
    <w:p w14:paraId="5A5AC467" w14:textId="77777777" w:rsidR="0093470B" w:rsidRDefault="00000000">
      <w:r>
        <w:rPr>
          <w:b/>
        </w:rPr>
        <w:t xml:space="preserve">Interpretation. </w:t>
      </w:r>
      <w:r>
        <w:t>Removing utility clipping produced no observed change in sampling diagnostics, posterior summaries, PSIS-LOO, predicted choice probabilities, or log-likelihood values at the reported precision. This is consistent with the preceding raw-utility diagnostic: the historical clipping bounds were inactive in the retained posterior region.</w:t>
      </w:r>
    </w:p>
    <w:p w14:paraId="672D826D" w14:textId="77777777" w:rsidR="0093470B" w:rsidRDefault="00000000">
      <w:r>
        <w:rPr>
          <w:b/>
        </w:rPr>
        <w:t>Status: PASS</w:t>
      </w:r>
      <w:r>
        <w:t xml:space="preserve"> — utility clipping is not materially affecting the seed-12 estimation or predictions.</w:t>
      </w:r>
    </w:p>
    <w:p w14:paraId="57F175B9" w14:textId="3CC2199F" w:rsidR="0093470B" w:rsidRDefault="00826B33">
      <w:pPr>
        <w:pStyle w:val="Heading2"/>
      </w:pPr>
      <w:r>
        <w:rPr>
          <w:rFonts w:hint="eastAsia"/>
          <w:lang w:eastAsia="zh-CN"/>
        </w:rPr>
        <w:t>10</w:t>
      </w:r>
      <w:r w:rsidR="00000000">
        <w:t>.2 Variant B: removal of hard caps after utility clipping</w:t>
      </w:r>
    </w:p>
    <w:p w14:paraId="653E2A26" w14:textId="77777777" w:rsidR="0093470B" w:rsidRDefault="00000000">
      <w:r>
        <w:t>Variant B started from Variant A and additionally removed the historical hard caps on lambda, r, and the baseline sensitivity components beta_RC0, beta_OC0, and beta_DR0. The unconstrained latent parameters were therefore mapped using the corresponding exponential transformations without fmin caps. The broad numerical safeguards used inside the value function and for task-specific beta remained unchanged, so this comparison isolates the effect of the historical transformed-parameter caps.</w:t>
      </w:r>
    </w:p>
    <w:tbl>
      <w:tblPr>
        <w:tblStyle w:val="TableGrid"/>
        <w:tblW w:w="0" w:type="auto"/>
        <w:tblLook w:val="04A0" w:firstRow="1" w:lastRow="0" w:firstColumn="1" w:lastColumn="0" w:noHBand="0" w:noVBand="1"/>
      </w:tblPr>
      <w:tblGrid>
        <w:gridCol w:w="3312"/>
        <w:gridCol w:w="3312"/>
        <w:gridCol w:w="3312"/>
      </w:tblGrid>
      <w:tr w:rsidR="0093470B" w14:paraId="0CEBAE6D" w14:textId="77777777">
        <w:tc>
          <w:tcPr>
            <w:tcW w:w="3312" w:type="dxa"/>
          </w:tcPr>
          <w:p w14:paraId="1CE3DBE2" w14:textId="77777777" w:rsidR="0093470B" w:rsidRDefault="00000000">
            <w:r>
              <w:t>Diagnostic</w:t>
            </w:r>
          </w:p>
        </w:tc>
        <w:tc>
          <w:tcPr>
            <w:tcW w:w="3312" w:type="dxa"/>
          </w:tcPr>
          <w:p w14:paraId="6C772C0A" w14:textId="77777777" w:rsidR="0093470B" w:rsidRDefault="00000000">
            <w:r>
              <w:t>No utility clipping</w:t>
            </w:r>
          </w:p>
        </w:tc>
        <w:tc>
          <w:tcPr>
            <w:tcW w:w="3312" w:type="dxa"/>
          </w:tcPr>
          <w:p w14:paraId="32E16BA7" w14:textId="77777777" w:rsidR="0093470B" w:rsidRDefault="00000000">
            <w:r>
              <w:t>No clipping + no hard caps</w:t>
            </w:r>
          </w:p>
        </w:tc>
      </w:tr>
      <w:tr w:rsidR="0093470B" w14:paraId="00D925B4" w14:textId="77777777">
        <w:tc>
          <w:tcPr>
            <w:tcW w:w="3312" w:type="dxa"/>
          </w:tcPr>
          <w:p w14:paraId="488F4D62" w14:textId="77777777" w:rsidR="0093470B" w:rsidRDefault="00000000">
            <w:r>
              <w:t>Divergences</w:t>
            </w:r>
          </w:p>
        </w:tc>
        <w:tc>
          <w:tcPr>
            <w:tcW w:w="3312" w:type="dxa"/>
          </w:tcPr>
          <w:p w14:paraId="3C9894E0" w14:textId="77777777" w:rsidR="0093470B" w:rsidRDefault="00000000">
            <w:r>
              <w:t>0</w:t>
            </w:r>
          </w:p>
        </w:tc>
        <w:tc>
          <w:tcPr>
            <w:tcW w:w="3312" w:type="dxa"/>
          </w:tcPr>
          <w:p w14:paraId="44941AE9" w14:textId="77777777" w:rsidR="0093470B" w:rsidRDefault="00000000">
            <w:r>
              <w:t>0</w:t>
            </w:r>
          </w:p>
        </w:tc>
      </w:tr>
      <w:tr w:rsidR="0093470B" w14:paraId="19127777" w14:textId="77777777">
        <w:tc>
          <w:tcPr>
            <w:tcW w:w="3312" w:type="dxa"/>
          </w:tcPr>
          <w:p w14:paraId="258821B1" w14:textId="77777777" w:rsidR="0093470B" w:rsidRDefault="00000000">
            <w:r>
              <w:t>Maximum R-hat</w:t>
            </w:r>
          </w:p>
        </w:tc>
        <w:tc>
          <w:tcPr>
            <w:tcW w:w="3312" w:type="dxa"/>
          </w:tcPr>
          <w:p w14:paraId="728138B9" w14:textId="77777777" w:rsidR="0093470B" w:rsidRDefault="00000000">
            <w:r>
              <w:t>1.0</w:t>
            </w:r>
          </w:p>
        </w:tc>
        <w:tc>
          <w:tcPr>
            <w:tcW w:w="3312" w:type="dxa"/>
          </w:tcPr>
          <w:p w14:paraId="626A0A1A" w14:textId="77777777" w:rsidR="0093470B" w:rsidRDefault="00000000">
            <w:r>
              <w:t>1.0</w:t>
            </w:r>
          </w:p>
        </w:tc>
      </w:tr>
      <w:tr w:rsidR="0093470B" w14:paraId="4D15FF63" w14:textId="77777777">
        <w:tc>
          <w:tcPr>
            <w:tcW w:w="3312" w:type="dxa"/>
          </w:tcPr>
          <w:p w14:paraId="747DD8E8" w14:textId="77777777" w:rsidR="0093470B" w:rsidRDefault="00000000">
            <w:r>
              <w:t>Minimum bulk ESS</w:t>
            </w:r>
          </w:p>
        </w:tc>
        <w:tc>
          <w:tcPr>
            <w:tcW w:w="3312" w:type="dxa"/>
          </w:tcPr>
          <w:p w14:paraId="1AF743D4" w14:textId="77777777" w:rsidR="0093470B" w:rsidRDefault="00000000">
            <w:r>
              <w:t>2087</w:t>
            </w:r>
          </w:p>
        </w:tc>
        <w:tc>
          <w:tcPr>
            <w:tcW w:w="3312" w:type="dxa"/>
          </w:tcPr>
          <w:p w14:paraId="1AF1E61F" w14:textId="77777777" w:rsidR="0093470B" w:rsidRDefault="00000000">
            <w:r>
              <w:t>2087</w:t>
            </w:r>
          </w:p>
        </w:tc>
      </w:tr>
      <w:tr w:rsidR="0093470B" w14:paraId="51E08266" w14:textId="77777777">
        <w:tc>
          <w:tcPr>
            <w:tcW w:w="3312" w:type="dxa"/>
          </w:tcPr>
          <w:p w14:paraId="5FF367C8" w14:textId="77777777" w:rsidR="0093470B" w:rsidRDefault="00000000">
            <w:r>
              <w:t>Minimum tail ESS</w:t>
            </w:r>
          </w:p>
        </w:tc>
        <w:tc>
          <w:tcPr>
            <w:tcW w:w="3312" w:type="dxa"/>
          </w:tcPr>
          <w:p w14:paraId="17E1564D" w14:textId="77777777" w:rsidR="0093470B" w:rsidRDefault="00000000">
            <w:r>
              <w:t>2491</w:t>
            </w:r>
          </w:p>
        </w:tc>
        <w:tc>
          <w:tcPr>
            <w:tcW w:w="3312" w:type="dxa"/>
          </w:tcPr>
          <w:p w14:paraId="3AB87801" w14:textId="77777777" w:rsidR="0093470B" w:rsidRDefault="00000000">
            <w:r>
              <w:t>2491</w:t>
            </w:r>
          </w:p>
        </w:tc>
      </w:tr>
      <w:tr w:rsidR="0093470B" w14:paraId="4D98ACC6" w14:textId="77777777">
        <w:tc>
          <w:tcPr>
            <w:tcW w:w="3312" w:type="dxa"/>
          </w:tcPr>
          <w:p w14:paraId="2CF75A33" w14:textId="77777777" w:rsidR="0093470B" w:rsidRDefault="00000000">
            <w:r>
              <w:t>PSIS-LOO elpd</w:t>
            </w:r>
          </w:p>
        </w:tc>
        <w:tc>
          <w:tcPr>
            <w:tcW w:w="3312" w:type="dxa"/>
          </w:tcPr>
          <w:p w14:paraId="284C1385" w14:textId="77777777" w:rsidR="0093470B" w:rsidRDefault="00000000">
            <w:r>
              <w:t>-117.858549</w:t>
            </w:r>
          </w:p>
        </w:tc>
        <w:tc>
          <w:tcPr>
            <w:tcW w:w="3312" w:type="dxa"/>
          </w:tcPr>
          <w:p w14:paraId="0995A99D" w14:textId="77777777" w:rsidR="0093470B" w:rsidRDefault="00000000">
            <w:r>
              <w:t>-117.858549</w:t>
            </w:r>
          </w:p>
        </w:tc>
      </w:tr>
      <w:tr w:rsidR="0093470B" w14:paraId="713125F5" w14:textId="77777777">
        <w:tc>
          <w:tcPr>
            <w:tcW w:w="3312" w:type="dxa"/>
          </w:tcPr>
          <w:p w14:paraId="7528FF5E" w14:textId="77777777" w:rsidR="0093470B" w:rsidRDefault="00000000">
            <w:r>
              <w:t>Mean log-likelihood</w:t>
            </w:r>
          </w:p>
        </w:tc>
        <w:tc>
          <w:tcPr>
            <w:tcW w:w="3312" w:type="dxa"/>
          </w:tcPr>
          <w:p w14:paraId="40D9B860" w14:textId="77777777" w:rsidR="0093470B" w:rsidRDefault="00000000">
            <w:r>
              <w:t>-0.731683</w:t>
            </w:r>
          </w:p>
        </w:tc>
        <w:tc>
          <w:tcPr>
            <w:tcW w:w="3312" w:type="dxa"/>
          </w:tcPr>
          <w:p w14:paraId="7B83250C" w14:textId="77777777" w:rsidR="0093470B" w:rsidRDefault="00000000">
            <w:r>
              <w:t>-0.731683</w:t>
            </w:r>
          </w:p>
        </w:tc>
      </w:tr>
      <w:tr w:rsidR="0093470B" w14:paraId="19A9E9EC" w14:textId="77777777">
        <w:tc>
          <w:tcPr>
            <w:tcW w:w="3312" w:type="dxa"/>
          </w:tcPr>
          <w:p w14:paraId="058A17BA" w14:textId="77777777" w:rsidR="0093470B" w:rsidRDefault="00000000">
            <w:r>
              <w:t>Maximum absolute choice-probability difference</w:t>
            </w:r>
          </w:p>
        </w:tc>
        <w:tc>
          <w:tcPr>
            <w:tcW w:w="3312" w:type="dxa"/>
          </w:tcPr>
          <w:p w14:paraId="1DBCE774" w14:textId="77777777" w:rsidR="0093470B" w:rsidRDefault="00000000">
            <w:r>
              <w:t>-</w:t>
            </w:r>
          </w:p>
        </w:tc>
        <w:tc>
          <w:tcPr>
            <w:tcW w:w="3312" w:type="dxa"/>
          </w:tcPr>
          <w:p w14:paraId="73081F69" w14:textId="77777777" w:rsidR="0093470B" w:rsidRDefault="00000000">
            <w:r>
              <w:t>0.0</w:t>
            </w:r>
          </w:p>
        </w:tc>
      </w:tr>
    </w:tbl>
    <w:p w14:paraId="267FB011" w14:textId="77777777" w:rsidR="0093470B" w:rsidRDefault="00000000">
      <w:r>
        <w:rPr>
          <w:b/>
        </w:rPr>
        <w:t xml:space="preserve">Posterior comparison. </w:t>
      </w:r>
      <w:r>
        <w:t>The posterior means of ASC, alpha, lambda, r, beta_RC0, beta_OC0, beta_DR0, gamma_RC, gamma_OC, and gamma_DR were unchanged at the reported precision. PSIS-LOO, mean log-likelihood, and posterior mean choice probabilities were likewise unchanged.</w:t>
      </w:r>
    </w:p>
    <w:p w14:paraId="0B9251E6" w14:textId="77777777" w:rsidR="0093470B" w:rsidRDefault="00000000">
      <w:r>
        <w:rPr>
          <w:b/>
        </w:rPr>
        <w:t xml:space="preserve">Interpretation. </w:t>
      </w:r>
      <w:r>
        <w:t>Removing the hard caps after removing utility clipping did not introduce observed numerical instability. All four chains completed normally, no divergences or numerical warnings were observed in the run, and posterior and predictive quantities remained unchanged at the reported precision. Together with the ten-split boundary analysis, this indicates that the historical hard caps were inactive in the relevant posterior region and were not materially determining the reported estimates.</w:t>
      </w:r>
    </w:p>
    <w:p w14:paraId="075C903E" w14:textId="77777777" w:rsidR="0093470B" w:rsidRDefault="00000000">
      <w:r>
        <w:rPr>
          <w:b/>
        </w:rPr>
        <w:lastRenderedPageBreak/>
        <w:t>Status: PASS</w:t>
      </w:r>
      <w:r>
        <w:t xml:space="preserve"> — the seed-12 re-estimation remained well behaved after removal of the historical hard caps.</w:t>
      </w:r>
    </w:p>
    <w:p w14:paraId="05164A08" w14:textId="124FB07D" w:rsidR="0093470B" w:rsidRDefault="00000000">
      <w:pPr>
        <w:pStyle w:val="Heading1"/>
      </w:pPr>
      <w:r>
        <w:t>1</w:t>
      </w:r>
      <w:r w:rsidR="00826B33">
        <w:rPr>
          <w:rFonts w:hint="eastAsia"/>
          <w:lang w:eastAsia="zh-CN"/>
        </w:rPr>
        <w:t>1</w:t>
      </w:r>
      <w:r>
        <w:t>. Safeguard audit summary</w:t>
      </w:r>
    </w:p>
    <w:p w14:paraId="4322CE87" w14:textId="77777777" w:rsidR="0093470B" w:rsidRDefault="00000000">
      <w:r>
        <w:t>The safeguard audit provides two complementary forms of evidence. First, diagnostics across all ten reference splits show that the retained posterior remains far from the historical beta0 caps and that the reconstructed raw utilities do not approach the [-20, 20] clipping bounds. Second, controlled re-estimation for seed 12 shows that removing utility clipping and subsequently removing the hard caps does not change the reported posterior or predictive quantities and does not produce observed sampling instability. The historical utility clipping and transformed-parameter caps therefore have no material effect on the fitted Lab-MCPT model in the audited runs.</w:t>
      </w:r>
    </w:p>
    <w:p w14:paraId="2959DEAC" w14:textId="77777777" w:rsidR="0093470B" w:rsidRDefault="00000000">
      <w:r>
        <w:rPr>
          <w:b/>
        </w:rPr>
        <w:t>Overall status: PASS.</w:t>
      </w:r>
      <w:r>
        <w:t xml:space="preserve"> The final Web/Lab specification alignment can therefore consider the uncapped transformations and unclipped utilities without evidence that these historical safeguards are substantively required for the Lab-MCPT results.</w:t>
      </w:r>
    </w:p>
    <w:sectPr w:rsidR="0093470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611804">
    <w:abstractNumId w:val="8"/>
  </w:num>
  <w:num w:numId="2" w16cid:durableId="1450853702">
    <w:abstractNumId w:val="6"/>
  </w:num>
  <w:num w:numId="3" w16cid:durableId="1736472303">
    <w:abstractNumId w:val="5"/>
  </w:num>
  <w:num w:numId="4" w16cid:durableId="1170365140">
    <w:abstractNumId w:val="4"/>
  </w:num>
  <w:num w:numId="5" w16cid:durableId="28772286">
    <w:abstractNumId w:val="7"/>
  </w:num>
  <w:num w:numId="6" w16cid:durableId="279535092">
    <w:abstractNumId w:val="3"/>
  </w:num>
  <w:num w:numId="7" w16cid:durableId="2088837630">
    <w:abstractNumId w:val="2"/>
  </w:num>
  <w:num w:numId="8" w16cid:durableId="225648653">
    <w:abstractNumId w:val="1"/>
  </w:num>
  <w:num w:numId="9" w16cid:durableId="171627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6B33"/>
    <w:rsid w:val="0093470B"/>
    <w:rsid w:val="00AA1D8D"/>
    <w:rsid w:val="00B47730"/>
    <w:rsid w:val="00CB0664"/>
    <w:rsid w:val="00D22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4DE0F"/>
  <w14:defaultImageDpi w14:val="300"/>
  <w15:docId w15:val="{AAD798E5-D208-8D4D-A99B-9BC759B6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atex">
    <w:name w:val="katex"/>
    <w:basedOn w:val="DefaultParagraphFont"/>
    <w:rsid w:val="00826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Lanlan Yan</cp:lastModifiedBy>
  <cp:revision>2</cp:revision>
  <dcterms:created xsi:type="dcterms:W3CDTF">2013-12-23T23:15:00Z</dcterms:created>
  <dcterms:modified xsi:type="dcterms:W3CDTF">2026-09-11T12:57:00Z</dcterms:modified>
  <cp:category/>
</cp:coreProperties>
</file>