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</w:pPr>
    </w:p>
    <w:p>
      <w:pPr>
        <w:spacing w:line="600" w:lineRule="exact"/>
        <w:jc w:val="center"/>
        <w:rPr>
          <w:rFonts w:hint="eastAsia" w:ascii="Times New Roman" w:eastAsia="宋体" w:cs="宋体"/>
          <w:b/>
          <w:bCs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20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20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年度烟台开发区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创新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  <w:lang w:eastAsia="zh-CN"/>
        </w:rPr>
        <w:t>领军人才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auto"/>
          <w:sz w:val="44"/>
          <w:szCs w:val="44"/>
        </w:rPr>
        <w:t>申报书</w:t>
      </w:r>
    </w:p>
    <w:p>
      <w:pPr>
        <w:snapToGrid w:val="0"/>
        <w:jc w:val="center"/>
        <w:rPr>
          <w:rFonts w:ascii="Times New Roman" w:eastAsia="楷体_GB2312" w:cs="Times New Roman"/>
          <w:b/>
          <w:bCs/>
          <w:color w:val="auto"/>
          <w:sz w:val="32"/>
          <w:szCs w:val="32"/>
        </w:rPr>
      </w:pPr>
    </w:p>
    <w:p>
      <w:pPr>
        <w:snapToGrid w:val="0"/>
        <w:jc w:val="center"/>
        <w:rPr>
          <w:rFonts w:ascii="Times New Roman" w:eastAsia="楷体_GB2312" w:cs="Times New Roman"/>
          <w:b/>
          <w:bCs/>
          <w:color w:val="auto"/>
          <w:sz w:val="32"/>
          <w:szCs w:val="3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198"/>
        <w:gridCol w:w="1772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申报类别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  <w:t>创新领军</w:t>
            </w: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人才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项目名称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项目所属领域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领军人才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申报单位</w:t>
            </w:r>
          </w:p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（加盖公章）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hAnsi="仿宋_GB2312" w:cs="仿宋_GB2312"/>
                <w:color w:val="auto"/>
                <w:sz w:val="24"/>
                <w:szCs w:val="24"/>
                <w:lang w:eastAsia="zh-CN"/>
              </w:rPr>
              <w:t>单位</w:t>
            </w: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地址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联系人姓名</w:t>
            </w:r>
          </w:p>
        </w:tc>
        <w:tc>
          <w:tcPr>
            <w:tcW w:w="6595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061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电    话</w:t>
            </w:r>
          </w:p>
        </w:tc>
        <w:tc>
          <w:tcPr>
            <w:tcW w:w="2198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  <w:tc>
          <w:tcPr>
            <w:tcW w:w="1772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4"/>
                <w:szCs w:val="24"/>
              </w:rPr>
              <w:t>手    机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仿宋_GB2312" w:hAnsi="仿宋_GB2312" w:eastAsia="仿宋_GB2312" w:cs="仿宋_GB2312"/>
                <w:color w:val="auto"/>
                <w:spacing w:val="26"/>
                <w:sz w:val="24"/>
                <w:szCs w:val="24"/>
              </w:rPr>
            </w:pPr>
          </w:p>
        </w:tc>
      </w:tr>
    </w:tbl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</w:rPr>
      </w:pPr>
    </w:p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</w:rPr>
      </w:pPr>
      <w:r>
        <w:rPr>
          <w:rFonts w:hint="eastAsia" w:ascii="楷体" w:hAnsi="楷体" w:eastAsia="楷体" w:cs="楷体"/>
          <w:color w:val="auto"/>
          <w:sz w:val="30"/>
          <w:szCs w:val="30"/>
        </w:rPr>
        <w:t>填表日期     年    月    日</w:t>
      </w:r>
    </w:p>
    <w:p>
      <w:pPr>
        <w:spacing w:before="156" w:beforeLines="50"/>
        <w:jc w:val="center"/>
        <w:rPr>
          <w:rFonts w:hint="eastAsia" w:ascii="楷体" w:hAnsi="楷体" w:eastAsia="楷体" w:cs="楷体"/>
          <w:color w:val="auto"/>
          <w:sz w:val="30"/>
          <w:szCs w:val="30"/>
          <w:lang w:eastAsia="zh-CN"/>
        </w:rPr>
      </w:pPr>
    </w:p>
    <w:p>
      <w:pPr>
        <w:wordWrap/>
        <w:autoSpaceDE/>
        <w:autoSpaceDN/>
        <w:jc w:val="center"/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  <w:t>烟台经济技术开发区经济发展和科技创新局制</w:t>
      </w:r>
    </w:p>
    <w:p>
      <w:pPr>
        <w:wordWrap/>
        <w:autoSpaceDE/>
        <w:autoSpaceDN/>
        <w:ind w:firstLine="578" w:firstLineChars="192"/>
        <w:jc w:val="center"/>
        <w:rPr>
          <w:rFonts w:ascii="Times New Roman" w:eastAsia="黑体" w:cs="Times New Roman"/>
          <w:bCs/>
          <w:color w:val="auto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val="en-US" w:eastAsia="zh-CN"/>
        </w:rPr>
        <w:t>2020</w:t>
      </w: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eastAsia="zh-CN"/>
        </w:rPr>
        <w:t>年</w:t>
      </w:r>
    </w:p>
    <w:p>
      <w:pPr>
        <w:spacing w:afterLines="30" w:line="600" w:lineRule="exact"/>
        <w:rPr>
          <w:rFonts w:hint="eastAsia" w:ascii="黑体" w:hAnsi="黑体" w:eastAsia="黑体"/>
          <w:color w:val="000000"/>
          <w:sz w:val="32"/>
          <w:szCs w:val="52"/>
          <w:lang w:eastAsia="zh-CN"/>
        </w:rPr>
        <w:sectPr>
          <w:pgSz w:w="11906" w:h="16838"/>
          <w:pgMar w:top="1984" w:right="1587" w:bottom="1984" w:left="158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afterLines="30" w:line="600" w:lineRule="exact"/>
      </w:pPr>
      <w:r>
        <w:rPr>
          <w:rFonts w:hint="eastAsia" w:ascii="黑体" w:hAnsi="黑体" w:eastAsia="黑体"/>
          <w:color w:val="000000"/>
          <w:sz w:val="32"/>
          <w:szCs w:val="52"/>
          <w:lang w:eastAsia="zh-CN"/>
        </w:rPr>
        <w:t>一</w:t>
      </w:r>
      <w:r>
        <w:rPr>
          <w:rFonts w:hint="eastAsia" w:ascii="黑体" w:hAnsi="黑体" w:eastAsia="黑体"/>
          <w:color w:val="000000"/>
          <w:sz w:val="32"/>
          <w:szCs w:val="52"/>
        </w:rPr>
        <w:t>、</w:t>
      </w:r>
      <w:r>
        <w:rPr>
          <w:rFonts w:hint="eastAsia" w:ascii="黑体" w:hAnsi="黑体" w:eastAsia="黑体"/>
          <w:color w:val="000000"/>
          <w:sz w:val="32"/>
          <w:szCs w:val="52"/>
          <w:lang w:eastAsia="zh-CN"/>
        </w:rPr>
        <w:t>创新</w:t>
      </w:r>
      <w:r>
        <w:rPr>
          <w:rFonts w:hint="eastAsia" w:ascii="黑体" w:hAnsi="黑体" w:eastAsia="黑体"/>
          <w:color w:val="000000"/>
          <w:sz w:val="32"/>
          <w:szCs w:val="52"/>
        </w:rPr>
        <w:t>领军人才基本情况</w:t>
      </w:r>
    </w:p>
    <w:tbl>
      <w:tblPr>
        <w:tblStyle w:val="4"/>
        <w:tblW w:w="9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885"/>
        <w:gridCol w:w="5"/>
        <w:gridCol w:w="853"/>
        <w:gridCol w:w="858"/>
        <w:gridCol w:w="93"/>
        <w:gridCol w:w="471"/>
        <w:gridCol w:w="1548"/>
        <w:gridCol w:w="342"/>
        <w:gridCol w:w="1014"/>
        <w:gridCol w:w="224"/>
        <w:gridCol w:w="567"/>
        <w:gridCol w:w="565"/>
        <w:gridCol w:w="165"/>
        <w:gridCol w:w="1270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9670" w:type="dxa"/>
            <w:gridSpan w:val="1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.1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性    别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照  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出生年月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国    籍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联系方式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身份证或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护照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号码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最高学位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职    称</w:t>
            </w:r>
          </w:p>
        </w:tc>
        <w:tc>
          <w:tcPr>
            <w:tcW w:w="18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所获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最高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荣誉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称号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来开发区前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工作单位</w:t>
            </w:r>
          </w:p>
        </w:tc>
        <w:tc>
          <w:tcPr>
            <w:tcW w:w="3822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7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在所在企业担任职务</w:t>
            </w:r>
          </w:p>
        </w:tc>
        <w:tc>
          <w:tcPr>
            <w:tcW w:w="2280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</w:p>
        </w:tc>
        <w:tc>
          <w:tcPr>
            <w:tcW w:w="3695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是否全职（已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在开发区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参加社保）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带头人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  <w:t>在区</w:t>
            </w: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工作承诺</w:t>
            </w:r>
          </w:p>
        </w:tc>
        <w:tc>
          <w:tcPr>
            <w:tcW w:w="5970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pacing w:val="0"/>
                <w:sz w:val="24"/>
                <w:szCs w:val="24"/>
              </w:rPr>
              <w:t>是否和其他单位签订过仍然有效的竞业禁止协议</w:t>
            </w:r>
          </w:p>
        </w:tc>
        <w:tc>
          <w:tcPr>
            <w:tcW w:w="201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1678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入选省级以上引才计划情况</w:t>
            </w:r>
          </w:p>
        </w:tc>
        <w:tc>
          <w:tcPr>
            <w:tcW w:w="4170" w:type="dxa"/>
            <w:gridSpan w:val="7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“国家级专家”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申报单位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014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9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是否入选省“泰山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  <w:lang w:eastAsia="zh-CN"/>
              </w:rPr>
              <w:t>系列人才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1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417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是否入选其他国家人才计划（国家杰出青年科学基金获得者、百千万人才工程国家级人选、国家有突出贡献中青年专家、“长江学者”、“百人计划”、享受国务院特殊津贴人员等）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□是□否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如“是”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入选年度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类别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pacing w:val="0"/>
                <w:sz w:val="24"/>
                <w:szCs w:val="24"/>
              </w:rPr>
              <w:t>入选其他地区引才计划支持情况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入选年度</w:t>
            </w: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计划名称</w:t>
            </w: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计划级别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资助金额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68" w:leftChars="-34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left="-74" w:leftChars="-37" w:right="-122" w:rightChars="-61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71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346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ind w:firstLine="120" w:firstLineChars="5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  <w:tc>
          <w:tcPr>
            <w:tcW w:w="135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□省级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before="100" w:after="100" w:line="240" w:lineRule="exact"/>
              <w:ind w:left="-54" w:leftChars="-27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  <w:t>□市级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78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540" w:type="dxa"/>
            <w:gridSpan w:val="11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资助金额总计（万元）</w:t>
            </w:r>
          </w:p>
        </w:tc>
        <w:tc>
          <w:tcPr>
            <w:tcW w:w="1452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pacing w:before="100" w:after="100"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教育经历（从最高学历写起，最多不超过3项）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校 名 称</w:t>
            </w: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所学专业</w:t>
            </w: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历</w:t>
            </w:r>
          </w:p>
        </w:tc>
        <w:tc>
          <w:tcPr>
            <w:tcW w:w="127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学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4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970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80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270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.3.1 专职工作经历（从近期专职工作经历写起，最多不超过5项）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9653" w:type="dxa"/>
            <w:gridSpan w:val="15"/>
            <w:noWrap w:val="0"/>
            <w:vAlign w:val="center"/>
          </w:tcPr>
          <w:p>
            <w:pPr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.3.2  兼职工作经历（从重要的兼职工作经历写起，最多不超过3项）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时  间</w:t>
            </w: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单 位 名 称</w:t>
            </w: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80" w:hRule="atLeast"/>
          <w:jc w:val="center"/>
        </w:trPr>
        <w:tc>
          <w:tcPr>
            <w:tcW w:w="793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599" w:type="dxa"/>
            <w:gridSpan w:val="5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56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/>
    <w:tbl>
      <w:tblPr>
        <w:tblStyle w:val="4"/>
        <w:tblW w:w="9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972"/>
        <w:gridCol w:w="308"/>
        <w:gridCol w:w="270"/>
        <w:gridCol w:w="158"/>
        <w:gridCol w:w="230"/>
        <w:gridCol w:w="522"/>
        <w:gridCol w:w="50"/>
        <w:gridCol w:w="412"/>
        <w:gridCol w:w="113"/>
        <w:gridCol w:w="312"/>
        <w:gridCol w:w="273"/>
        <w:gridCol w:w="363"/>
        <w:gridCol w:w="72"/>
        <w:gridCol w:w="709"/>
        <w:gridCol w:w="146"/>
        <w:gridCol w:w="5"/>
        <w:gridCol w:w="552"/>
        <w:gridCol w:w="289"/>
        <w:gridCol w:w="705"/>
        <w:gridCol w:w="1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.4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水平与能力情况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科研获奖情况（5项内，按重要性填写）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获奖项目名称</w:t>
            </w: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奖励名称</w:t>
            </w: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等级</w:t>
            </w: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授奖单位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及国别</w:t>
            </w: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奖励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550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85" w:type="dxa"/>
            <w:gridSpan w:val="6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2" w:type="dxa"/>
            <w:gridSpan w:val="4"/>
            <w:noWrap w:val="0"/>
            <w:vAlign w:val="center"/>
          </w:tcPr>
          <w:p>
            <w:pPr>
              <w:spacing w:line="260" w:lineRule="atLeast"/>
              <w:ind w:left="105" w:hanging="120" w:hangingChar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spacing w:line="26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主持主要项目情况（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position w:val="6"/>
                <w:sz w:val="24"/>
                <w:szCs w:val="24"/>
              </w:rPr>
              <w:t>项目名称</w:t>
            </w: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项目性质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及来源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项目经费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起止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年度</w:t>
            </w: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本人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375" w:type="dxa"/>
            <w:gridSpan w:val="9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69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5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近5年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代表性论著发表情况（5项内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论文标题 / 著作名称</w:t>
            </w: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作者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名次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发表时间</w:t>
            </w: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影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因子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snapToGrid w:val="0"/>
              <w:ind w:left="-20" w:leftChars="-1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他引次数</w:t>
            </w: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刊号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书号</w:t>
            </w: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snapToGrid w:val="0"/>
              <w:ind w:left="17" w:leftChars="-44" w:right="-88" w:rightChars="-44" w:hanging="105" w:hangingChars="44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刊物主办单位/</w:t>
            </w:r>
          </w:p>
          <w:p>
            <w:pPr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著作出版社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N/M</w:t>
            </w: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71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88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2157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发明专利授权情况（仅填写为排名前3发明人的发明专利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家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授权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公告日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发明专利申请情况（仅填写为排名前3发明人的发明专利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，5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专利名称</w:t>
            </w: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申请国</w:t>
            </w: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申请号</w:t>
            </w: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snapToGrid w:val="0"/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日期</w:t>
            </w: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专利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人</w:t>
            </w: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申请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197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66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061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932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64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34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</w:rPr>
              <w:t>新产品、新工艺、新技术研发情况及产业化情况（5项内，按重要性填写）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序号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新产品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（材料、装备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工艺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名称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类型</w:t>
            </w: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是否经有关部门认证</w:t>
            </w: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技术</w:t>
            </w:r>
          </w:p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水平</w:t>
            </w: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spacing w:line="320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产业化程度</w:t>
            </w: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销售额</w:t>
            </w:r>
          </w:p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1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2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3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4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4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  <w:t>5</w:t>
            </w:r>
          </w:p>
        </w:tc>
        <w:tc>
          <w:tcPr>
            <w:tcW w:w="228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11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290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575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snapToGrid w:val="0"/>
              <w:rPr>
                <w:rFonts w:asci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简介及自我评价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3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（主要包括个人研究能力和学术技术水平、对所属科学技术领域和相关产业影响等方面情况）</w:t>
            </w: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ascii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创业经历、产业化经历或企业管理经历描述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653" w:type="dxa"/>
            <w:gridSpan w:val="23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>.4.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pacing w:val="0"/>
                <w:sz w:val="24"/>
                <w:szCs w:val="24"/>
                <w:lang w:eastAsia="zh-CN"/>
              </w:rPr>
              <w:t>创新领军人才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主持（参与）标准制定情况描述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4" w:hRule="atLeast"/>
          <w:jc w:val="center"/>
        </w:trPr>
        <w:tc>
          <w:tcPr>
            <w:tcW w:w="9653" w:type="dxa"/>
            <w:gridSpan w:val="23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（请说明具体标准名称、级别、标准发布时间及个人在其中的作用）</w:t>
            </w: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</w:tbl>
    <w:p>
      <w:pPr>
        <w:numPr>
          <w:ilvl w:val="0"/>
          <w:numId w:val="1"/>
        </w:numPr>
        <w:spacing w:afterLines="30" w:line="600" w:lineRule="exact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  <w:lang w:eastAsia="zh-CN"/>
        </w:rPr>
        <w:t>人才所在</w:t>
      </w:r>
      <w:r>
        <w:rPr>
          <w:rFonts w:hint="eastAsia" w:ascii="黑体" w:hAnsi="黑体" w:eastAsia="黑体"/>
          <w:color w:val="000000"/>
          <w:sz w:val="32"/>
          <w:szCs w:val="32"/>
        </w:rPr>
        <w:t>企业基本情况</w:t>
      </w:r>
    </w:p>
    <w:tbl>
      <w:tblPr>
        <w:tblStyle w:val="4"/>
        <w:tblW w:w="9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1208"/>
        <w:gridCol w:w="1651"/>
        <w:gridCol w:w="765"/>
        <w:gridCol w:w="645"/>
        <w:gridCol w:w="1170"/>
        <w:gridCol w:w="378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企业名称</w:t>
            </w:r>
          </w:p>
        </w:tc>
        <w:tc>
          <w:tcPr>
            <w:tcW w:w="362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法定代表人</w:t>
            </w:r>
          </w:p>
        </w:tc>
        <w:tc>
          <w:tcPr>
            <w:tcW w:w="2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注册资金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（万元）</w:t>
            </w:r>
          </w:p>
        </w:tc>
        <w:tc>
          <w:tcPr>
            <w:tcW w:w="362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实际到位资金（万元）</w:t>
            </w:r>
          </w:p>
        </w:tc>
        <w:tc>
          <w:tcPr>
            <w:tcW w:w="2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注册时间</w:t>
            </w:r>
          </w:p>
        </w:tc>
        <w:tc>
          <w:tcPr>
            <w:tcW w:w="362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是否上市公司</w:t>
            </w:r>
          </w:p>
        </w:tc>
        <w:tc>
          <w:tcPr>
            <w:tcW w:w="2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注册地址</w:t>
            </w:r>
          </w:p>
        </w:tc>
        <w:tc>
          <w:tcPr>
            <w:tcW w:w="362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股票代码</w:t>
            </w:r>
          </w:p>
        </w:tc>
        <w:tc>
          <w:tcPr>
            <w:tcW w:w="2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产业领域</w:t>
            </w:r>
          </w:p>
        </w:tc>
        <w:tc>
          <w:tcPr>
            <w:tcW w:w="7448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9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创新平台</w:t>
            </w:r>
          </w:p>
        </w:tc>
        <w:tc>
          <w:tcPr>
            <w:tcW w:w="7448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公司是否有市级及以上的创新平台（工程技术研究中心、企业技术中心、重点实验室、工程实验室、院士工作站等）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（有，请列举）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7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企业简介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（</w:t>
            </w:r>
            <w:r>
              <w:rPr>
                <w:rFonts w:ascii="宋体" w:hAnsi="宋体" w:eastAsia="宋体"/>
                <w:sz w:val="18"/>
                <w:szCs w:val="18"/>
              </w:rPr>
              <w:t>500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字内）</w:t>
            </w:r>
          </w:p>
        </w:tc>
        <w:tc>
          <w:tcPr>
            <w:tcW w:w="7448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21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企业在职职工人数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人</w:t>
            </w:r>
          </w:p>
        </w:tc>
        <w:tc>
          <w:tcPr>
            <w:tcW w:w="6240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其中，具有本科及以上学历人员占比</w:t>
            </w:r>
            <w:r>
              <w:rPr>
                <w:rFonts w:ascii="宋体" w:hAnsi="宋体" w:eastAsia="宋体"/>
                <w:sz w:val="24"/>
              </w:rPr>
              <w:t xml:space="preserve">  %</w:t>
            </w:r>
            <w:r>
              <w:rPr>
                <w:rFonts w:hint="eastAsia" w:ascii="宋体" w:hAnsi="宋体" w:eastAsia="宋体"/>
                <w:sz w:val="24"/>
              </w:rPr>
              <w:t>；科技人员占比</w:t>
            </w:r>
            <w:r>
              <w:rPr>
                <w:rFonts w:ascii="宋体" w:hAnsi="宋体" w:eastAsia="宋体"/>
                <w:sz w:val="24"/>
              </w:rPr>
              <w:t xml:space="preserve">   %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4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近三年销售收入和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研发投入情况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年度</w:t>
            </w:r>
          </w:p>
        </w:tc>
        <w:tc>
          <w:tcPr>
            <w:tcW w:w="1410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销售收入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（万元）</w:t>
            </w:r>
          </w:p>
        </w:tc>
        <w:tc>
          <w:tcPr>
            <w:tcW w:w="154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研发经费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（万元）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研发经费占销售收入的比值（</w:t>
            </w:r>
            <w:r>
              <w:rPr>
                <w:rFonts w:ascii="宋体" w:hAnsi="宋体" w:eastAsia="宋体"/>
                <w:sz w:val="24"/>
              </w:rPr>
              <w:t>%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4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</w:p>
        </w:tc>
        <w:tc>
          <w:tcPr>
            <w:tcW w:w="1410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4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4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</w:p>
        </w:tc>
        <w:tc>
          <w:tcPr>
            <w:tcW w:w="1410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4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4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</w:p>
        </w:tc>
        <w:tc>
          <w:tcPr>
            <w:tcW w:w="1410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54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64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对领军人才提供支持情况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年薪（万元）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2958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其他（奖金、股权）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3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绩效提成</w:t>
            </w:r>
          </w:p>
        </w:tc>
        <w:tc>
          <w:tcPr>
            <w:tcW w:w="6240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3" w:hRule="atLeast"/>
          <w:jc w:val="center"/>
        </w:trPr>
        <w:tc>
          <w:tcPr>
            <w:tcW w:w="964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支持情况（对项目提供配套资金、技术支撑、团队配备、条件保障等）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numPr>
          <w:ilvl w:val="0"/>
          <w:numId w:val="0"/>
        </w:numPr>
        <w:spacing w:afterLines="30" w:line="600" w:lineRule="exact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spacing w:line="500" w:lineRule="exact"/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三</w:t>
      </w:r>
      <w:r>
        <w:rPr>
          <w:rFonts w:ascii="Times New Roman" w:eastAsia="黑体" w:cs="Times New Roman"/>
          <w:color w:val="auto"/>
          <w:sz w:val="32"/>
          <w:szCs w:val="32"/>
        </w:rPr>
        <w:t>、</w:t>
      </w: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人才</w:t>
      </w:r>
      <w:r>
        <w:rPr>
          <w:rFonts w:ascii="Times New Roman" w:eastAsia="黑体" w:cs="Times New Roman"/>
          <w:color w:val="auto"/>
          <w:sz w:val="32"/>
          <w:szCs w:val="32"/>
        </w:rPr>
        <w:t>开展项目计划</w:t>
      </w:r>
    </w:p>
    <w:tbl>
      <w:tblPr>
        <w:tblStyle w:val="4"/>
        <w:tblW w:w="973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 开展项目名称：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项目主要研究方向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及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所处阶段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6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项目预期主要目标（100字内）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1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如突破产业某项关键共性技术，辐射带动行业实现升级/形成新产品新服务（含技术群组、战略产品和集成系统），快速实现产业化,获得预期经济效益/实现重大医疗装备国产化并成果上市，取得良好市场经济效益/完成临床三期研究/通过临床批准成功上市，取得预期销售额等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选题依据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3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请围绕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产业发展需要进行描述，包括研究意义、国内外研究现状及发展动态分析，需结合科学研究发展趋势来论述科学意义；或结合经济和社会发展中迫切需要解决的关键科技问题或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重大科技专项实施来论述其应用前景；或结合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产业转型升级发展需要论述项目产业化前景及对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开发区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产业发展的带动作用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开展该项目优势分析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6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（描述应包括与国外同行、国内同行的对比分析）</w:t>
            </w: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项目主要研究内容及拟解决的关键问题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9" w:hRule="atLeast"/>
          <w:jc w:val="center"/>
        </w:trPr>
        <w:tc>
          <w:tcPr>
            <w:tcW w:w="973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 xml:space="preserve">.7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项目研究特色及主要创新点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项目主要研究方法、主要组织形式及技术路线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3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团队管理模式及运行机制对项目实施及目标完成的保障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8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0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项目风险预测及控制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2" w:hRule="atLeast"/>
          <w:jc w:val="center"/>
        </w:trPr>
        <w:tc>
          <w:tcPr>
            <w:tcW w:w="97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四</w:t>
      </w:r>
      <w:r>
        <w:rPr>
          <w:rFonts w:ascii="Times New Roman" w:eastAsia="黑体" w:cs="Times New Roman"/>
          <w:color w:val="auto"/>
          <w:sz w:val="32"/>
          <w:szCs w:val="32"/>
        </w:rPr>
        <w:t>、项目产业化可行性分析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4.1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项目产业化成果（产品/服务）描述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2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（包括产品/服务的用途、功能、行业领域、市场定位、客户价值及产品/服务的新颖性、先进性和独特性）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 项目产业化程度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项目所处研发阶段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2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（包括①目前产业化进展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②已具备的产业化条件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③未来产业化计划等三部分内容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.3 项目成果市场营销及前景预测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6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（包括①国内外市场情况分析及行业竞争对手分析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②项目成果竞争力分析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③成果产品制造情况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④营销策略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⑤市场前景预测等五部分内容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其中产品制造情况包括生产方式、生产设备、质量保证、成本控制等）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.4 项目融资说明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ind w:left="36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项目目前已吸引风险投资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万元，其中国外风险投资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万元，国内风险投资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项，累计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万元。（如有吸引风投情况，请具体在下表描述）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包括资金需求总量、资金用途、资产估值、拟出让股份、投资者权益及退出方式等，如项目已获得国内外风险投资，请在此说明，仅指团队申报项目获得的风险投资，不包括团队其他项目或申报单位其他项目获得的风险投资。获得风险投资需提交相关附件证明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料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.5 单位（企业）内部管理与财务预测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3" w:hRule="atLeast"/>
          <w:jc w:val="center"/>
        </w:trPr>
        <w:tc>
          <w:tcPr>
            <w:tcW w:w="96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（内部管理包括机构设置、员工持股、劳动合同、知识产权管理、人事计划等，财务预测包括未来3-5年销售收入、利润、资产回报率等）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、项目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eastAsia="zh-CN"/>
        </w:rPr>
        <w:t>整体指标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情况</w:t>
      </w:r>
    </w:p>
    <w:tbl>
      <w:tblPr>
        <w:tblStyle w:val="4"/>
        <w:tblW w:w="96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9"/>
        <w:gridCol w:w="90"/>
        <w:gridCol w:w="3"/>
        <w:gridCol w:w="2322"/>
        <w:gridCol w:w="88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项目实施后要达到的主要技术指标及技术突破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9" w:hRule="atLeast"/>
          <w:jc w:val="center"/>
        </w:trPr>
        <w:tc>
          <w:tcPr>
            <w:tcW w:w="9689" w:type="dxa"/>
            <w:gridSpan w:val="6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项目实施后对开发区产业发展带来的经济效益指标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（1）预期项目实施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年内（即结题验收时），累计新增销售额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 xml:space="preserve">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（2）预期项目实施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年内（即结题验收时），累计新增净利润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 xml:space="preserve"> 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5.3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项目实施后对开发区产业发展带来的社会效益指标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  <w:jc w:val="center"/>
        </w:trPr>
        <w:tc>
          <w:tcPr>
            <w:tcW w:w="9689" w:type="dxa"/>
            <w:gridSpan w:val="6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（包括对产业发展的带动作用、对人类健康和科学发展的影响，烟台开发区产业转型升级的意义等，限</w:t>
            </w:r>
            <w:r>
              <w:rPr>
                <w:rFonts w:ascii="宋体" w:hAnsi="宋体" w:eastAsia="宋体"/>
                <w:bCs/>
                <w:sz w:val="24"/>
              </w:rPr>
              <w:t>500</w:t>
            </w:r>
            <w:r>
              <w:rPr>
                <w:rFonts w:hint="eastAsia" w:ascii="宋体" w:hAnsi="宋体" w:eastAsia="宋体"/>
                <w:bCs/>
                <w:sz w:val="24"/>
              </w:rPr>
              <w:t>字）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89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</w:rPr>
              <w:t xml:space="preserve"> 项目实施后要达到的成果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4"/>
                <w:szCs w:val="24"/>
                <w:lang w:eastAsia="zh-CN"/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成 果 形 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数量（项/个/篇）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发明专利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实用新型专利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国际专利（PCT）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申请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授权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技术标准</w:t>
            </w: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国际标准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技术标准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行业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企业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标准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新产品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新材料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新装备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  <w:t>新工艺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计算机软件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论文</w:t>
            </w: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发表数量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SCI/EI收录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国内核心期刊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（除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SCI/EI收录外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0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41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专著数量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24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lang w:val="en-US" w:eastAsia="zh-CN"/>
              </w:rPr>
              <w:t>5.5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</w:rPr>
              <w:t>项目研究成果的知识产权归属情况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  <w:lang w:val="en-US" w:eastAsia="zh-CN"/>
              </w:rPr>
              <w:t>5.6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4"/>
              </w:rPr>
              <w:t>项目实施后人才培养情况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人才培养数量</w:t>
            </w: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博士（名）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硕士（名）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702" w:type="dxa"/>
            <w:gridSpan w:val="3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  <w:tc>
          <w:tcPr>
            <w:tcW w:w="241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科研骨干（名）</w:t>
            </w:r>
          </w:p>
        </w:tc>
        <w:tc>
          <w:tcPr>
            <w:tcW w:w="45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5" w:hRule="atLeast"/>
          <w:jc w:val="center"/>
        </w:trPr>
        <w:tc>
          <w:tcPr>
            <w:tcW w:w="9689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  <w:t>预期人才培养情况具体说明：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  <w:lang w:eastAsia="zh-CN"/>
        </w:rPr>
        <w:t>六、</w:t>
      </w:r>
      <w:r>
        <w:rPr>
          <w:rFonts w:hint="eastAsia" w:ascii="黑体" w:eastAsia="黑体"/>
          <w:bCs/>
          <w:sz w:val="32"/>
          <w:szCs w:val="32"/>
        </w:rPr>
        <w:t>项目实施年度计划、年度阶段指标和资金使用计划（</w:t>
      </w:r>
      <w:r>
        <w:rPr>
          <w:rFonts w:hint="eastAsia" w:ascii="黑体" w:eastAsia="黑体"/>
          <w:bCs/>
          <w:sz w:val="32"/>
          <w:szCs w:val="32"/>
          <w:lang w:val="en-US" w:eastAsia="zh-CN"/>
        </w:rPr>
        <w:t>3</w:t>
      </w:r>
      <w:r>
        <w:rPr>
          <w:rFonts w:hint="eastAsia" w:ascii="黑体" w:eastAsia="黑体"/>
          <w:bCs/>
          <w:sz w:val="32"/>
          <w:szCs w:val="32"/>
        </w:rPr>
        <w:t>年期）</w:t>
      </w:r>
    </w:p>
    <w:tbl>
      <w:tblPr>
        <w:tblStyle w:val="4"/>
        <w:tblW w:w="9705" w:type="dxa"/>
        <w:tblInd w:w="-37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415"/>
        <w:gridCol w:w="2618"/>
        <w:gridCol w:w="2268"/>
        <w:gridCol w:w="156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实施</w:t>
            </w:r>
          </w:p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年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月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计划进度</w:t>
            </w:r>
          </w:p>
        </w:tc>
        <w:tc>
          <w:tcPr>
            <w:tcW w:w="261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阶段技术指标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阶段经济效益和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社会效益指标</w:t>
            </w:r>
          </w:p>
        </w:tc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资金使用计划（包括财政资金和自筹资金）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8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spacing w:line="460" w:lineRule="exact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（请根据第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eastAsia="zh-CN"/>
              </w:rPr>
              <w:t>五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大点项目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eastAsia="zh-CN"/>
              </w:rPr>
              <w:t>整体指标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</w:rPr>
              <w:t>情况，进行对应填写，必须填写为可量化考核的数据）</w:t>
            </w: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财政资金：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自筹资金：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0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1" w:hRule="atLeast"/>
        </w:trPr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41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="黑体" w:eastAsia="黑体"/>
          <w:bCs/>
          <w:sz w:val="32"/>
          <w:szCs w:val="32"/>
          <w:lang w:eastAsia="zh-CN"/>
        </w:rPr>
        <w:t>七、</w:t>
      </w:r>
      <w:r>
        <w:rPr>
          <w:rFonts w:hint="eastAsia" w:ascii="黑体" w:eastAsia="黑体"/>
          <w:bCs/>
          <w:sz w:val="32"/>
          <w:szCs w:val="32"/>
        </w:rPr>
        <w:t>创新</w:t>
      </w:r>
      <w:r>
        <w:rPr>
          <w:rFonts w:hint="eastAsia" w:ascii="黑体" w:eastAsia="黑体"/>
          <w:bCs/>
          <w:sz w:val="32"/>
          <w:szCs w:val="32"/>
          <w:lang w:eastAsia="zh-CN"/>
        </w:rPr>
        <w:t>领军人才</w:t>
      </w:r>
      <w:r>
        <w:rPr>
          <w:rFonts w:hint="eastAsia" w:ascii="黑体" w:eastAsia="黑体"/>
          <w:bCs/>
          <w:sz w:val="32"/>
          <w:szCs w:val="32"/>
        </w:rPr>
        <w:t>项目经费及其使用预算</w:t>
      </w:r>
    </w:p>
    <w:tbl>
      <w:tblPr>
        <w:tblStyle w:val="4"/>
        <w:tblW w:w="90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14"/>
        <w:gridCol w:w="240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9036" w:type="dxa"/>
            <w:gridSpan w:val="4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资金来源预算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单位：万元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资金来源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金额</w:t>
            </w: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占总额的比重（</w:t>
            </w:r>
            <w:r>
              <w:rPr>
                <w:rFonts w:ascii="宋体" w:hAnsi="宋体" w:eastAsia="宋体"/>
                <w:b/>
                <w:bCs/>
                <w:sz w:val="24"/>
              </w:rPr>
              <w:t>%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.1.1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新增投资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）开发区资助资金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0" w:name="ProvinceNewInvestmentsProportion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1" w:name="StateHasAllocal"/>
            <w:bookmarkEnd w:id="1"/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bookmarkStart w:id="2" w:name="StateHasAllocalProportion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吸引风险投资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融资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）银行贷款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）其他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269" w:type="dxa"/>
            <w:vMerge w:val="restart"/>
            <w:tcBorders>
              <w:right w:val="nil"/>
            </w:tcBorders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.1.2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已投入资金</w:t>
            </w:r>
          </w:p>
        </w:tc>
        <w:tc>
          <w:tcPr>
            <w:tcW w:w="2214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）单位自筹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269" w:type="dxa"/>
            <w:vMerge w:val="continue"/>
            <w:tcBorders>
              <w:right w:val="nil"/>
            </w:tcBorders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</w:p>
        </w:tc>
        <w:tc>
          <w:tcPr>
            <w:tcW w:w="2214" w:type="dxa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其他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3" w:type="dxa"/>
            <w:gridSpan w:val="2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            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总</w:t>
            </w:r>
            <w:r>
              <w:rPr>
                <w:rFonts w:ascii="宋体" w:hAnsi="宋体" w:eastAsia="宋体"/>
                <w:b/>
                <w:bCs/>
                <w:sz w:val="24"/>
              </w:rPr>
              <w:t xml:space="preserve">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计</w:t>
            </w:r>
          </w:p>
        </w:tc>
        <w:tc>
          <w:tcPr>
            <w:tcW w:w="2400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2153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tbl>
      <w:tblPr>
        <w:tblStyle w:val="4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2699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9205" w:type="dxa"/>
            <w:gridSpan w:val="3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b/>
                <w:bCs/>
                <w:sz w:val="24"/>
              </w:rPr>
              <w:t>.2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开发区区拨款资助部分支出预算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单位：万元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资金支出预算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ind w:firstLine="236" w:firstLineChars="98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金额</w:t>
            </w: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占专项资金的比重（</w:t>
            </w:r>
            <w:r>
              <w:rPr>
                <w:rFonts w:ascii="宋体" w:hAnsi="宋体" w:eastAsia="宋体"/>
                <w:b/>
                <w:bCs/>
                <w:sz w:val="24"/>
              </w:rPr>
              <w:t>%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）设备费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）材料费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）测试化验加工费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）燃料及动力费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）差旅费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）会议费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）国际合作与交流费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出版、文献、信息传播、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知识产权事务费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）劳务费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10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）专家咨询费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</w:rPr>
              <w:t>11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）间接费用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hint="default" w:ascii="宋体" w:hAnsi="宋体" w:eastAsia="宋体"/>
                <w:b/>
                <w:bCs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）其他</w:t>
            </w:r>
            <w:r>
              <w:rPr>
                <w:rFonts w:hint="eastAsia" w:ascii="宋体" w:hAnsi="宋体" w:eastAsia="宋体"/>
                <w:b/>
                <w:bCs/>
                <w:sz w:val="24"/>
                <w:u w:val="single"/>
                <w:lang w:val="en-US" w:eastAsia="zh-CN"/>
              </w:rPr>
              <w:t xml:space="preserve">              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jc w:val="center"/>
        </w:trPr>
        <w:tc>
          <w:tcPr>
            <w:tcW w:w="3051" w:type="dxa"/>
            <w:vAlign w:val="center"/>
          </w:tcPr>
          <w:p>
            <w:pPr>
              <w:spacing w:line="560" w:lineRule="exact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ascii="宋体" w:hAnsi="宋体" w:eastAsia="宋体"/>
                <w:b/>
                <w:bCs/>
                <w:sz w:val="24"/>
              </w:rPr>
              <w:t xml:space="preserve">   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合</w:t>
            </w:r>
            <w:r>
              <w:rPr>
                <w:rFonts w:ascii="宋体" w:hAnsi="宋体" w:eastAsia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计</w:t>
            </w:r>
          </w:p>
        </w:tc>
        <w:tc>
          <w:tcPr>
            <w:tcW w:w="2699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  <w:tc>
          <w:tcPr>
            <w:tcW w:w="3455" w:type="dxa"/>
            <w:vAlign w:val="center"/>
          </w:tcPr>
          <w:p>
            <w:pPr>
              <w:spacing w:line="560" w:lineRule="exact"/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八、</w:t>
      </w:r>
      <w:r>
        <w:rPr>
          <w:rFonts w:ascii="Times New Roman" w:eastAsia="黑体" w:cs="Times New Roman"/>
          <w:color w:val="auto"/>
          <w:sz w:val="32"/>
          <w:szCs w:val="32"/>
        </w:rPr>
        <w:t>申报单位提供良好支撑条件承诺函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3" w:hRule="atLeast"/>
          <w:jc w:val="center"/>
        </w:trPr>
        <w:tc>
          <w:tcPr>
            <w:tcW w:w="8928" w:type="dxa"/>
            <w:noWrap w:val="0"/>
            <w:vAlign w:val="top"/>
          </w:tcPr>
          <w:p>
            <w:pPr>
              <w:spacing w:line="440" w:lineRule="exact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我单位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  <w:lang w:val="en-US" w:eastAsia="zh-CN"/>
              </w:rPr>
              <w:t xml:space="preserve">           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，是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u w:val="none"/>
                <w:lang w:val="en-US"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的申报单位，作为用人主体，享有获得该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研究项目成果等权益，负有为该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提供良好支撑条件的义务，将积极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该人才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提供科研经费，安排岗位职务、落实场地、设备、科研助手等，为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提供良好研发条件。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为保证该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工作的顺利开展和圆满完成，我单位在此郑重承诺：我单位自愿申报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创新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领军人才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专项，将按申报书的计划，为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提供良好支撑条件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投入配套资金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u w:val="none"/>
                <w:lang w:val="en-US" w:eastAsia="zh-CN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元（不低于区财政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资助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经费）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无论获得多少额度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财政资金支持，都将保障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到位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项目目标按质按量完成。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当我单位不具备为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该人才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提供良好支撑条件能力时，我单位将自行放弃获得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烟台开发区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创新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领军人才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专项资助的权利，并保证不追究任何单位和个人相关责任。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4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特此承诺！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主要负责人（签名）：      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>单位（公章）：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                 年     月     日</w:t>
            </w:r>
          </w:p>
        </w:tc>
      </w:tr>
    </w:tbl>
    <w:p>
      <w:pPr>
        <w:rPr>
          <w:rFonts w:hint="eastAsia" w:asci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十一、</w:t>
      </w:r>
      <w:r>
        <w:rPr>
          <w:rFonts w:ascii="Times New Roman" w:eastAsia="黑体" w:cs="Times New Roman"/>
          <w:color w:val="auto"/>
          <w:sz w:val="32"/>
          <w:szCs w:val="32"/>
          <w:lang w:eastAsia="zh-CN"/>
        </w:rPr>
        <w:t>申报人承诺函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4" w:hRule="atLeast"/>
          <w:jc w:val="center"/>
        </w:trPr>
        <w:tc>
          <w:tcPr>
            <w:tcW w:w="8928" w:type="dxa"/>
            <w:noWrap w:val="0"/>
            <w:vAlign w:val="top"/>
          </w:tcPr>
          <w:p>
            <w:pPr>
              <w:ind w:firstLine="400" w:firstLineChars="400"/>
              <w:rPr>
                <w:rFonts w:ascii="Times New Roman" w:cs="Times New Roman"/>
                <w:color w:val="auto"/>
                <w:sz w:val="10"/>
                <w:szCs w:val="10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本人承诺此次申报提供的所有材料及信息均真实有效，在申报遴选过程中，不做任何干扰和影响遴选的行为，否则，一经发现，自动退出申报遴选。</w:t>
            </w:r>
          </w:p>
          <w:p>
            <w:pPr>
              <w:spacing w:line="360" w:lineRule="auto"/>
              <w:ind w:right="560"/>
              <w:jc w:val="both"/>
              <w:rPr>
                <w:rFonts w:ascii="Times New Roman" w:cs="Times New Roman"/>
                <w:color w:val="auto"/>
                <w:kern w:val="0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ind w:right="56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>申报人（签名）：</w:t>
            </w:r>
          </w:p>
          <w:p>
            <w:pPr>
              <w:spacing w:line="360" w:lineRule="auto"/>
              <w:ind w:right="560" w:firstLine="120" w:firstLineChars="5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</w:t>
            </w:r>
          </w:p>
          <w:p>
            <w:pPr>
              <w:spacing w:line="360" w:lineRule="auto"/>
              <w:jc w:val="center"/>
              <w:rPr>
                <w:rFonts w:ascii="Times New Roman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</w:rPr>
              <w:t xml:space="preserve">                  年     月     日</w:t>
            </w:r>
          </w:p>
        </w:tc>
      </w:tr>
    </w:tbl>
    <w:p>
      <w:pP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eastAsia="黑体" w:cs="Times New Roman"/>
          <w:color w:val="auto"/>
          <w:sz w:val="32"/>
          <w:szCs w:val="32"/>
          <w:lang w:eastAsia="zh-CN"/>
        </w:rPr>
        <w:t>十二、相关附件证明材料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有效身份证件；【必备】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最高学历学位材料（海外学位需同时提供教育部留学服务中心出具的学历学位认证书）、职称材料等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全职人员提供与本单位签订的劳动合同（需在烟台开发区人力资源和社会保障局备案），兼职人员提供与本单位签订的工作协议及原单位出具的兼职同意函；【必备】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申报书中列举的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领军人才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所主持或参加的科研项目证明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材料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申报书中列举的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领军人才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主要成果证明材料（代表性论著、专利证书、产品证书、检测报告等）；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企业营业执照；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公司章程及股权结构；【必备】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获得的市级以上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奖项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证书；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其他证明材料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</w:p>
    <w:sectPr>
      <w:footerReference r:id="rId3" w:type="default"/>
      <w:pgSz w:w="11906" w:h="16838"/>
      <w:pgMar w:top="1984" w:right="1587" w:bottom="1984" w:left="158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仿宋_GB2312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仿宋_GB2312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9C247"/>
    <w:multiLevelType w:val="singleLevel"/>
    <w:tmpl w:val="FFA9C2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E17B8"/>
    <w:rsid w:val="10EC32E0"/>
    <w:rsid w:val="1C7F7E87"/>
    <w:rsid w:val="2BD52A2A"/>
    <w:rsid w:val="31127A7E"/>
    <w:rsid w:val="37BE17B8"/>
    <w:rsid w:val="3A293420"/>
    <w:rsid w:val="3ACB0138"/>
    <w:rsid w:val="43831A9C"/>
    <w:rsid w:val="54D40A31"/>
    <w:rsid w:val="55D064A4"/>
    <w:rsid w:val="6E03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="仿宋_GB2312" w:hAnsi="Times New Roman" w:eastAsia="仿宋_GB2312" w:cs="仿宋_GB2312"/>
      <w:kern w:val="2"/>
      <w:lang w:val="en-US" w:eastAsia="ko-KR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2020-06-29T06:51:00Z</dcterms:created>
  <dc:creator>魔镜cam、</dc:creator>
  <cp:lastModifiedBy>魔镜cam、</cp:lastModifiedBy>
  <cp:lastPrinted>2020-07-28T09:09:32Z</cp:lastPrinted>
  <dcterms:modified xsi:type="dcterms:W3CDTF">2020-07-28T09:17:59Z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