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360" w:lineRule="auto"/>
        <w:ind w:left="0" w:firstLine="0"/>
        <w:jc w:val="center"/>
      </w:pPr>
      <w:r>
        <w:rPr>
          <w:b/>
        </w:rPr>
        <w:t xml:space="preserve">MATERIAL SUPLEMENTAR – MS6 A MS11</w:t>
      </w:r>
    </w:p>
    <w:p>
      <w:pPr>
        <w:spacing w:before="0" w:after="0" w:line="360" w:lineRule="auto"/>
        <w:ind w:left="0" w:firstLine="0"/>
        <w:jc w:val="both"/>
      </w:pPr>
    </w:p>
    <w:p>
      <w:pPr>
        <w:spacing w:before="0" w:after="0" w:line="360" w:lineRule="auto"/>
        <w:ind w:left="0" w:firstLine="0"/>
        <w:jc w:val="center"/>
      </w:pPr>
      <w:r>
        <w:rPr>
          <w:i/>
        </w:rPr>
        <w:t xml:space="preserve">Padrões processuais potencialmente relevantes à análise da litigiosidade abusiva: mapeamento sistemático da literatura (2020-2026) e subsídios para um modelo de apoio</w:t>
      </w:r>
    </w:p>
    <w:p>
      <w:pPr>
        <w:spacing w:before="0" w:after="0" w:line="360" w:lineRule="auto"/>
        <w:ind w:left="0" w:firstLine="0"/>
        <w:jc w:val="both"/>
      </w:pPr>
    </w:p>
    <w:p>
      <w:pPr>
        <w:spacing w:before="0" w:after="0" w:line="360" w:lineRule="auto"/>
        <w:ind w:left="0" w:firstLine="709"/>
        <w:jc w:val="both"/>
      </w:pPr>
      <w:r>
        <w:t xml:space="preserve">Este arquivo reúne os quadros e tabelas transferidos do corpo do artigo, complementando os materiais suplementares MS1 a MS5. Os identificadores S1 a S26 utilizados no MS9 correspondem aos estudos relacionados no MS8.</w:t>
      </w:r>
    </w:p>
    <w:p>
      <w:pPr>
        <w:spacing w:before="0" w:after="0" w:line="36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b/>
        </w:rPr>
        <w:t xml:space="preserve">MS6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i/>
        </w:rPr>
        <w:t xml:space="preserve">Distribuição das funções de pesquisa e revisão</w:t>
      </w:r>
    </w:p>
    <w:tbl>
      <w:tblPr>
        <w:tblStyle w:val="Tabelacomgrade"/>
        <w:tblW w:w="9070" w:type="dxa"/>
        <w:jc w:val="left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73"/>
        <w:gridCol w:w="5574"/>
        <w:gridCol w:w="1323"/>
      </w:tblGrid>
      <w:tr w:rsidR="00A905F0" w:rsidRPr="00485861" w14:paraId="2C9D092F" w14:textId="77777777" w:rsidTr="715348A0">
        <w:trPr>
          <w:tblHeader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8212E" w14:textId="77777777" w:rsidR="00A905F0" w:rsidRPr="00485861" w:rsidRDefault="00485861" w:rsidP="00A70407">
            <w:pPr>
              <w:pStyle w:val="TableText"/>
              <w:rPr/>
            </w:pPr>
            <w:r>
              <w:rPr>
                <w:b/>
                <w:bCs/>
              </w:rPr>
              <w:t>Etapa</w:t>
            </w:r>
          </w:p>
        </w:tc>
        <w:tc>
          <w:tcPr>
            <w:tcW w:w="5574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2D943" w14:textId="77777777" w:rsidR="00A905F0" w:rsidRPr="00485861" w:rsidRDefault="00485861" w:rsidP="00A70407">
            <w:pPr>
              <w:pStyle w:val="TableText"/>
              <w:rPr/>
            </w:pPr>
            <w:r>
              <w:rPr/>
              <w:t>Identificação e eixo temático</w:t>
            </w:r>
          </w:p>
        </w:tc>
        <w:tc>
          <w:tcPr>
            <w:tcW w:w="1322" w:type="dxa"/>
            <w:tcBorders>
              <w:top w:val="single" w:sz="4" w:space="0" w:color="000000"/>
              <w:bottom w:val="single" w:sz="4" w:space="0" w:color="000000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59D64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>
                <w:b/>
                <w:bCs/>
              </w:rPr>
              <w:t>Nº</w:t>
            </w:r>
          </w:p>
        </w:tc>
      </w:tr>
      <w:tr w:rsidR="00A905F0" w:rsidRPr="00485861" w14:paraId="0EA9948C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9B230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Busca e triagem inicial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7CA84" w14:textId="77777777" w:rsidR="00A905F0" w:rsidRPr="00485861" w:rsidRDefault="00485861" w:rsidP="00A70407">
            <w:pPr>
              <w:pStyle w:val="TableText"/>
              <w:rPr/>
            </w:pPr>
            <w:r>
              <w:rPr/>
              <w:t>Pesquisador 1 - governança digital e gestão judiciária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72823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100</w:t>
            </w:r>
          </w:p>
        </w:tc>
      </w:tr>
      <w:tr w:rsidR="00A905F0" w:rsidRPr="00485861" w14:paraId="09AF7BE9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D0542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Busca e triagem inicial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DB8CB" w14:textId="77777777" w:rsidR="00A905F0" w:rsidRPr="00485861" w:rsidRDefault="00485861" w:rsidP="00A70407">
            <w:pPr>
              <w:pStyle w:val="TableText"/>
              <w:rPr/>
            </w:pPr>
            <w:r>
              <w:rPr/>
              <w:t>Pesquisador 2 - Centros de Inteligência, inteligência judicial e estratégias de tratamento da litigiosidade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BD11F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45</w:t>
            </w:r>
          </w:p>
        </w:tc>
      </w:tr>
      <w:tr w:rsidR="00A905F0" w:rsidRPr="00485861" w14:paraId="10B53167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3437B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lastRenderedPageBreak/>
              <w:t>Busca e triagem inicial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A4E84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3 - inteligência judicial e acesso à justiça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18D26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13</w:t>
            </w:r>
          </w:p>
        </w:tc>
      </w:tr>
      <w:tr w:rsidR="00A905F0" w:rsidRPr="00485861" w14:paraId="71821F4A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E015B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Busca e triagem inicial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0DE2A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4 - litigiosidade abusiva e padrões de litigância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61898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50</w:t>
            </w:r>
          </w:p>
        </w:tc>
      </w:tr>
      <w:tr w:rsidR="00A905F0" w:rsidRPr="00485861" w14:paraId="788BFEEC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BAB30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Segunda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F213C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1 -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8DEE6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4</w:t>
            </w:r>
          </w:p>
        </w:tc>
      </w:tr>
      <w:tr w:rsidR="00A905F0" w:rsidRPr="00485861" w14:paraId="4D13550B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B65E8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Segunda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60FB4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2 -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02807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79</w:t>
            </w:r>
          </w:p>
        </w:tc>
      </w:tr>
      <w:tr w:rsidR="00A905F0" w:rsidRPr="00485861" w14:paraId="2DFF790F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56801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Segunda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76C09" w14:textId="77777777" w:rsidR="00A905F0" w:rsidRPr="00485861" w:rsidRDefault="00485861" w:rsidP="00A70407">
            <w:pPr>
              <w:pStyle w:val="TableText"/>
              <w:rPr/>
            </w:pPr>
            <w:r>
              <w:rPr/>
              <w:t>Pesquisador 3 -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76B51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67</w:t>
            </w:r>
          </w:p>
        </w:tc>
      </w:tr>
      <w:tr w:rsidR="00A905F0" w:rsidRPr="00485861" w14:paraId="033D9432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E42D0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Segunda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15602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4 -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7A8A8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58</w:t>
            </w:r>
          </w:p>
        </w:tc>
      </w:tr>
      <w:tr w:rsidR="00A905F0" w:rsidRPr="00485861" w14:paraId="7DB67688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F1F31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Terceira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E3F7E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1 -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FB1E0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53</w:t>
            </w:r>
          </w:p>
        </w:tc>
      </w:tr>
      <w:tr w:rsidR="00A905F0" w:rsidRPr="00485861" w14:paraId="72AED7EC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70BE4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Terceira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3E083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2 -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AF537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47</w:t>
            </w:r>
          </w:p>
        </w:tc>
      </w:tr>
      <w:tr w:rsidR="00A905F0" w:rsidRPr="00485861" w14:paraId="6FB3564E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53BBF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Terceira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102A7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3 -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58DE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56</w:t>
            </w:r>
          </w:p>
        </w:tc>
      </w:tr>
      <w:tr w:rsidR="00A905F0" w:rsidRPr="00485861" w14:paraId="67FEF162" w14:textId="77777777" w:rsidTr="715348A0">
        <w:trPr/>
        <w:tc>
          <w:tcPr>
            <w:tcW w:w="21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1DD28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Terceira revisão</w:t>
            </w:r>
          </w:p>
        </w:tc>
        <w:tc>
          <w:tcPr>
            <w:tcW w:w="55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310F7" w14:textId="77777777" w:rsidR="00A905F0" w:rsidRPr="00485861" w:rsidRDefault="00485861" w:rsidP="715348A0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Pesquisador 4 - revisor independente</w:t>
            </w:r>
          </w:p>
        </w:tc>
        <w:tc>
          <w:tcPr>
            <w:tcW w:w="1322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008B9" w14:textId="77777777" w:rsidR="00A905F0" w:rsidRPr="00485861" w:rsidRDefault="00485861" w:rsidP="00A70407">
            <w:pPr>
              <w:pStyle w:val="TableText"/>
              <w:jc w:val="center"/>
              <w:rPr/>
            </w:pPr>
            <w:r>
              <w:rPr/>
              <w:t>52</w:t>
            </w:r>
          </w:p>
        </w:tc>
      </w:tr>
    </w:tbl>
    <w:p>
      <w:pPr>
        <w:spacing w:before="0" w:after="0" w:line="240" w:lineRule="auto"/>
        <w:ind w:left="0" w:firstLine="0"/>
        <w:jc w:val="both"/>
      </w:pPr>
      <w:r>
        <w:t xml:space="preserve">Fonte: elaboração própria com base no protocolo, na matriz de extração e nos estudos incluídos.</w:t>
      </w:r>
    </w:p>
    <w:p>
      <w:pPr>
        <w:spacing w:before="0" w:after="0" w:line="36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b/>
        </w:rPr>
        <w:t xml:space="preserve">MS7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i/>
        </w:rPr>
        <w:t xml:space="preserve">Fluxo de avaliação e composição do corpus final</w:t>
      </w:r>
    </w:p>
    <w:tbl>
      <w:tblPr>
        <w:tblStyle w:val="Tabelacomgrade"/>
        <w:tblW w:w="9070" w:type="dxa"/>
        <w:jc w:val="left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19"/>
        <w:gridCol w:w="1225"/>
        <w:gridCol w:w="5026"/>
      </w:tblGrid>
      <w:tr w:rsidR="00A905F0" w:rsidRPr="00485861" w14:paraId="4A28D6C8" w14:textId="77777777" w:rsidTr="715348A0">
        <w:trPr>
          <w:tblHeader/>
        </w:trPr>
        <w:tc>
          <w:tcPr>
            <w:tcW w:w="2819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75730" w14:textId="77777777" w:rsidR="00A905F0" w:rsidRPr="00485861" w:rsidRDefault="00485861" w:rsidP="00A70407">
            <w:pPr>
              <w:pStyle w:val="TableText"/>
              <w:ind w:firstLine="0"/>
              <w:jc w:val="left"/>
              <w:rPr/>
            </w:pPr>
            <w:r>
              <w:rPr>
                <w:b/>
                <w:bCs/>
              </w:rPr>
              <w:t>Etapa</w:t>
            </w:r>
          </w:p>
        </w:tc>
        <w:tc>
          <w:tcPr>
            <w:tcW w:w="1225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2D22A" w14:textId="77777777" w:rsidR="00A905F0" w:rsidRPr="00485861" w:rsidRDefault="00485861" w:rsidP="00A70407">
            <w:pPr>
              <w:pStyle w:val="TableText"/>
              <w:ind w:firstLine="0"/>
              <w:jc w:val="center"/>
              <w:rPr/>
            </w:pPr>
            <w:r>
              <w:rPr>
                <w:b/>
                <w:bCs/>
              </w:rPr>
              <w:t>Nº</w:t>
            </w:r>
          </w:p>
        </w:tc>
        <w:tc>
          <w:tcPr>
            <w:tcW w:w="5025" w:type="dxa"/>
            <w:tcBorders>
              <w:top w:val="single" w:sz="4" w:space="0" w:color="000000"/>
              <w:bottom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9F012" w14:textId="77777777" w:rsidR="00A905F0" w:rsidRPr="00485861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Decisão</w:t>
            </w:r>
          </w:p>
        </w:tc>
      </w:tr>
      <w:tr w:rsidR="00A905F0" w:rsidRPr="00A70407" w14:paraId="34566F7E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2A8D1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Registros na matriz auditada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20A25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208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7F20E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Triagem e revisão em três etapas.</w:t>
            </w:r>
          </w:p>
        </w:tc>
      </w:tr>
      <w:tr w:rsidR="00A905F0" w:rsidRPr="00A70407" w14:paraId="4B3F4E1B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4F562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Baixa aderência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28211" w14:textId="77777777" w:rsidR="00A905F0" w:rsidRPr="00A70407" w:rsidRDefault="00B757CD" w:rsidP="00A70407">
            <w:pPr>
              <w:pStyle w:val="TableText"/>
              <w:ind w:firstLine="0"/>
              <w:jc w:val="center"/>
              <w:rPr/>
            </w:pPr>
            <w:r>
              <w:rPr/>
              <w:t>63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C7E90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Excluir.</w:t>
            </w:r>
          </w:p>
        </w:tc>
      </w:tr>
      <w:tr w:rsidR="00A905F0" w:rsidRPr="00A70407" w14:paraId="7C339A38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6F0BF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Contribuição indireta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8D7E0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34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612D3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Avaliação seletiva.</w:t>
            </w:r>
          </w:p>
        </w:tc>
      </w:tr>
      <w:tr w:rsidR="00A905F0" w:rsidRPr="00A70407" w14:paraId="7B0D1D7B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54F55" w14:textId="77777777" w:rsidR="00A905F0" w:rsidRPr="00A70407" w:rsidRDefault="00485861" w:rsidP="00A70407">
            <w:pPr>
              <w:pStyle w:val="TableText"/>
              <w:ind w:firstLine="0"/>
              <w:jc w:val="left"/>
              <w:rPr/>
            </w:pPr>
            <w:r>
              <w:rPr/>
              <w:t>Aderência moderada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9FD39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48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E0B30" w14:textId="77777777" w:rsidR="00A905F0" w:rsidRPr="00A70407" w:rsidRDefault="00485861" w:rsidP="00A70407">
            <w:pPr>
              <w:pStyle w:val="TableText"/>
              <w:ind w:firstLine="0"/>
              <w:rPr/>
            </w:pPr>
            <w:r>
              <w:rPr/>
              <w:t>Leitura conforme pertinência.</w:t>
            </w:r>
          </w:p>
        </w:tc>
      </w:tr>
      <w:tr w:rsidR="00A905F0" w:rsidRPr="00A70407" w14:paraId="0DF38EFA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BF141" w14:textId="77777777" w:rsidR="00A905F0" w:rsidRPr="00A70407" w:rsidRDefault="00485861" w:rsidP="00A70407">
            <w:pPr>
              <w:pStyle w:val="TableText"/>
              <w:ind w:firstLine="0"/>
              <w:jc w:val="left"/>
              <w:rPr/>
            </w:pPr>
            <w:r>
              <w:rPr/>
              <w:t>Alta aderência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9D8CF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34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BEFB9" w14:textId="77777777" w:rsidR="005F04EA" w:rsidRPr="00A70407" w:rsidRDefault="00A70407" w:rsidP="00A70407">
            <w:pPr>
              <w:pStyle w:val="TableText"/>
              <w:ind w:firstLine="0"/>
              <w:rPr/>
            </w:pPr>
            <w:r>
              <w:rPr/>
              <w:t>Fora do corpus quantitativo por não atingir o limiar operacional de essencialidade (9-10); não equivale a exclusão por baixa qualidade.</w:t>
            </w:r>
          </w:p>
        </w:tc>
      </w:tr>
      <w:tr w:rsidR="00A905F0" w:rsidRPr="00A70407" w14:paraId="4384A072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22C64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Essenciais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4824B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29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DF49A" w14:textId="77777777" w:rsidR="005F04EA" w:rsidRPr="00A70407" w:rsidRDefault="00A70407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Elegíveis para a síntese principal, sujeitos a deduplicação e conferência integral.</w:t>
            </w:r>
          </w:p>
        </w:tc>
      </w:tr>
      <w:tr w:rsidR="00A905F0" w:rsidRPr="00A70407" w14:paraId="79B67546" w14:textId="77777777" w:rsidTr="715348A0">
        <w:trPr/>
        <w:tc>
          <w:tcPr>
            <w:tcW w:w="2819" w:type="dxa"/>
          </w:tcPr>
          <w:p w14:paraId="280D4C1F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Duplicidades entre os registros essenciais</w:t>
            </w:r>
          </w:p>
        </w:tc>
        <w:tc>
          <w:tcPr>
            <w:tcW w:w="1225" w:type="dxa"/>
          </w:tcPr>
          <w:p w14:paraId="18F999B5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2</w:t>
            </w:r>
          </w:p>
        </w:tc>
        <w:tc>
          <w:tcPr>
            <w:tcW w:w="5025" w:type="dxa"/>
          </w:tcPr>
          <w:p w14:paraId="62D4583F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Excluir registros repetidos; manter uma ocorrência por estudo.</w:t>
            </w:r>
          </w:p>
        </w:tc>
      </w:tr>
      <w:tr w:rsidR="00A905F0" w:rsidRPr="00A70407" w14:paraId="184F837A" w14:textId="77777777" w:rsidTr="715348A0">
        <w:trPr/>
        <w:tc>
          <w:tcPr>
            <w:tcW w:w="2819" w:type="dxa"/>
          </w:tcPr>
          <w:p w14:paraId="0BD605A4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Estudos essenciais únicos após deduplicação</w:t>
            </w:r>
          </w:p>
        </w:tc>
        <w:tc>
          <w:tcPr>
            <w:tcW w:w="1225" w:type="dxa"/>
          </w:tcPr>
          <w:p w14:paraId="41C0AA51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27</w:t>
            </w:r>
          </w:p>
        </w:tc>
        <w:tc>
          <w:tcPr>
            <w:tcW w:w="5025" w:type="dxa"/>
          </w:tcPr>
          <w:p w14:paraId="4CFF00AE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Conferência de pertinência temática e texto integral.</w:t>
            </w:r>
          </w:p>
        </w:tc>
      </w:tr>
      <w:tr w:rsidR="00A905F0" w:rsidRPr="00A70407" w14:paraId="09C4282F" w14:textId="77777777" w:rsidTr="715348A0">
        <w:trPr/>
        <w:tc>
          <w:tcPr>
            <w:tcW w:w="2819" w:type="dxa"/>
          </w:tcPr>
          <w:p w14:paraId="3C70A4AF" w14:textId="77777777" w:rsidR="00A905F0" w:rsidRPr="00A70407" w:rsidRDefault="00485861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Exclusão por pertinência temática (F_065 – Winter, 2020)</w:t>
            </w:r>
          </w:p>
        </w:tc>
        <w:tc>
          <w:tcPr>
            <w:tcW w:w="1225" w:type="dxa"/>
          </w:tcPr>
          <w:p w14:paraId="649841BE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1</w:t>
            </w:r>
          </w:p>
        </w:tc>
        <w:tc>
          <w:tcPr>
            <w:tcW w:w="5025" w:type="dxa"/>
          </w:tcPr>
          <w:p w14:paraId="3BFA8255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Excluir por ausência de contribuição direta à pergunta específica do MSL.</w:t>
            </w:r>
          </w:p>
        </w:tc>
      </w:tr>
      <w:tr w:rsidR="00A905F0" w:rsidRPr="00A70407" w14:paraId="508B74F8" w14:textId="77777777" w:rsidTr="715348A0">
        <w:trPr/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D550F" w14:textId="77777777" w:rsidR="00A905F0" w:rsidRPr="00A70407" w:rsidRDefault="00485861" w:rsidP="00A70407">
            <w:pPr>
              <w:pStyle w:val="TableText"/>
              <w:ind w:firstLine="0"/>
              <w:jc w:val="left"/>
              <w:rPr/>
            </w:pPr>
            <w:r>
              <w:rPr/>
              <w:t>Corpus final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34656" w14:textId="77777777" w:rsidR="00A905F0" w:rsidRPr="00A70407" w:rsidRDefault="00485861" w:rsidP="00A70407">
            <w:pPr>
              <w:pStyle w:val="TableText"/>
              <w:ind w:firstLine="0"/>
              <w:jc w:val="center"/>
              <w:rPr/>
            </w:pPr>
            <w:r>
              <w:rPr/>
              <w:t>26</w:t>
            </w:r>
          </w:p>
        </w:tc>
        <w:tc>
          <w:tcPr>
            <w:tcW w:w="5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6F888" w14:textId="77777777" w:rsidR="00A905F0" w:rsidRPr="00A70407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Estudos primários incluídos na síntese.</w:t>
            </w:r>
          </w:p>
        </w:tc>
      </w:tr>
    </w:tbl>
    <w:p>
      <w:pPr>
        <w:spacing w:before="0" w:after="0" w:line="240" w:lineRule="auto"/>
        <w:ind w:left="0" w:firstLine="0"/>
        <w:jc w:val="both"/>
      </w:pPr>
      <w:r>
        <w:t xml:space="preserve">Fonte: elaboração própria com base no protocolo, na matriz de extração e nos estudos incluídos.</w:t>
      </w:r>
    </w:p>
    <w:p>
      <w:pPr>
        <w:spacing w:before="0" w:after="0" w:line="36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b/>
        </w:rPr>
        <w:t xml:space="preserve">MS8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i/>
        </w:rPr>
        <w:t xml:space="preserve">Estudos incluídos e contribuição principal</w:t>
      </w:r>
    </w:p>
    <w:tbl>
      <w:tblPr>
        <w:tblStyle w:val="Tabelacomgrade"/>
        <w:tblW w:w="9070" w:type="dxa"/>
        <w:jc w:val="left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669"/>
        <w:gridCol w:w="1947"/>
        <w:gridCol w:w="2448"/>
        <w:gridCol w:w="2356"/>
      </w:tblGrid>
      <w:tr w:rsidR="002F44C2" w:rsidRPr="00485861" w14:paraId="0A0D3AD6" w14:textId="77777777" w:rsidTr="715348A0">
        <w:trPr>
          <w:tblHeader/>
        </w:trPr>
        <w:tc>
          <w:tcPr>
            <w:tcW w:w="650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70367" w14:textId="77777777" w:rsidR="002F44C2" w:rsidRPr="00485861" w:rsidRDefault="00485861" w:rsidP="715348A0">
            <w:pPr>
              <w:pStyle w:val="TableText"/>
              <w:jc w:val="center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1669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749C2" w14:textId="77777777" w:rsidR="002F44C2" w:rsidRPr="00485861" w:rsidRDefault="00485861" w:rsidP="715348A0">
            <w:pPr>
              <w:pStyle w:val="TableText"/>
              <w:jc w:val="center"/>
              <w:rPr/>
            </w:pPr>
            <w:r>
              <w:rPr>
                <w:b/>
                <w:bCs/>
              </w:rPr>
              <w:t>Estudo</w:t>
            </w:r>
          </w:p>
        </w:tc>
        <w:tc>
          <w:tcPr>
            <w:tcW w:w="1947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3016C" w14:textId="77777777" w:rsidR="002F44C2" w:rsidRPr="00485861" w:rsidRDefault="00485861" w:rsidP="715348A0">
            <w:pPr>
              <w:pStyle w:val="TableText"/>
              <w:jc w:val="center"/>
              <w:rPr/>
            </w:pPr>
            <w:r>
              <w:rPr>
                <w:b/>
                <w:bCs/>
              </w:rPr>
              <w:t>Foco</w:t>
            </w:r>
          </w:p>
        </w:tc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66957" w14:textId="77777777" w:rsidR="002F44C2" w:rsidRPr="00485861" w:rsidRDefault="00485861" w:rsidP="715348A0">
            <w:pPr>
              <w:pStyle w:val="TableText"/>
              <w:jc w:val="center"/>
              <w:rPr/>
            </w:pPr>
            <w:r>
              <w:rPr>
                <w:b/>
                <w:bCs/>
              </w:rPr>
              <w:t>Contribuição ao mapeamento</w:t>
            </w:r>
          </w:p>
        </w:tc>
        <w:tc>
          <w:tcPr>
            <w:tcW w:w="2356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2A830" w14:textId="77777777" w:rsidR="00A905F0" w:rsidRPr="00485861" w:rsidRDefault="00485861" w:rsidP="00A70407">
            <w:pPr>
              <w:pStyle w:val="TableText"/>
              <w:rPr/>
            </w:pPr>
            <w:r>
              <w:rPr>
                <w:b/>
                <w:bCs/>
              </w:rPr>
              <w:t>Fonte do estudo</w:t>
            </w:r>
          </w:p>
        </w:tc>
      </w:tr>
      <w:tr w:rsidR="002F44C2" w:rsidRPr="00485861" w14:paraId="49935BEC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DA07A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F0CA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Fernandes &amp; Oliveira (2021)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259AF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Regulação e limites do “juiz artificial”.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BC93F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Governança e garantias processuais.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9A3AA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Revista Opinião Jurídica, v. 19, n. 30. DOI 10.12662/2447-6641oj.v19i30.p91-117.2021</w:t>
            </w:r>
          </w:p>
        </w:tc>
      </w:tr>
      <w:tr w:rsidR="002F44C2" w:rsidRPr="00485861" w14:paraId="164CB654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3CA27" w14:textId="77777777" w:rsidR="00A905F0" w:rsidRPr="00485861" w:rsidRDefault="00485861" w:rsidP="00A70407">
            <w:pPr>
              <w:pStyle w:val="TableText"/>
              <w:rPr/>
            </w:pPr>
            <w:r>
              <w:rPr/>
              <w:lastRenderedPageBreak/>
              <w:t>S2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609F3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Silva (2022)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E1AB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Justiça 4.0 e desigualdades.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DE8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Inclusão digital, viés e infraestrutura.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495FE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Jurídica da Escola do Poder Judiciário do Acre, v. 2, 2022.</w:t>
            </w:r>
          </w:p>
        </w:tc>
      </w:tr>
      <w:tr w:rsidR="002F44C2" w:rsidRPr="00485861" w14:paraId="65AB12D8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173A3" w14:textId="77777777" w:rsidR="00A905F0" w:rsidRPr="00485861" w:rsidRDefault="00485861" w:rsidP="00A70407">
            <w:pPr>
              <w:pStyle w:val="TableText"/>
              <w:rPr/>
            </w:pPr>
            <w:r>
              <w:rPr/>
              <w:t>S3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3F9E7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Silveira (2023)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4397B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Demandas repetitivas e Centros de Inteligência.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5EEF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Modelo preventivo e interinstitucional.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B222D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Themis, v. 21, n. 1. DOI 10.56256/themis.v21i1.908</w:t>
            </w:r>
          </w:p>
        </w:tc>
      </w:tr>
      <w:tr w:rsidR="002F44C2" w:rsidRPr="00485861" w14:paraId="75BB13DF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BD101" w14:textId="77777777" w:rsidR="00A905F0" w:rsidRPr="00485861" w:rsidRDefault="00485861" w:rsidP="00A70407">
            <w:pPr>
              <w:pStyle w:val="TableText"/>
              <w:rPr/>
            </w:pPr>
            <w:r>
              <w:rPr/>
              <w:t>S4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6BF6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 xml:space="preserve">Cavalcante </w:t>
            </w:r>
            <w:r>
              <w:rPr>
                <w:i/>
              </w:rPr>
              <w:t xml:space="preserve">et al.</w:t>
            </w:r>
            <w:r>
              <w:rPr/>
              <w:t xml:space="preserve"> (2023)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E658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Governança, IA e valor público.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FD410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Riscos de silos e produtivismo.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2676F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Anais do Encontro de Administração da Justiça - ENAJUS 2023, Brasília, 2023.</w:t>
            </w:r>
          </w:p>
        </w:tc>
      </w:tr>
      <w:tr w:rsidR="002F44C2" w:rsidRPr="00485861" w14:paraId="6DBDA37B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EFDB6" w14:textId="77777777" w:rsidR="00A905F0" w:rsidRPr="00485861" w:rsidRDefault="00485861" w:rsidP="00A70407">
            <w:pPr>
              <w:pStyle w:val="TableText"/>
              <w:rPr/>
            </w:pPr>
            <w:r>
              <w:rPr/>
              <w:t>S5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48057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Caruso (2023)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C9AF2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Design de sistemas para repetitividade.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42314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Precedentes, IA e cooperação.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1628A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UFMG, monografia de especialização, 2023</w:t>
            </w:r>
          </w:p>
        </w:tc>
      </w:tr>
      <w:tr w:rsidR="002F44C2" w:rsidRPr="00485861" w14:paraId="1741D344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E6FC6" w14:textId="77777777" w:rsidR="00A905F0" w:rsidRPr="00485861" w:rsidRDefault="00485861" w:rsidP="00A70407">
            <w:pPr>
              <w:pStyle w:val="TableText"/>
              <w:rPr/>
            </w:pPr>
            <w:r>
              <w:rPr/>
              <w:t>S6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FBB05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Münch &amp; Ferraz (2024)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D6C48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Design sistêmico de artefatos de IA.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C300F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Governança orientada a efeitos.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762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Laws, v. 13, art. 4. DOI 10.3390/laws13010004</w:t>
            </w:r>
          </w:p>
        </w:tc>
      </w:tr>
      <w:tr w:rsidR="002F44C2" w:rsidRPr="00485861" w14:paraId="56D4C74E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92103" w14:textId="77777777" w:rsidR="00A905F0" w:rsidRPr="00485861" w:rsidRDefault="00485861" w:rsidP="00A70407">
            <w:pPr>
              <w:pStyle w:val="TableText"/>
              <w:rPr/>
            </w:pPr>
            <w:r>
              <w:rPr/>
              <w:t>S7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43CC6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Tenório &amp; Santos (2024)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53465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IA aplicada à identificação de padrões processuais potencialmente relevantes.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1FFB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Mapeamento de sistemas institucionais de apoio, sem validação da qualificação jurídica do abuso.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29BDB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Anais do VIII ENPEJUD, Alagoas, 2024.</w:t>
            </w:r>
          </w:p>
        </w:tc>
      </w:tr>
      <w:tr w:rsidR="002F44C2" w:rsidRPr="00485861" w14:paraId="2F906FF4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A9BE9" w14:textId="77777777" w:rsidR="00A905F0" w:rsidRPr="00485861" w:rsidRDefault="00485861" w:rsidP="00A70407">
            <w:pPr>
              <w:pStyle w:val="TableText"/>
              <w:rPr/>
            </w:pPr>
            <w:r>
              <w:rPr/>
              <w:t>S8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3BD8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Clementino &amp; Pinto (2024)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D582D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Conceito e resposta à litigância predatória.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523CF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Identificação, procedimento e responsabilização.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39D3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Cadernos de Dereito Actual, n. 25. DOI 10.5281/zenodo.13822575</w:t>
            </w:r>
          </w:p>
        </w:tc>
      </w:tr>
      <w:tr w:rsidR="002F44C2" w:rsidRPr="00485861" w14:paraId="05C85D42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403D1" w14:textId="77777777" w:rsidR="00A905F0" w:rsidRPr="00485861" w:rsidRDefault="00485861" w:rsidP="00A70407">
            <w:pPr>
              <w:pStyle w:val="TableText"/>
              <w:rPr/>
            </w:pPr>
            <w:r>
              <w:rPr/>
              <w:t>S9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ECFE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Gonçalves, Rodrigues, &amp; Silva (2024)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895FE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Acesso inautêntico e efeitos deletérios.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7AAF3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Desvio de finalidade e proteção do acesso.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894ED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Direito, Políticas Públicas e Desenvolvimento na Amazônia, v. 5, n. 2, p. 59-81, 2024.</w:t>
            </w:r>
          </w:p>
        </w:tc>
      </w:tr>
      <w:tr w:rsidR="002F44C2" w:rsidRPr="00485861" w14:paraId="7F166E83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6C4A2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S10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D430E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Duan &amp; Zhang (2024)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9EFD5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Litigância abusiva na China em perspectiva comparada.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5883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Taxonomia, incentivos econômicos e limites de transposição.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905B9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Humanities &amp; Social Sciences Communications. DOI 10.1057/s41599-024-03809-5</w:t>
            </w:r>
          </w:p>
        </w:tc>
      </w:tr>
      <w:tr w:rsidR="002F44C2" w:rsidRPr="00485861" w14:paraId="57D5086D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2E1FB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S11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633F2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Pereira (2024)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D320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IA e litigância de massa contra o Poder Público.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603C8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Jurimetria e análise preditiva em perspectiva prospectiva.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56C85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Jurídica da OAB/SC, v. 4, e032. DOI 10.37497/rev.jur.oab-sc.v4i00.32</w:t>
            </w:r>
          </w:p>
        </w:tc>
      </w:tr>
      <w:tr w:rsidR="002F44C2" w:rsidRPr="00485861" w14:paraId="6B635BBB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8A6F2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S12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5B37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Brandizzi &amp; Rodrigues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2B5D3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JuriDiscovery e disputas sobre MEI.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AE5C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 xml:space="preserve">BERTopic, </w:t>
            </w:r>
            <w:r>
              <w:rPr>
                <w:i/>
                <w:iCs/>
              </w:rPr>
              <w:t>embeddings</w:t>
            </w:r>
            <w:r>
              <w:rPr/>
              <w:t xml:space="preserve"> e LLMs.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775D9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Legal Knowledge and Information Systems, 2025. DOI 10.3233/FAIA251573</w:t>
            </w:r>
          </w:p>
        </w:tc>
      </w:tr>
      <w:tr w:rsidR="002F44C2" w:rsidRPr="00485861" w14:paraId="424D6341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CE90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S13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E6C79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Pereira &amp; Lelis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1749C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Papel do CNJ.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4AB0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Governança nacional e integração de dados.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85084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Ibero-Americana de Humanidades, Ciências e Educação, v. 11, n. 10. DOI 10.51891/rease.v11i10.21507</w:t>
            </w:r>
          </w:p>
        </w:tc>
      </w:tr>
      <w:tr w:rsidR="002F44C2" w:rsidRPr="00485861" w14:paraId="326C0E20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87EE6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S14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C2795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Carminati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C7B14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IA e risco de viés discriminatório.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3B2B8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Salvaguardas e supervisão humana.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B80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Anais do IX ENPEJUD, n. 9, 2025.</w:t>
            </w:r>
          </w:p>
        </w:tc>
      </w:tr>
      <w:tr w:rsidR="002F44C2" w:rsidRPr="00485861" w14:paraId="5274D944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52D4C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S15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0A125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 xml:space="preserve">Barbosa </w:t>
            </w:r>
            <w:r>
              <w:rPr>
                <w:i/>
              </w:rPr>
              <w:t xml:space="preserve">et al.</w:t>
            </w:r>
            <w:r>
              <w:rPr/>
              <w:t xml:space="preserve">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259BD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Experiências do TJAL.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A1488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Hércules, Aslan e triagem automatizada.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DE41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Anais do IX ENPEJUD, n. 9, 2025.</w:t>
            </w:r>
          </w:p>
        </w:tc>
      </w:tr>
      <w:tr w:rsidR="002F44C2" w:rsidRPr="00485861" w14:paraId="65F78A6F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23CD4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S16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FE656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Oliveira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013B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Centro de Inteligência do TJTO.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D70D5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Protocolo institucional de enfrentamento.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CA942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UFT/ESMAT, dissertação, 2025</w:t>
            </w:r>
          </w:p>
        </w:tc>
      </w:tr>
      <w:tr w:rsidR="002F44C2" w:rsidRPr="00485861" w14:paraId="533CDC61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6FCAC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S17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7680F" w14:textId="77777777" w:rsidR="00A905F0" w:rsidRPr="00485861" w:rsidRDefault="00A70407" w:rsidP="00A70407">
            <w:pPr>
              <w:pStyle w:val="TableText"/>
              <w:ind w:firstLine="0"/>
              <w:rPr/>
            </w:pPr>
            <w:r>
              <w:rPr/>
              <w:t>Tunala &amp; Francisco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D0B57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Filtro da procuração no TJSP.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F87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Evidência empírica e risco de barreira.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091C0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de Estudos Empíricos em Direito, v. 12. DOI 10.19092/reed.v12.956</w:t>
            </w:r>
          </w:p>
        </w:tc>
      </w:tr>
      <w:tr w:rsidR="002F44C2" w:rsidRPr="00485861" w14:paraId="6A6D1AF3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D68D4" w14:textId="77777777" w:rsidR="00A905F0" w:rsidRPr="00485861" w:rsidRDefault="00485861" w:rsidP="00A70407">
            <w:pPr>
              <w:pStyle w:val="TableText"/>
              <w:rPr/>
            </w:pPr>
            <w:r>
              <w:rPr/>
              <w:lastRenderedPageBreak/>
              <w:t>S18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67EDC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 xml:space="preserve">Pepe </w:t>
            </w:r>
            <w:r>
              <w:rPr>
                <w:i/>
              </w:rPr>
              <w:t xml:space="preserve">et al.</w:t>
            </w:r>
            <w:r>
              <w:rPr/>
              <w:t xml:space="preserve">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E62C2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Litigância predatória e IA generativa no TJAL.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11978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IA generativa, prevenção e riscos.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31153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Anais do IX ENPEJUD, n. 9, 2025.</w:t>
            </w:r>
          </w:p>
        </w:tc>
      </w:tr>
      <w:tr w:rsidR="002F44C2" w:rsidRPr="00485861" w14:paraId="4E3801DC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C787" w14:textId="77777777" w:rsidR="00A905F0" w:rsidRPr="00485861" w:rsidRDefault="00485861" w:rsidP="00A70407">
            <w:pPr>
              <w:pStyle w:val="TableText"/>
              <w:rPr/>
            </w:pPr>
            <w:r>
              <w:rPr/>
              <w:t>S19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8D46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Cruz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CD75B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Tanatose no TJTO.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7FB7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OCR, BoW, cosseno e painéis.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69ED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UFT, dissertação, 2025</w:t>
            </w:r>
          </w:p>
        </w:tc>
      </w:tr>
      <w:tr w:rsidR="002F44C2" w:rsidRPr="00485861" w14:paraId="2F978393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8CC50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S20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86FCE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Franco &amp; Leroy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34A3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Boa-fé, assédio processual e modalidades estrangeiras.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7B6F6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Critérios jurídicos para operacionalização do abuso.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F7D2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Revista Eletrônica de Direito Processual, v. 26, n. 2, 2025</w:t>
            </w:r>
          </w:p>
        </w:tc>
      </w:tr>
      <w:tr w:rsidR="002F44C2" w:rsidRPr="00485861" w14:paraId="685D1BCC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CB176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S21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B9A9F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Gregorini, Novais, &amp; Bertran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D3A2D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Teste jurimétrico da hipótese de 'indústria do dano moral'.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6BC26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Evidência quantitativa que afasta generalização sobre abuso.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3D81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civilistica.com, a. 14, n. 3. DOI 10.5281/zenodo.18307524</w:t>
            </w:r>
          </w:p>
        </w:tc>
      </w:tr>
      <w:tr w:rsidR="00A905F0" w:rsidRPr="00485861" w14:paraId="0318C2F6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F69BA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S22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53B44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Cunha &amp; Barros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64DD6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Litigância abusiva e análise econômica do direito.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07E08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Custos sistêmicos, indícios concretos e proporcionalidade.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1E9E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Revista EJEF, ano 4, n. 7, 2025</w:t>
            </w:r>
          </w:p>
        </w:tc>
      </w:tr>
      <w:tr w:rsidR="00A905F0" w:rsidRPr="00485861" w14:paraId="17C41E8D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DB2F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S23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2DCEB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 xml:space="preserve">Trovão </w:t>
            </w:r>
            <w:r>
              <w:rPr>
                <w:i/>
              </w:rPr>
              <w:t xml:space="preserve">et al.</w:t>
            </w:r>
            <w:r>
              <w:rPr/>
              <w:t xml:space="preserve"> (2025)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8A6B5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Uso assistivo de IA para identificar indícios, com preservação do acesso à justiça.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43D13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Identificação e organização de indícios, sem qualificação automatizada do abuso.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53F3E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Derecho y Cambio Social, v. 22, n. 79, p. 1-22, 2025. DOI 10.54899/dcs.v22i79.155.</w:t>
            </w:r>
          </w:p>
        </w:tc>
      </w:tr>
      <w:tr w:rsidR="00A905F0" w:rsidRPr="00485861" w14:paraId="56BF4299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F4CC7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S24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A557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Conforti (2026)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01CEC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Tecnologia e direitos fundamentais.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98ED3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Limites humanos e jurídicos da automação.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4007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Direito UNIFACS - Debate Virtual, n. 308, 2026.</w:t>
            </w:r>
          </w:p>
        </w:tc>
      </w:tr>
      <w:tr w:rsidR="00A905F0" w:rsidRPr="00485861" w14:paraId="2A35A6A7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FA506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S25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53362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>Carvalho (2026)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C643D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Limites e riscos da IA jurídica.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9FE69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Síntese normativa e ética.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FDE78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Monografia (Bacharelado em Direito) - Universidade Estadual do Piauí, Floriano, 2026.</w:t>
            </w:r>
          </w:p>
        </w:tc>
      </w:tr>
      <w:tr w:rsidR="00A905F0" w:rsidRPr="00485861" w14:paraId="108C09FC" w14:textId="77777777" w:rsidTr="715348A0">
        <w:trPr/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F653C" w14:textId="77777777" w:rsidR="00A905F0" w:rsidRPr="00485861" w:rsidRDefault="00485861" w:rsidP="00A70407">
            <w:pPr>
              <w:pStyle w:val="TableText"/>
              <w:rPr/>
            </w:pPr>
            <w:r>
              <w:rPr/>
              <w:t>S26</w:t>
            </w:r>
          </w:p>
        </w:tc>
        <w:tc>
          <w:tcPr>
            <w:tcW w:w="1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23AFD" w14:textId="77777777" w:rsidR="00A905F0" w:rsidRPr="00485861" w:rsidRDefault="00485861" w:rsidP="00A70407">
            <w:pPr>
              <w:pStyle w:val="TableText"/>
              <w:ind w:firstLine="0"/>
              <w:rPr/>
            </w:pPr>
            <w:r>
              <w:rPr/>
              <w:t xml:space="preserve">Loesch </w:t>
            </w:r>
            <w:r>
              <w:rPr>
                <w:i/>
              </w:rPr>
              <w:t xml:space="preserve">et al.</w:t>
            </w:r>
            <w:r>
              <w:rPr/>
              <w:t xml:space="preserve"> (2026)</w:t>
            </w:r>
          </w:p>
        </w:tc>
        <w:tc>
          <w:tcPr>
            <w:tcW w:w="19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6FE3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Panorama acadêmico brasileiro.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32016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Tendências, produtividade e lacunas.</w:t>
            </w:r>
          </w:p>
        </w:tc>
        <w:tc>
          <w:tcPr>
            <w:tcW w:w="2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C38AD" w14:textId="77777777" w:rsidR="00A905F0" w:rsidRPr="00485861" w:rsidRDefault="00485861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Revista do Serviço Público, v. 77, n. 1. DOI 10.21874/rsp.v77i1.11257</w:t>
            </w:r>
          </w:p>
        </w:tc>
      </w:tr>
    </w:tbl>
    <w:p>
      <w:pPr>
        <w:spacing w:before="0" w:after="0" w:line="240" w:lineRule="auto"/>
        <w:ind w:left="0" w:firstLine="0"/>
        <w:jc w:val="both"/>
      </w:pPr>
      <w:r>
        <w:t xml:space="preserve">Fonte: elaboração própria com base no protocolo, na matriz de extração e nos estudos incluídos.</w:t>
      </w:r>
    </w:p>
    <w:p>
      <w:pPr>
        <w:spacing w:before="0" w:after="0" w:line="36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b/>
        </w:rPr>
        <w:t xml:space="preserve">MS9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i/>
        </w:rPr>
        <w:t xml:space="preserve">Avaliação qualitativa da qualidade metodológica e da robustez dos estudos incluídos</w:t>
      </w:r>
    </w:p>
    <w:tbl>
      <w:tblPr>
        <w:tblStyle w:val="Tabelacomgrade"/>
        <w:tblW w:w="9070" w:type="dxa"/>
        <w:jc w:val="left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3236"/>
        <w:gridCol w:w="871"/>
        <w:gridCol w:w="871"/>
        <w:gridCol w:w="979"/>
        <w:gridCol w:w="1088"/>
        <w:gridCol w:w="1375"/>
      </w:tblGrid>
      <w:tr w:rsidR="00AE685B" w14:paraId="68A8ADCA" w14:textId="77777777" w:rsidTr="715348A0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1422F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3236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1184B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Publicação e desenho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CC805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Método declarado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74424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Base empírica</w:t>
            </w:r>
          </w:p>
        </w:tc>
        <w:tc>
          <w:tcPr>
            <w:tcW w:w="979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3BDBC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Métricas / validação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E8F45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Conclusões compatíveis</w:t>
            </w:r>
          </w:p>
        </w:tc>
        <w:tc>
          <w:tcPr>
            <w:tcW w:w="1375" w:type="dxa"/>
            <w:tcBorders>
              <w:top w:val="single" w:sz="4" w:space="0" w:color="000000"/>
              <w:bottom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EB176" w14:textId="77777777" w:rsidR="00AE685B" w:rsidRDefault="003F56CA">
            <w:pPr>
              <w:pStyle w:val="TableText"/>
              <w:jc w:val="center"/>
            </w:pPr>
            <w:r>
              <w:rPr>
                <w:b/>
              </w:rPr>
              <w:t>Sustentação empírica</w:t>
            </w:r>
          </w:p>
        </w:tc>
      </w:tr>
      <w:tr w:rsidR="00AE685B" w14:paraId="605147EC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E93E0" w14:textId="77777777" w:rsidR="00AE685B" w:rsidRDefault="003F56CA">
            <w:pPr>
              <w:pStyle w:val="TableText"/>
              <w:jc w:val="center"/>
            </w:pPr>
            <w:r>
              <w:rPr/>
              <w:t>S1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4FE83" w14:textId="77777777" w:rsidR="00AE685B" w:rsidRDefault="003F56CA">
            <w:pPr>
              <w:pStyle w:val="TableText"/>
            </w:pPr>
            <w:r>
              <w:rPr/>
              <w:t>Periódico; teórico-normativo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7D876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C21BE" w14:textId="77777777" w:rsidR="00AE685B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E8121" w14:textId="77777777" w:rsidR="00AE685B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DDAA3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115D7" w14:textId="77777777" w:rsidR="00AE685B" w:rsidRDefault="003F56CA">
            <w:pPr>
              <w:pStyle w:val="TableText"/>
              <w:jc w:val="center"/>
            </w:pPr>
            <w:r>
              <w:rPr/>
              <w:t>Não empírica</w:t>
            </w:r>
          </w:p>
        </w:tc>
      </w:tr>
      <w:tr w:rsidR="00AE685B" w14:paraId="7B3C11A3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FA684" w14:textId="77777777" w:rsidR="00090940" w:rsidRDefault="003F56CA">
            <w:pPr>
              <w:pStyle w:val="TableText"/>
              <w:jc w:val="center"/>
            </w:pPr>
            <w:r>
              <w:rPr/>
              <w:t>S2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A58EE" w14:textId="77777777" w:rsidR="00090940" w:rsidRDefault="003F56CA">
            <w:pPr>
              <w:pStyle w:val="TableText"/>
              <w:jc w:val="left"/>
            </w:pPr>
            <w:r>
              <w:rPr/>
              <w:t>Periódico; ensaio conceitual (Justiça 4.0 e desigualdades)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861C3" w14:textId="77777777" w:rsidR="00090940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9A875" w14:textId="77777777" w:rsidR="00090940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5CDC1" w14:textId="77777777" w:rsidR="00090940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5E66A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9C4D0" w14:textId="77777777" w:rsidR="00090940" w:rsidRDefault="003F56CA">
            <w:pPr>
              <w:pStyle w:val="TableText"/>
              <w:jc w:val="center"/>
            </w:pPr>
            <w:r>
              <w:rPr/>
              <w:t>Não empírica</w:t>
            </w:r>
          </w:p>
        </w:tc>
      </w:tr>
      <w:tr w:rsidR="00AE685B" w14:paraId="4911D0AF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ABD98" w14:textId="77777777" w:rsidR="00AE685B" w:rsidRDefault="003F56CA">
            <w:pPr>
              <w:pStyle w:val="TableText"/>
              <w:jc w:val="center"/>
            </w:pPr>
            <w:r>
              <w:rPr/>
              <w:t>S3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F2B8F" w14:textId="77777777" w:rsidR="00AE685B" w:rsidRDefault="003F56CA">
            <w:pPr>
              <w:pStyle w:val="TableText"/>
            </w:pPr>
            <w:r>
              <w:rPr/>
              <w:t>Periódico; revisão bibliográfica e documental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BEF73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EFBC4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95319" w14:textId="77777777" w:rsidR="00AE685B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99743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68AC1" w14:textId="77777777" w:rsidR="00AE685B" w:rsidRDefault="003F56CA">
            <w:pPr>
              <w:pStyle w:val="TableText"/>
              <w:jc w:val="center"/>
            </w:pPr>
            <w:r>
              <w:rPr/>
              <w:t>Limitada</w:t>
            </w:r>
          </w:p>
        </w:tc>
      </w:tr>
      <w:tr w:rsidR="00AE685B" w14:paraId="50F5BAC7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D830A" w14:textId="77777777" w:rsidR="00AE685B" w:rsidRDefault="003F56CA">
            <w:pPr>
              <w:pStyle w:val="TableText"/>
              <w:jc w:val="center"/>
            </w:pPr>
            <w:r>
              <w:rPr/>
              <w:t>S4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116C4" w14:textId="77777777" w:rsidR="00AE685B" w:rsidRDefault="003F56CA">
            <w:pPr>
              <w:pStyle w:val="TableText"/>
            </w:pPr>
            <w:r>
              <w:rPr/>
              <w:t>Anais; levantamento de iniciativas de IA em tribunais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4D365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970B8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525AD" w14:textId="77777777" w:rsidR="00AE685B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56E1E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DDDDE" w14:textId="77777777" w:rsidR="00AE685B" w:rsidRDefault="003F56CA">
            <w:pPr>
              <w:pStyle w:val="TableText"/>
              <w:jc w:val="center"/>
            </w:pPr>
            <w:r>
              <w:rPr/>
              <w:t>Limitada</w:t>
            </w:r>
          </w:p>
        </w:tc>
      </w:tr>
      <w:tr w:rsidR="00AE685B" w14:paraId="66CEE5CA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72A86" w14:textId="77777777" w:rsidR="00090940" w:rsidRDefault="003F56CA">
            <w:pPr>
              <w:pStyle w:val="TableText"/>
              <w:jc w:val="center"/>
            </w:pPr>
            <w:r>
              <w:rPr/>
              <w:t>S5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FA1F9" w14:textId="77777777" w:rsidR="00090940" w:rsidRDefault="003F56CA">
            <w:pPr>
              <w:pStyle w:val="TableText"/>
              <w:jc w:val="left"/>
            </w:pPr>
            <w:r>
              <w:rPr/>
              <w:t>Monografia de especialização; pesquisa descritiva e design de sistemas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8B048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F8B61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296A4" w14:textId="77777777" w:rsidR="00090940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AEAA35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5D518" w14:textId="77777777" w:rsidR="00090940" w:rsidRDefault="003F56CA">
            <w:pPr>
              <w:pStyle w:val="TableText"/>
              <w:jc w:val="center"/>
            </w:pPr>
            <w:r>
              <w:rPr>
                <w:lang w:val="en-US"/>
              </w:rPr>
              <w:t>Moderada</w:t>
            </w:r>
          </w:p>
        </w:tc>
      </w:tr>
      <w:tr w:rsidR="00AE685B" w14:paraId="2D38A122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09E0F3" w14:textId="77777777" w:rsidR="00AE685B" w:rsidRDefault="003F56CA">
            <w:pPr>
              <w:pStyle w:val="TableText"/>
              <w:jc w:val="center"/>
            </w:pPr>
            <w:r>
              <w:rPr/>
              <w:t>S6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A6E8F" w14:textId="77777777" w:rsidR="00AE685B" w:rsidRDefault="003F56CA">
            <w:pPr>
              <w:pStyle w:val="TableText"/>
            </w:pPr>
            <w:r>
              <w:rPr/>
              <w:t>Periódico; análise de artefatos de IA e proposta de design sistêmico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5590A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78D22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6406" w14:textId="77777777" w:rsidR="00AE685B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96D1C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93CAA" w14:textId="77777777" w:rsidR="00AE685B" w:rsidRDefault="003F56CA">
            <w:pPr>
              <w:pStyle w:val="TableText"/>
              <w:jc w:val="center"/>
            </w:pPr>
            <w:r>
              <w:rPr/>
              <w:t>Limitada</w:t>
            </w:r>
          </w:p>
        </w:tc>
      </w:tr>
      <w:tr w:rsidR="00AE685B" w14:paraId="38DD8F77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1C34F" w14:textId="77777777" w:rsidR="00AE685B" w:rsidRDefault="003F56CA">
            <w:pPr>
              <w:pStyle w:val="TableText"/>
              <w:jc w:val="center"/>
            </w:pPr>
            <w:r>
              <w:rPr/>
              <w:t>S7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7DD8A9" w14:textId="77777777" w:rsidR="00AE685B" w:rsidRDefault="003F56CA">
            <w:pPr>
              <w:pStyle w:val="TableText"/>
            </w:pPr>
            <w:r>
              <w:rPr/>
              <w:t>Anais; síntese de experiências institucionais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B94AF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CCBDD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DBC15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AB9DA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C50766" w14:textId="77777777" w:rsidR="00AE685B" w:rsidRDefault="003F56CA">
            <w:pPr>
              <w:pStyle w:val="TableText"/>
              <w:jc w:val="center"/>
            </w:pPr>
            <w:r>
              <w:rPr/>
              <w:t>Limitada</w:t>
            </w:r>
          </w:p>
        </w:tc>
      </w:tr>
      <w:tr w:rsidR="00AE685B" w14:paraId="4FA84806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17BA5" w14:textId="77777777" w:rsidR="00AE685B" w:rsidRDefault="003F56CA">
            <w:pPr>
              <w:pStyle w:val="TableText"/>
              <w:jc w:val="center"/>
            </w:pPr>
            <w:r>
              <w:rPr/>
              <w:t>S8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F5099" w14:textId="77777777" w:rsidR="00AE685B" w:rsidRDefault="003F56CA">
            <w:pPr>
              <w:pStyle w:val="TableText"/>
            </w:pPr>
            <w:r>
              <w:rPr/>
              <w:t>Periódico; jurídico-teórico exploratório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1942E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7B6BD" w14:textId="77777777" w:rsidR="00AE685B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527FB" w14:textId="77777777" w:rsidR="00AE685B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C0F16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460267" w14:textId="77777777" w:rsidR="00AE685B" w:rsidRDefault="003F56CA">
            <w:pPr>
              <w:pStyle w:val="TableText"/>
              <w:jc w:val="center"/>
            </w:pPr>
            <w:r>
              <w:rPr/>
              <w:t>Não empírica</w:t>
            </w:r>
          </w:p>
        </w:tc>
      </w:tr>
      <w:tr w:rsidR="00AE685B" w14:paraId="6E09D623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DCCE6" w14:textId="77777777" w:rsidR="00090940" w:rsidRDefault="003F56CA">
            <w:pPr>
              <w:pStyle w:val="TableText"/>
              <w:jc w:val="center"/>
            </w:pPr>
            <w:r>
              <w:rPr/>
              <w:t>S9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40061" w14:textId="77777777" w:rsidR="00090940" w:rsidRDefault="003F56CA">
            <w:pPr>
              <w:pStyle w:val="TableText"/>
              <w:jc w:val="left"/>
            </w:pPr>
            <w:r>
              <w:rPr/>
              <w:t>Periódico; análise bibliográfica, documental e de dados institucionais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65652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F1ADE" w14:textId="77777777" w:rsidR="00090940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18827" w14:textId="77777777" w:rsidR="00090940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0325F" w14:textId="77777777" w:rsidR="00090940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57A4C" w14:textId="77777777" w:rsidR="00090940" w:rsidRDefault="003F56CA">
            <w:pPr>
              <w:pStyle w:val="TableText"/>
              <w:jc w:val="center"/>
            </w:pPr>
            <w:r>
              <w:rPr/>
              <w:t>Limitada</w:t>
            </w:r>
          </w:p>
        </w:tc>
      </w:tr>
      <w:tr w:rsidR="00AE685B" w14:paraId="68B8E92B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3FD88" w14:textId="77777777" w:rsidR="00AE685B" w:rsidRDefault="003F56CA">
            <w:pPr>
              <w:pStyle w:val="TableText"/>
              <w:jc w:val="center"/>
            </w:pPr>
            <w:r>
              <w:rPr/>
              <w:t>S10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894B2" w14:textId="77777777" w:rsidR="00AE685B" w:rsidRDefault="003F56CA">
            <w:pPr>
              <w:pStyle w:val="TableText"/>
            </w:pPr>
            <w:r>
              <w:rPr/>
              <w:t>Periódico; jurídico-comparado e normativo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41182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28F02" w14:textId="77777777" w:rsidR="00AE685B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12E64" w14:textId="77777777" w:rsidR="00AE685B" w:rsidRDefault="003F56CA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B306C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C2161" w14:textId="77777777" w:rsidR="00AE685B" w:rsidRDefault="003F56CA">
            <w:pPr>
              <w:pStyle w:val="TableText"/>
              <w:jc w:val="center"/>
            </w:pPr>
            <w:r>
              <w:rPr/>
              <w:t>Não empírica</w:t>
            </w:r>
          </w:p>
        </w:tc>
      </w:tr>
      <w:tr w:rsidR="00AE685B" w14:paraId="3E1DC79D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12EFF1" w14:textId="77777777" w:rsidR="00AE685B" w:rsidRDefault="003F56CA">
            <w:pPr>
              <w:pStyle w:val="TableText"/>
              <w:jc w:val="center"/>
            </w:pPr>
            <w:r>
              <w:rPr/>
              <w:t>S11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97B45" w14:textId="77777777" w:rsidR="00AE685B" w:rsidRDefault="003F56CA">
            <w:pPr>
              <w:pStyle w:val="TableText"/>
            </w:pPr>
            <w:r>
              <w:rPr/>
              <w:t>Periódico; bibliográfico e indutivo, prospectivo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7755B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15983" w14:textId="77777777" w:rsidR="00AE685B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CF56C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C02F0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1F208" w14:textId="77777777" w:rsidR="00AE685B" w:rsidRDefault="003F56CA" w:rsidP="00DB7142">
            <w:pPr>
              <w:pStyle w:val="TableText"/>
            </w:pPr>
            <w:r>
              <w:rPr/>
              <w:t>Não empírica</w:t>
            </w:r>
          </w:p>
        </w:tc>
      </w:tr>
      <w:tr w:rsidR="00AE685B" w14:paraId="73DBDDE5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9D2B9" w14:textId="77777777" w:rsidR="00AE685B" w:rsidRDefault="003F56CA">
            <w:pPr>
              <w:pStyle w:val="TableText"/>
              <w:jc w:val="center"/>
            </w:pPr>
            <w:r>
              <w:rPr/>
              <w:t>S12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D96CC" w14:textId="77777777" w:rsidR="00AE685B" w:rsidRDefault="003F56CA">
            <w:pPr>
              <w:pStyle w:val="TableText"/>
            </w:pPr>
            <w:r>
              <w:rPr/>
              <w:t xml:space="preserve">Série editorial (IOS Press); </w:t>
            </w:r>
            <w:r>
              <w:rPr>
                <w:i/>
                <w:iCs/>
              </w:rPr>
              <w:t>pipeline</w:t>
            </w:r>
            <w:r>
              <w:rPr/>
              <w:t xml:space="preserve"> desenvolvido e testado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2148D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2B87B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43B95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ACE47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E2423" w14:textId="77777777" w:rsidR="00AE685B" w:rsidRDefault="003F56CA" w:rsidP="00DB7142">
            <w:pPr>
              <w:pStyle w:val="TableText"/>
            </w:pPr>
            <w:r>
              <w:rPr/>
              <w:t>Moderada</w:t>
            </w:r>
          </w:p>
        </w:tc>
      </w:tr>
      <w:tr w:rsidR="00AE685B" w14:paraId="1A559A6C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1A1D8" w14:textId="77777777" w:rsidR="00AE685B" w:rsidRDefault="003F56CA">
            <w:pPr>
              <w:pStyle w:val="TableText"/>
              <w:jc w:val="center"/>
            </w:pPr>
            <w:r>
              <w:rPr/>
              <w:t>S13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B911E" w14:textId="77777777" w:rsidR="00AE685B" w:rsidRDefault="003F56CA">
            <w:pPr>
              <w:pStyle w:val="TableText"/>
            </w:pPr>
            <w:r>
              <w:rPr/>
              <w:t>Periódico; estudo institucional/regulatório (CNJ)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1FAEA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343E4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C2D20" w14:textId="77777777" w:rsidR="00AE685B" w:rsidRDefault="003F56CA" w:rsidP="00DB7142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ED756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4F392" w14:textId="77777777" w:rsidR="00AE685B" w:rsidRDefault="003F56CA" w:rsidP="00DB7142">
            <w:pPr>
              <w:pStyle w:val="TableText"/>
            </w:pPr>
            <w:r>
              <w:rPr/>
              <w:t>Limitada</w:t>
            </w:r>
          </w:p>
        </w:tc>
      </w:tr>
      <w:tr w:rsidR="00AE685B" w14:paraId="7F773B63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F715A" w14:textId="77777777" w:rsidR="00AE685B" w:rsidRDefault="003F56CA">
            <w:pPr>
              <w:pStyle w:val="TableText"/>
              <w:jc w:val="center"/>
            </w:pPr>
            <w:r>
              <w:rPr/>
              <w:t>S14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2B069" w14:textId="77777777" w:rsidR="00AE685B" w:rsidRDefault="003F56CA">
            <w:pPr>
              <w:pStyle w:val="TableText"/>
            </w:pPr>
            <w:r>
              <w:rPr/>
              <w:t>Anais; jurídico-doutrinário qualitativo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E5A053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703C4" w14:textId="77777777" w:rsidR="00AE685B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CD4B1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7BA8C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BC680" w14:textId="77777777" w:rsidR="00AE685B" w:rsidRDefault="003F56CA" w:rsidP="00DB7142">
            <w:pPr>
              <w:pStyle w:val="TableText"/>
            </w:pPr>
            <w:r>
              <w:rPr/>
              <w:t>Não empírica</w:t>
            </w:r>
          </w:p>
        </w:tc>
      </w:tr>
      <w:tr w:rsidR="00AE685B" w14:paraId="0D6A554F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F3B49" w14:textId="77777777" w:rsidR="00AE685B" w:rsidRDefault="003F56CA">
            <w:pPr>
              <w:pStyle w:val="TableText"/>
              <w:jc w:val="center"/>
            </w:pPr>
            <w:r>
              <w:rPr/>
              <w:lastRenderedPageBreak/>
              <w:t>S15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469F0" w14:textId="77777777" w:rsidR="00AE685B" w:rsidRDefault="003F56CA">
            <w:pPr>
              <w:pStyle w:val="TableText"/>
            </w:pPr>
            <w:r>
              <w:rPr/>
              <w:t>Anais; estudo de caso institucional (TJAL)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A6B51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83C15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BB6C6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929BF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7E119" w14:textId="77777777" w:rsidR="00AE685B" w:rsidRDefault="003F56CA" w:rsidP="00DB7142">
            <w:pPr>
              <w:pStyle w:val="TableText"/>
            </w:pPr>
            <w:r>
              <w:rPr/>
              <w:t>Limitada</w:t>
            </w:r>
          </w:p>
        </w:tc>
      </w:tr>
      <w:tr w:rsidR="00AE685B" w14:paraId="04F0D0D1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FFA1E" w14:textId="77777777" w:rsidR="00AE685B" w:rsidRDefault="003F56CA">
            <w:pPr>
              <w:pStyle w:val="TableText"/>
              <w:jc w:val="center"/>
            </w:pPr>
            <w:r>
              <w:rPr/>
              <w:t>S16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02B596" w14:textId="77777777" w:rsidR="00AE685B" w:rsidRDefault="003F56CA">
            <w:pPr>
              <w:pStyle w:val="TableText"/>
            </w:pPr>
            <w:r>
              <w:rPr/>
              <w:t>Dissertação; qualitativo, bibliográfico e documental (TJTO)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5F5B9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8BB16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41683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63081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3A1DB" w14:textId="77777777" w:rsidR="00AE685B" w:rsidRDefault="003F56CA" w:rsidP="00DB7142">
            <w:pPr>
              <w:pStyle w:val="TableText"/>
            </w:pPr>
            <w:r>
              <w:rPr/>
              <w:t>Limitada</w:t>
            </w:r>
          </w:p>
        </w:tc>
      </w:tr>
      <w:tr w:rsidR="00AE685B" w14:paraId="53483791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E572E" w14:textId="77777777" w:rsidR="00AE685B" w:rsidRDefault="003F56CA">
            <w:pPr>
              <w:pStyle w:val="TableText"/>
              <w:jc w:val="center"/>
            </w:pPr>
            <w:r>
              <w:rPr/>
              <w:t>S17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D3B34" w14:textId="77777777" w:rsidR="00AE685B" w:rsidRDefault="003F56CA">
            <w:pPr>
              <w:pStyle w:val="TableText"/>
            </w:pPr>
            <w:r>
              <w:rPr/>
              <w:t>Periódico; empírico observacional (TJSP)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AF404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5D855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2B5B1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5104E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22EADC" w14:textId="77777777" w:rsidR="00AE685B" w:rsidRDefault="003F56CA" w:rsidP="00DB7142">
            <w:pPr>
              <w:pStyle w:val="TableText"/>
            </w:pPr>
            <w:r>
              <w:rPr/>
              <w:t>Moderada</w:t>
            </w:r>
          </w:p>
        </w:tc>
      </w:tr>
      <w:tr w:rsidR="00AE685B" w14:paraId="08E93C37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33F94" w14:textId="77777777" w:rsidR="00090940" w:rsidRDefault="003F56CA">
            <w:pPr>
              <w:pStyle w:val="TableText"/>
              <w:jc w:val="center"/>
            </w:pPr>
            <w:r>
              <w:rPr/>
              <w:t>S18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EC669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/>
              <w:t>Anais; estudo exploratório quali-quantitativo, normativo e estatístico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6FF92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06281" w14:textId="77777777" w:rsidR="00090940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3C75E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47593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310F0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/>
              <w:t>Moderada</w:t>
            </w:r>
          </w:p>
        </w:tc>
      </w:tr>
      <w:tr w:rsidR="00AE685B" w14:paraId="41EEDA4F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D895F" w14:textId="77777777" w:rsidR="00AE685B" w:rsidRDefault="003F56CA">
            <w:pPr>
              <w:pStyle w:val="TableText"/>
              <w:jc w:val="center"/>
            </w:pPr>
            <w:r>
              <w:rPr/>
              <w:t>S19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E9D4FA" w14:textId="77777777" w:rsidR="00AE685B" w:rsidRDefault="003F56CA">
            <w:pPr>
              <w:pStyle w:val="TableText"/>
            </w:pPr>
            <w:r>
              <w:rPr/>
              <w:t xml:space="preserve">Dissertação; </w:t>
            </w:r>
            <w:r>
              <w:rPr>
                <w:i/>
                <w:iCs/>
              </w:rPr>
              <w:t>pipeline</w:t>
            </w:r>
            <w:r>
              <w:rPr/>
              <w:t xml:space="preserve"> desenvolvido e testado (TJTO)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D632E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E89E7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491573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FC6E0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17799" w14:textId="77777777" w:rsidR="00AE685B" w:rsidRDefault="003F56CA" w:rsidP="00DB7142">
            <w:pPr>
              <w:pStyle w:val="TableText"/>
            </w:pPr>
            <w:r>
              <w:rPr/>
              <w:t>Moderada</w:t>
            </w:r>
          </w:p>
        </w:tc>
      </w:tr>
      <w:tr w:rsidR="00AE685B" w14:paraId="30B749FB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8AA32" w14:textId="77777777" w:rsidR="00AE685B" w:rsidRDefault="003F56CA">
            <w:pPr>
              <w:pStyle w:val="TableText"/>
              <w:jc w:val="center"/>
            </w:pPr>
            <w:r>
              <w:rPr/>
              <w:t>S20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AD14C" w14:textId="77777777" w:rsidR="00AE685B" w:rsidRDefault="003F56CA">
            <w:pPr>
              <w:pStyle w:val="TableText"/>
            </w:pPr>
            <w:r>
              <w:rPr/>
              <w:t>Periódico; jurídico-dogmático e comparado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F5242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CB9BC" w14:textId="77777777" w:rsidR="00AE685B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AD881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128E3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32EC2" w14:textId="77777777" w:rsidR="00AE685B" w:rsidRDefault="003F56CA" w:rsidP="00DB7142">
            <w:pPr>
              <w:pStyle w:val="TableText"/>
            </w:pPr>
            <w:r>
              <w:rPr/>
              <w:t>Não empírica</w:t>
            </w:r>
          </w:p>
        </w:tc>
      </w:tr>
      <w:tr w:rsidR="00AE685B" w14:paraId="012BA15A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3BD02" w14:textId="77777777" w:rsidR="00AE685B" w:rsidRDefault="003F56CA">
            <w:pPr>
              <w:pStyle w:val="TableText"/>
              <w:jc w:val="center"/>
            </w:pPr>
            <w:r>
              <w:rPr/>
              <w:t>S21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AF016" w14:textId="77777777" w:rsidR="00AE685B" w:rsidRDefault="003F56CA">
            <w:pPr>
              <w:pStyle w:val="TableText"/>
            </w:pPr>
            <w:r>
              <w:rPr/>
              <w:t>Periódico; jurimétrico observacional (TJSP)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97E28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AA3B7" w14:textId="77777777" w:rsidR="00AE685B" w:rsidRDefault="003F56CA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1744B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B1047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406E2" w14:textId="77777777" w:rsidR="00AE685B" w:rsidRDefault="003F56CA" w:rsidP="00DB7142">
            <w:pPr>
              <w:pStyle w:val="TableText"/>
            </w:pPr>
            <w:r>
              <w:rPr/>
              <w:t>Moderada</w:t>
            </w:r>
          </w:p>
        </w:tc>
      </w:tr>
      <w:tr w:rsidR="00AE685B" w14:paraId="37619217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17959" w14:textId="77777777" w:rsidR="00AE685B" w:rsidRDefault="003F56CA">
            <w:pPr>
              <w:pStyle w:val="TableText"/>
              <w:jc w:val="center"/>
            </w:pPr>
            <w:r>
              <w:rPr/>
              <w:t>S22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613FE7" w14:textId="77777777" w:rsidR="00AE685B" w:rsidRDefault="003F56CA">
            <w:pPr>
              <w:pStyle w:val="TableText"/>
            </w:pPr>
            <w:r>
              <w:rPr/>
              <w:t>Periódico; jurídico-normativo e econômico, com dados institucionais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931765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F0918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354CC" w14:textId="77777777" w:rsidR="00AE685B" w:rsidRDefault="003F56CA" w:rsidP="00DB7142">
            <w:pPr>
              <w:pStyle w:val="TableText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00A88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34382" w14:textId="77777777" w:rsidR="00AE685B" w:rsidRDefault="003F56CA" w:rsidP="00DB7142">
            <w:pPr>
              <w:pStyle w:val="TableText"/>
            </w:pPr>
            <w:r>
              <w:rPr/>
              <w:t>Limitada</w:t>
            </w:r>
          </w:p>
        </w:tc>
      </w:tr>
      <w:tr w:rsidR="00AE685B" w14:paraId="61891E5C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6EF66" w14:textId="77777777" w:rsidR="00090940" w:rsidRDefault="003F56CA">
            <w:pPr>
              <w:pStyle w:val="TableText"/>
              <w:jc w:val="center"/>
            </w:pPr>
            <w:r>
              <w:rPr/>
              <w:t>S23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61F6B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>
                <w:lang w:val="en-US"/>
              </w:rPr>
              <w:t>Periódico; análise qualitativa e exploratória do uso assistivo de IA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36D83" w14:textId="77777777" w:rsidR="00090940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981A3" w14:textId="77777777" w:rsidR="00090940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1BDFF8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N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4D3F6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P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C5099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/>
              <w:t>Limitada</w:t>
            </w:r>
          </w:p>
        </w:tc>
      </w:tr>
      <w:tr w:rsidR="00AE685B" w14:paraId="66EDAE21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490E9D" w14:textId="77777777" w:rsidR="00090940" w:rsidRDefault="003F56CA">
            <w:pPr>
              <w:pStyle w:val="TableText"/>
              <w:jc w:val="center"/>
            </w:pPr>
            <w:r>
              <w:rPr/>
              <w:t>S24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184D4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>
                <w:lang w:val="en-US"/>
              </w:rPr>
              <w:t>Periódico; conceitual (tecnologia e direitos fundamentais)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63B9E" w14:textId="77777777" w:rsidR="00090940" w:rsidRDefault="003F56CA">
            <w:pPr>
              <w:pStyle w:val="TableText"/>
              <w:jc w:val="center"/>
            </w:pPr>
            <w:r>
              <w:rPr/>
              <w:t>NI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2F99F" w14:textId="77777777" w:rsidR="00090940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84902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2F03A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DE6F2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>
                <w:lang w:val="en-US"/>
              </w:rPr>
              <w:t>Não empírica</w:t>
            </w:r>
          </w:p>
        </w:tc>
      </w:tr>
      <w:tr w:rsidR="00AE685B" w14:paraId="3091127D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2DF95" w14:textId="77777777" w:rsidR="00090940" w:rsidRDefault="003F56CA">
            <w:pPr>
              <w:pStyle w:val="TableText"/>
              <w:jc w:val="center"/>
            </w:pPr>
            <w:r>
              <w:rPr/>
              <w:t>S25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93D2E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>
                <w:lang w:val="en-US"/>
              </w:rPr>
              <w:t>Monografia de graduação; levantamento bibliográfico e análise documental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35C47" w14:textId="77777777" w:rsidR="00090940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CE874" w14:textId="77777777" w:rsidR="00090940" w:rsidRDefault="003F56CA">
            <w:pPr>
              <w:pStyle w:val="TableText"/>
              <w:jc w:val="center"/>
            </w:pPr>
            <w:r>
              <w:rPr/>
              <w:t>N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E570E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NA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39F85" w14:textId="77777777" w:rsidR="00090940" w:rsidRDefault="003F56CA" w:rsidP="00DB7142">
            <w:pPr>
              <w:pStyle w:val="TableText"/>
              <w:ind w:firstLine="0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869CE" w14:textId="77777777" w:rsidR="00090940" w:rsidRDefault="003F56CA" w:rsidP="00DB7142">
            <w:pPr>
              <w:pStyle w:val="TableText"/>
              <w:ind w:firstLine="0"/>
              <w:jc w:val="left"/>
            </w:pPr>
            <w:r>
              <w:rPr>
                <w:lang w:val="en-US"/>
              </w:rPr>
              <w:t>Não empírica</w:t>
            </w:r>
          </w:p>
        </w:tc>
      </w:tr>
      <w:tr w:rsidR="00AE685B" w14:paraId="4ABF7B9F" w14:textId="77777777" w:rsidTr="715348A0">
        <w:trPr>
          <w:cantSplit/>
        </w:trPr>
        <w:tc>
          <w:tcPr>
            <w:tcW w:w="6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34F7E" w14:textId="77777777" w:rsidR="00AE685B" w:rsidRDefault="003F56CA">
            <w:pPr>
              <w:pStyle w:val="TableText"/>
              <w:jc w:val="center"/>
            </w:pPr>
            <w:r>
              <w:rPr/>
              <w:t>S26</w:t>
            </w:r>
          </w:p>
        </w:tc>
        <w:tc>
          <w:tcPr>
            <w:tcW w:w="32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263A1" w14:textId="77777777" w:rsidR="00AE685B" w:rsidRDefault="003F56CA">
            <w:pPr>
              <w:pStyle w:val="TableText"/>
            </w:pPr>
            <w:r>
              <w:rPr/>
              <w:t>Periódico; revisão da produção acadêmica brasileira (Biblioteca Digital Brasileira de Teses e Dissertações – BDTD)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57D4E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BB629" w14:textId="77777777" w:rsidR="00AE685B" w:rsidRDefault="003F56CA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97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85E50" w14:textId="77777777" w:rsidR="00AE685B" w:rsidRDefault="003F56CA" w:rsidP="00DB7142">
            <w:pPr>
              <w:pStyle w:val="TableText"/>
              <w:jc w:val="center"/>
            </w:pPr>
            <w:r>
              <w:rPr/>
              <w:t>P</w:t>
            </w:r>
          </w:p>
        </w:tc>
        <w:tc>
          <w:tcPr>
            <w:tcW w:w="1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DE0DA" w14:textId="77777777" w:rsidR="00AE685B" w:rsidRDefault="003F56CA" w:rsidP="00DB7142">
            <w:pPr>
              <w:pStyle w:val="TableText"/>
              <w:jc w:val="center"/>
            </w:pPr>
            <w:r>
              <w:rPr/>
              <w:t>S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815C2" w14:textId="77777777" w:rsidR="00AE685B" w:rsidRDefault="003F56CA" w:rsidP="00DB7142">
            <w:pPr>
              <w:pStyle w:val="TableText"/>
            </w:pPr>
            <w:r>
              <w:rPr/>
              <w:t>Limitada</w:t>
            </w:r>
          </w:p>
        </w:tc>
      </w:tr>
    </w:tbl>
    <w:p>
      <w:pPr>
        <w:spacing w:before="0" w:after="0" w:line="240" w:lineRule="auto"/>
        <w:ind w:left="0" w:firstLine="0"/>
        <w:jc w:val="both"/>
      </w:pPr>
      <w:r>
        <w:t xml:space="preserve">Nota: S = atende; P = atende parcialmente; N = não atende; NA = não se aplica; NI = não identificado após conferência do texto integral. Sustentação empírica: moderada, limitada ou não empírica, conforme os critérios da Seção 3.3 do artigo. A classificação é qualitativa e não constitui escore nem avaliação formal de risco de viés; a justificativa de cada classificação consta do MS2.</w:t>
      </w:r>
    </w:p>
    <w:p>
      <w:pPr>
        <w:spacing w:before="0" w:after="0" w:line="240" w:lineRule="auto"/>
        <w:ind w:left="0" w:firstLine="0"/>
        <w:jc w:val="both"/>
      </w:pPr>
      <w:r>
        <w:t xml:space="preserve">Fonte: elaboração própria a partir da matriz de extração e dos estudos incluídos.</w:t>
      </w:r>
    </w:p>
    <w:p>
      <w:pPr>
        <w:spacing w:before="0" w:after="0" w:line="36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b/>
        </w:rPr>
        <w:t xml:space="preserve">MS10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i/>
        </w:rPr>
        <w:t xml:space="preserve">Registro auditável das fontes de recuperação</w:t>
      </w:r>
    </w:p>
    <w:tbl>
      <w:tblPr>
        <w:tblW w:w="9070" w:type="dxa"/>
        <w:jc w:val="left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38"/>
        <w:gridCol w:w="3485"/>
        <w:gridCol w:w="1378"/>
        <w:gridCol w:w="2769"/>
      </w:tblGrid>
      <w:tr w:rsidR="004B6C25" w:rsidRPr="00485861" w14:paraId="1CC9CFA3" w14:textId="77777777" w:rsidTr="715348A0">
        <w:trPr>
          <w:tblHeader/>
        </w:trPr>
        <w:tc>
          <w:tcPr>
            <w:tcW w:w="1438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4C2B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>
                <w:b/>
                <w:bCs/>
              </w:rPr>
              <w:t>Fonte</w:t>
            </w:r>
          </w:p>
        </w:tc>
        <w:tc>
          <w:tcPr>
            <w:tcW w:w="3485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17AFB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>
                <w:b/>
                <w:bCs/>
              </w:rPr>
              <w:t>Campo/filtro documentado</w:t>
            </w:r>
          </w:p>
        </w:tc>
        <w:tc>
          <w:tcPr>
            <w:tcW w:w="1378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80A85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>
                <w:b/>
                <w:bCs/>
              </w:rPr>
              <w:t>Registros na matriz</w:t>
            </w:r>
          </w:p>
        </w:tc>
        <w:tc>
          <w:tcPr>
            <w:tcW w:w="2766" w:type="dxa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72EB5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>
                <w:b/>
                <w:bCs/>
              </w:rPr>
              <w:t>Observação</w:t>
            </w:r>
          </w:p>
        </w:tc>
      </w:tr>
      <w:tr w:rsidR="004B6C25" w:rsidRPr="00485861" w14:paraId="65DB6B18" w14:textId="77777777" w:rsidTr="715348A0">
        <w:tc>
          <w:tcPr>
            <w:tcW w:w="1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F3370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Web of Science</w:t>
            </w:r>
          </w:p>
        </w:tc>
        <w:tc>
          <w:tcPr>
            <w:tcW w:w="34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2744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“Todos os campos” ou campo não especificado; 2020-2026; filtros de país, área e acesso aberto quando registrados</w:t>
            </w:r>
          </w:p>
        </w:tc>
        <w:tc>
          <w:tcPr>
            <w:tcW w:w="13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F700D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100</w:t>
            </w:r>
          </w:p>
        </w:tc>
        <w:tc>
          <w:tcPr>
            <w:tcW w:w="2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F2387" w14:textId="77777777" w:rsidR="004B6C25" w:rsidRPr="00485861" w:rsidRDefault="004B6C25" w:rsidP="715348A0">
            <w:pPr>
              <w:pStyle w:val="TableText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17 estratégias distintas registradas</w:t>
            </w:r>
          </w:p>
        </w:tc>
      </w:tr>
      <w:tr w:rsidR="004B6C25" w:rsidRPr="00485861" w14:paraId="3874B21B" w14:textId="77777777" w:rsidTr="715348A0">
        <w:tc>
          <w:tcPr>
            <w:tcW w:w="1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BD462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Scopus</w:t>
            </w:r>
          </w:p>
        </w:tc>
        <w:tc>
          <w:tcPr>
            <w:tcW w:w="34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0D856" w14:textId="77777777" w:rsidR="004B6C25" w:rsidRPr="00485861" w:rsidRDefault="004B6C25" w:rsidP="715348A0">
            <w:pPr>
              <w:pStyle w:val="TableText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“Todos os campos” ou campo não especificado; 2020-2026; filtros quando registrados</w:t>
            </w:r>
          </w:p>
        </w:tc>
        <w:tc>
          <w:tcPr>
            <w:tcW w:w="13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D991A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41</w:t>
            </w:r>
          </w:p>
        </w:tc>
        <w:tc>
          <w:tcPr>
            <w:tcW w:w="2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9807" w14:textId="77777777" w:rsidR="004B6C25" w:rsidRPr="00485861" w:rsidRDefault="004B6C25" w:rsidP="715348A0">
            <w:pPr>
              <w:pStyle w:val="TableText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7 estratégias distintas registradas</w:t>
            </w:r>
          </w:p>
        </w:tc>
      </w:tr>
      <w:tr w:rsidR="004B6C25" w:rsidRPr="00485861" w14:paraId="0EAFEFD3" w14:textId="77777777" w:rsidTr="715348A0">
        <w:tc>
          <w:tcPr>
            <w:tcW w:w="1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F62FE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Google Scholar</w:t>
            </w:r>
          </w:p>
        </w:tc>
        <w:tc>
          <w:tcPr>
            <w:tcW w:w="34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0E73D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Busca livre por expressão; 2020-2026 quando registrado</w:t>
            </w:r>
          </w:p>
        </w:tc>
        <w:tc>
          <w:tcPr>
            <w:tcW w:w="13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52AA1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47</w:t>
            </w:r>
          </w:p>
        </w:tc>
        <w:tc>
          <w:tcPr>
            <w:tcW w:w="2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9F85F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25 estratégias distintas registradas</w:t>
            </w:r>
          </w:p>
        </w:tc>
      </w:tr>
      <w:tr w:rsidR="004B6C25" w:rsidRPr="00485861" w14:paraId="66C9DED5" w14:textId="77777777" w:rsidTr="715348A0">
        <w:tc>
          <w:tcPr>
            <w:tcW w:w="1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09B5E" w14:textId="77777777" w:rsidR="004B6C25" w:rsidRPr="00485861" w:rsidRDefault="004B6C25" w:rsidP="00A70407">
            <w:pPr>
              <w:pStyle w:val="TableText"/>
              <w:spacing w:line="240" w:lineRule="auto"/>
              <w:ind w:firstLine="0"/>
              <w:rPr/>
            </w:pPr>
            <w:r>
              <w:rPr/>
              <w:t>Outras fontes/repositórios ou fornecimento manual</w:t>
            </w:r>
          </w:p>
        </w:tc>
        <w:tc>
          <w:tcPr>
            <w:tcW w:w="34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7B0F1" w14:textId="77777777" w:rsidR="004B6C25" w:rsidRPr="00485861" w:rsidRDefault="004B6C25" w:rsidP="715348A0">
            <w:pPr>
              <w:pStyle w:val="TableText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Busca livre, descritores ou identificação direta, conforme o registro</w:t>
            </w:r>
          </w:p>
        </w:tc>
        <w:tc>
          <w:tcPr>
            <w:tcW w:w="13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C906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20</w:t>
            </w:r>
          </w:p>
        </w:tc>
        <w:tc>
          <w:tcPr>
            <w:tcW w:w="2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65722" w14:textId="77777777" w:rsidR="004B6C25" w:rsidRPr="00485861" w:rsidRDefault="004B6C25" w:rsidP="715348A0">
            <w:pPr>
              <w:pStyle w:val="TableText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14 estratégias ou conjuntos de palavras-chave</w:t>
            </w:r>
          </w:p>
        </w:tc>
      </w:tr>
      <w:tr w:rsidR="004B6C25" w:rsidRPr="00485861" w14:paraId="0FDBAD90" w14:textId="77777777" w:rsidTr="715348A0">
        <w:tc>
          <w:tcPr>
            <w:tcW w:w="1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0C09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Total</w:t>
            </w:r>
          </w:p>
        </w:tc>
        <w:tc>
          <w:tcPr>
            <w:tcW w:w="34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9E912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-</w:t>
            </w:r>
          </w:p>
        </w:tc>
        <w:tc>
          <w:tcPr>
            <w:tcW w:w="13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738AC" w14:textId="77777777" w:rsidR="004B6C25" w:rsidRPr="00485861" w:rsidRDefault="004B6C25" w:rsidP="00A70407">
            <w:pPr>
              <w:pStyle w:val="TableText"/>
              <w:spacing w:line="240" w:lineRule="auto"/>
              <w:rPr/>
            </w:pPr>
            <w:r>
              <w:rPr/>
              <w:t>208</w:t>
            </w:r>
          </w:p>
        </w:tc>
        <w:tc>
          <w:tcPr>
            <w:tcW w:w="2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AA1EA" w14:textId="77777777" w:rsidR="004B6C25" w:rsidRPr="00485861" w:rsidRDefault="004B6C25" w:rsidP="715348A0">
            <w:pPr>
              <w:pStyle w:val="TableText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Contagem sem duplicação entre grupos de fonte</w:t>
            </w:r>
          </w:p>
        </w:tc>
      </w:tr>
    </w:tbl>
    <w:p>
      <w:pPr>
        <w:spacing w:before="0" w:after="0" w:line="240" w:lineRule="auto"/>
        <w:ind w:left="0" w:firstLine="0"/>
        <w:jc w:val="both"/>
      </w:pPr>
      <w:r>
        <w:t xml:space="preserve">Fonte: elaboração própria a partir da matriz auditada. “Registros na matriz” corresponde aos itens efetivamente incorporados à matriz a partir de cada consulta.</w:t>
      </w:r>
    </w:p>
    <w:p>
      <w:pPr>
        <w:spacing w:before="0" w:after="0" w:line="36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b/>
        </w:rPr>
        <w:t xml:space="preserve">MS11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i/>
        </w:rPr>
        <w:t xml:space="preserve">Síntese das estratégias de busca por fonte</w:t>
      </w:r>
    </w:p>
    <w:tbl>
      <w:tblPr>
        <w:tblStyle w:val="Tabelacomgrade"/>
        <w:tblW w:w="9070" w:type="dxa"/>
        <w:jc w:val="left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19"/>
        <w:gridCol w:w="1350"/>
        <w:gridCol w:w="2719"/>
        <w:gridCol w:w="2708"/>
        <w:gridCol w:w="974"/>
      </w:tblGrid>
      <w:tr w:rsidR="00623144" w:rsidRPr="00623144" w14:paraId="77586FF0" w14:textId="77777777" w:rsidTr="715348A0">
        <w:trPr>
          <w:cantSplit/>
          <w:tblHeader/>
        </w:trPr>
        <w:tc>
          <w:tcPr>
            <w:tcW w:w="1319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FFB4C46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>
                <w:b/>
                <w:bCs/>
              </w:rPr>
              <w:t>Fonte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DA07D69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Nº de estratégias registradas</w:t>
            </w:r>
          </w:p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7C078A" w14:textId="77777777" w:rsidR="00623144" w:rsidRPr="00623144" w:rsidRDefault="00623144" w:rsidP="715348A0">
            <w:pPr>
              <w:pStyle w:val="TableText"/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Principais eixos/termos de busca</w:t>
            </w:r>
          </w:p>
        </w:tc>
        <w:tc>
          <w:tcPr>
            <w:tcW w:w="2708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2D21A06" w14:textId="77777777" w:rsidR="00623144" w:rsidRPr="00623144" w:rsidRDefault="00623144" w:rsidP="715348A0">
            <w:pPr>
              <w:pStyle w:val="TableText"/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Campos/filtros documentados</w:t>
            </w:r>
          </w:p>
        </w:tc>
        <w:tc>
          <w:tcPr>
            <w:tcW w:w="97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A3E77F8" w14:textId="77777777" w:rsidR="00623144" w:rsidRPr="00623144" w:rsidRDefault="00623144" w:rsidP="715348A0">
            <w:pPr>
              <w:pStyle w:val="TableText"/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Registros na matriz</w:t>
            </w:r>
          </w:p>
        </w:tc>
      </w:tr>
      <w:tr w:rsidR="00623144" w:rsidRPr="00623144" w14:paraId="09D21DD9" w14:textId="77777777" w:rsidTr="715348A0">
        <w:trPr>
          <w:cantSplit/>
        </w:trPr>
        <w:tc>
          <w:tcPr>
            <w:tcW w:w="13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A1E8012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Web of Science</w:t>
            </w:r>
          </w:p>
        </w:tc>
        <w:tc>
          <w:tcPr>
            <w:tcW w:w="135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DA96121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17</w:t>
            </w:r>
          </w:p>
        </w:tc>
        <w:tc>
          <w:tcPr>
            <w:tcW w:w="27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57BA14" w14:textId="77777777" w:rsidR="00623144" w:rsidRPr="00623144" w:rsidRDefault="00623144" w:rsidP="00DD5B3B">
            <w:pPr>
              <w:pStyle w:val="TableText"/>
              <w:ind w:firstLine="0"/>
              <w:rPr/>
            </w:pPr>
            <w:r>
              <w:rPr>
                <w:i/>
                <w:iCs/>
              </w:rPr>
              <w:t>Judicial intelligence</w:t>
            </w:r>
            <w:r>
              <w:rPr/>
              <w:t xml:space="preserve">; </w:t>
            </w:r>
            <w:r>
              <w:rPr>
                <w:i/>
                <w:iCs/>
              </w:rPr>
              <w:t>intelligence center</w:t>
            </w:r>
            <w:r>
              <w:rPr/>
              <w:t xml:space="preserve">; </w:t>
            </w:r>
            <w:r>
              <w:rPr>
                <w:i/>
                <w:iCs/>
              </w:rPr>
              <w:t>digital/judicial governance</w:t>
            </w:r>
            <w:r>
              <w:rPr/>
              <w:t xml:space="preserve">; </w:t>
            </w:r>
            <w:r>
              <w:rPr>
                <w:i/>
                <w:iCs/>
              </w:rPr>
              <w:t>court management</w:t>
            </w:r>
            <w:r>
              <w:rPr/>
              <w:t xml:space="preserve">; </w:t>
            </w:r>
            <w:r>
              <w:rPr>
                <w:i/>
                <w:iCs/>
              </w:rPr>
              <w:t>repetitive demand</w:t>
            </w:r>
            <w:r>
              <w:rPr/>
              <w:t xml:space="preserve">; </w:t>
            </w:r>
            <w:r>
              <w:rPr>
                <w:i/>
                <w:iCs/>
              </w:rPr>
              <w:t>abuse of process</w:t>
            </w:r>
            <w:r>
              <w:rPr/>
              <w:t xml:space="preserve">; </w:t>
            </w:r>
            <w:r>
              <w:rPr>
                <w:i/>
                <w:iCs/>
              </w:rPr>
              <w:t>artificial intelligence</w:t>
            </w:r>
            <w:r>
              <w:rPr/>
              <w:t xml:space="preserve">; </w:t>
            </w:r>
            <w:r>
              <w:rPr>
                <w:i/>
                <w:iCs/>
              </w:rPr>
              <w:t>litigation management</w:t>
            </w:r>
            <w:r>
              <w:rPr/>
              <w:t xml:space="preserve">; </w:t>
            </w:r>
            <w:r>
              <w:rPr>
                <w:i/>
                <w:iCs/>
              </w:rPr>
              <w:t>strategic lawsuits</w:t>
            </w:r>
            <w:r>
              <w:rPr/>
              <w:t xml:space="preserve">; </w:t>
            </w:r>
            <w:r>
              <w:rPr>
                <w:i/>
                <w:iCs/>
              </w:rPr>
              <w:t>nuisance value</w:t>
            </w:r>
            <w:r>
              <w:rPr/>
              <w:t>.</w:t>
            </w:r>
          </w:p>
        </w:tc>
        <w:tc>
          <w:tcPr>
            <w:tcW w:w="270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CEC5E59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Todos os campos ou campo não especificado; 2020-2026; Brasil/EUA e outros países quando anotados; acesso aberto; área jurídica em estratégias específicas.</w:t>
            </w:r>
          </w:p>
        </w:tc>
        <w:tc>
          <w:tcPr>
            <w:tcW w:w="9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0525613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100</w:t>
            </w:r>
          </w:p>
        </w:tc>
      </w:tr>
      <w:tr w:rsidR="00623144" w:rsidRPr="00623144" w14:paraId="1A9E345D" w14:textId="77777777" w:rsidTr="715348A0">
        <w:trPr>
          <w:cantSplit/>
        </w:trPr>
        <w:tc>
          <w:tcPr>
            <w:tcW w:w="13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EA55A1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Scopus</w:t>
            </w:r>
          </w:p>
        </w:tc>
        <w:tc>
          <w:tcPr>
            <w:tcW w:w="135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09B8484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7</w:t>
            </w:r>
          </w:p>
        </w:tc>
        <w:tc>
          <w:tcPr>
            <w:tcW w:w="27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2E0B50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Court intelligence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judicial intelligence center</w:t>
            </w:r>
            <w:r>
              <w:rPr>
                <w:lang w:val="en-US"/>
              </w:rPr>
              <w:t xml:space="preserve">; demandas repetitivas + IA; litigância predatória; </w:t>
            </w:r>
            <w:r>
              <w:rPr>
                <w:i/>
                <w:iCs/>
                <w:lang w:val="en-US"/>
              </w:rPr>
              <w:t>strategic litigation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artificial intelligence/machine learning</w:t>
            </w:r>
            <w:r>
              <w:rPr>
                <w:lang w:val="en-US"/>
              </w:rPr>
              <w:t xml:space="preserve"> + </w:t>
            </w:r>
            <w:r>
              <w:rPr>
                <w:i/>
                <w:iCs/>
                <w:lang w:val="en-US"/>
              </w:rPr>
              <w:t>justice/e-justice</w:t>
            </w:r>
            <w:r>
              <w:rPr>
                <w:lang w:val="en-US"/>
              </w:rPr>
              <w:t>.</w:t>
            </w:r>
          </w:p>
        </w:tc>
        <w:tc>
          <w:tcPr>
            <w:tcW w:w="270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8D075C6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Todos os campos ou campo não especificado; 2020-2026; país e acesso aberto quando registrados.</w:t>
            </w:r>
          </w:p>
        </w:tc>
        <w:tc>
          <w:tcPr>
            <w:tcW w:w="9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679400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41</w:t>
            </w:r>
          </w:p>
        </w:tc>
      </w:tr>
      <w:tr w:rsidR="00623144" w:rsidRPr="00623144" w14:paraId="4DF80518" w14:textId="77777777" w:rsidTr="715348A0">
        <w:trPr>
          <w:cantSplit/>
        </w:trPr>
        <w:tc>
          <w:tcPr>
            <w:tcW w:w="13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F769AEE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Google Scholar</w:t>
            </w:r>
          </w:p>
        </w:tc>
        <w:tc>
          <w:tcPr>
            <w:tcW w:w="135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C203047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25</w:t>
            </w:r>
          </w:p>
        </w:tc>
        <w:tc>
          <w:tcPr>
            <w:tcW w:w="27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89FE12F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Litigância abusiva/predatória/repetitiva; IA; governança; acesso responsável à justiça; </w:t>
            </w:r>
            <w:r>
              <w:rPr>
                <w:i/>
                <w:iCs/>
                <w:lang w:val="en-US"/>
              </w:rPr>
              <w:t>sham litigation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frivolous/vexatious litigation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SLAPP</w:t>
            </w:r>
            <w:r>
              <w:rPr>
                <w:lang w:val="en-US"/>
              </w:rPr>
              <w:t>; cooperação judiciária; litigância em massa.</w:t>
            </w:r>
          </w:p>
        </w:tc>
        <w:tc>
          <w:tcPr>
            <w:tcW w:w="270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D5213B0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Busca livre/campo não especificado; período 2020-2026 quando registrado.</w:t>
            </w:r>
          </w:p>
        </w:tc>
        <w:tc>
          <w:tcPr>
            <w:tcW w:w="9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A7D0E50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47</w:t>
            </w:r>
          </w:p>
        </w:tc>
      </w:tr>
      <w:tr w:rsidR="00623144" w:rsidRPr="00623144" w14:paraId="6693E92F" w14:textId="77777777" w:rsidTr="715348A0">
        <w:trPr>
          <w:cantSplit/>
        </w:trPr>
        <w:tc>
          <w:tcPr>
            <w:tcW w:w="13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F998B84" w14:textId="77777777" w:rsidR="00623144" w:rsidRPr="00623144" w:rsidRDefault="00623144" w:rsidP="715348A0">
            <w:pPr>
              <w:pStyle w:val="TableText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Outras fontes, repositórios ou fornecimento manual</w:t>
            </w:r>
          </w:p>
        </w:tc>
        <w:tc>
          <w:tcPr>
            <w:tcW w:w="135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F953182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14</w:t>
            </w:r>
          </w:p>
        </w:tc>
        <w:tc>
          <w:tcPr>
            <w:tcW w:w="27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E1320B7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Abusive/predatory/frivolous/vexatious litigation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procedural abuse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mass/repetitive/serial litigation</w:t>
            </w:r>
            <w:r>
              <w:rPr>
                <w:lang w:val="en-US"/>
              </w:rPr>
              <w:t xml:space="preserve">; </w:t>
            </w:r>
            <w:r>
              <w:rPr>
                <w:i/>
                <w:iCs/>
                <w:lang w:val="en-US"/>
              </w:rPr>
              <w:t>judicial/digital governance</w:t>
            </w:r>
            <w:r>
              <w:rPr>
                <w:lang w:val="en-US"/>
              </w:rPr>
              <w:t>; IA/</w:t>
            </w:r>
            <w:r>
              <w:rPr>
                <w:i/>
                <w:iCs/>
                <w:lang w:val="en-US"/>
              </w:rPr>
              <w:t>machine learning/text mining</w:t>
            </w:r>
            <w:r>
              <w:rPr>
                <w:lang w:val="en-US"/>
              </w:rPr>
              <w:t>; acesso à justiça; CNJ; jurimetria.</w:t>
            </w:r>
          </w:p>
        </w:tc>
        <w:tc>
          <w:tcPr>
            <w:tcW w:w="270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E45792D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Busca livre, descritores ou identificação direta, conforme o registro histórico.</w:t>
            </w:r>
          </w:p>
        </w:tc>
        <w:tc>
          <w:tcPr>
            <w:tcW w:w="9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5474F0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20</w:t>
            </w:r>
          </w:p>
        </w:tc>
      </w:tr>
      <w:tr w:rsidR="00623144" w:rsidRPr="00623144" w14:paraId="1DF1B7C4" w14:textId="77777777" w:rsidTr="715348A0">
        <w:trPr>
          <w:cantSplit/>
        </w:trPr>
        <w:tc>
          <w:tcPr>
            <w:tcW w:w="13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90A85B" w14:textId="77777777" w:rsidR="00623144" w:rsidRPr="00623144" w:rsidRDefault="00623144" w:rsidP="715348A0">
            <w:pPr>
              <w:pStyle w:val="TableText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Portal de Periódicos CAPES</w:t>
            </w:r>
          </w:p>
        </w:tc>
        <w:tc>
          <w:tcPr>
            <w:tcW w:w="135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50E6D13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Previsto no protocolo</w:t>
            </w:r>
          </w:p>
        </w:tc>
        <w:tc>
          <w:tcPr>
            <w:tcW w:w="27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164788F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Não há estratégia atribuível com segurança a essa fonte na matriz auditada.</w:t>
            </w:r>
          </w:p>
        </w:tc>
        <w:tc>
          <w:tcPr>
            <w:tcW w:w="270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DB7CA2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Sem registro identificável no campo “Base e Coleções”.</w:t>
            </w:r>
          </w:p>
        </w:tc>
        <w:tc>
          <w:tcPr>
            <w:tcW w:w="9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322F001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0</w:t>
            </w:r>
          </w:p>
        </w:tc>
      </w:tr>
      <w:tr w:rsidR="00623144" w:rsidRPr="00623144" w14:paraId="138021DF" w14:textId="77777777" w:rsidTr="715348A0">
        <w:trPr>
          <w:cantSplit/>
        </w:trPr>
        <w:tc>
          <w:tcPr>
            <w:tcW w:w="13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9D4B37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Total</w:t>
            </w:r>
          </w:p>
        </w:tc>
        <w:tc>
          <w:tcPr>
            <w:tcW w:w="135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DCE3ABE" w14:textId="77777777" w:rsidR="00623144" w:rsidRPr="00623144" w:rsidRDefault="00623144" w:rsidP="715348A0">
            <w:pPr>
              <w:pStyle w:val="TableText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63 estratégias/conjuntos</w:t>
            </w:r>
          </w:p>
        </w:tc>
        <w:tc>
          <w:tcPr>
            <w:tcW w:w="271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BD47343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Estratégias múltiplas em português e inglês, adotadas em razão da instabilidade terminológica e da dispersão do campo.</w:t>
            </w:r>
          </w:p>
        </w:tc>
        <w:tc>
          <w:tcPr>
            <w:tcW w:w="270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8FEAEBD" w14:textId="77777777" w:rsidR="00623144" w:rsidRPr="00623144" w:rsidRDefault="00623144" w:rsidP="715348A0">
            <w:pPr>
              <w:pStyle w:val="TableText"/>
              <w:ind w:firstLine="0"/>
              <w:rPr>
                <w:lang w:val="en-US"/>
              </w:rPr>
            </w:pPr>
            <w:r>
              <w:rPr>
                <w:lang w:val="en-US"/>
              </w:rPr>
              <w:t>Contagem consolidada sem duplicação entre grupos de fonte.</w:t>
            </w:r>
          </w:p>
        </w:tc>
        <w:tc>
          <w:tcPr>
            <w:tcW w:w="9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F2ACD70" w14:textId="77777777" w:rsidR="00623144" w:rsidRPr="00623144" w:rsidRDefault="00623144" w:rsidP="00DD5B3B">
            <w:pPr>
              <w:pStyle w:val="TableText"/>
              <w:ind w:firstLine="0"/>
              <w:jc w:val="center"/>
              <w:rPr/>
            </w:pPr>
            <w:r>
              <w:rPr/>
              <w:t>208</w:t>
            </w:r>
          </w:p>
        </w:tc>
      </w:tr>
    </w:tbl>
    <w:p>
      <w:pPr>
        <w:spacing w:before="0" w:after="0" w:line="240" w:lineRule="auto"/>
        <w:ind w:left="0" w:firstLine="0"/>
        <w:jc w:val="both"/>
      </w:pPr>
      <w:r>
        <w:t xml:space="preserve">Nota: as expressões literais das estratégias, com operadores, campos e filtros registrados, constam do MS5. Os filtros de idioma não foram registrados de forma uniforme; quando um campo ou filtro não consta da matriz, ele não é presumido.</w:t>
      </w:r>
    </w:p>
    <w:p>
      <w:pPr>
        <w:spacing w:before="0" w:after="0" w:line="240" w:lineRule="auto"/>
        <w:ind w:left="0" w:firstLine="0"/>
        <w:jc w:val="both"/>
      </w:pPr>
      <w:r>
        <w:t xml:space="preserve">Fonte: matriz auditada, aba “Protocolo - Extração de Dados”.</w:t>
      </w:r>
    </w:p>
    <w:sectPr w:rsidR="005F04EA" w:rsidRPr="00F25C6B" w:rsidSect="00034616">
      <w:footerReference w:type="default" r:id="rId15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19F9" w14:textId="77777777" w:rsidR="002D72E5" w:rsidRDefault="002D72E5">
      <w:pPr>
        <w:spacing w:line="240" w:lineRule="auto"/>
      </w:pPr>
      <w:r>
        <w:separator/>
      </w:r>
    </w:p>
  </w:endnote>
  <w:endnote w:type="continuationSeparator" w:id="0">
    <w:p w14:paraId="46ECE690" w14:textId="77777777" w:rsidR="002D72E5" w:rsidRDefault="002D7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AA42" w14:textId="77777777" w:rsidR="00A70407" w:rsidRDefault="00C064FB">
    <w:pPr>
      <w:pStyle w:val="Rodap"/>
      <w:jc w:val="center"/>
    </w:pPr>
    <w:r>
      <w:fldChar w:fldCharType="begin"/>
    </w:r>
    <w:r>
      <w:instrText xml:space="preserve"> PAGE </w:instrText>
    </w:r>
    <w:r>
      <w:fldChar w:fldCharType="separate"/>
    </w:r>
    <w:r w:rsidR="3C0D121D"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0394" w14:textId="77777777" w:rsidR="002D72E5" w:rsidRDefault="002D72E5">
      <w:pPr>
        <w:spacing w:line="240" w:lineRule="auto"/>
      </w:pPr>
      <w:r>
        <w:separator/>
      </w:r>
    </w:p>
  </w:footnote>
  <w:footnote w:type="continuationSeparator" w:id="0">
    <w:p w14:paraId="7F5326BE" w14:textId="77777777" w:rsidR="002D72E5" w:rsidRDefault="002D7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404302">
    <w:abstractNumId w:val="8"/>
  </w:num>
  <w:num w:numId="2" w16cid:durableId="1429539950">
    <w:abstractNumId w:val="6"/>
  </w:num>
  <w:num w:numId="3" w16cid:durableId="1464347735">
    <w:abstractNumId w:val="5"/>
  </w:num>
  <w:num w:numId="4" w16cid:durableId="1389038631">
    <w:abstractNumId w:val="4"/>
  </w:num>
  <w:num w:numId="5" w16cid:durableId="745493485">
    <w:abstractNumId w:val="7"/>
  </w:num>
  <w:num w:numId="6" w16cid:durableId="961493526">
    <w:abstractNumId w:val="3"/>
  </w:num>
  <w:num w:numId="7" w16cid:durableId="1025060967">
    <w:abstractNumId w:val="2"/>
  </w:num>
  <w:num w:numId="8" w16cid:durableId="1780296916">
    <w:abstractNumId w:val="1"/>
  </w:num>
  <w:num w:numId="9" w16cid:durableId="18061956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ael Lima">
    <w15:presenceInfo w15:providerId="Windows Live" w15:userId="772f16d19d2489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504F1"/>
    <w:rsid w:val="0006063C"/>
    <w:rsid w:val="00082D65"/>
    <w:rsid w:val="00090940"/>
    <w:rsid w:val="000B10A7"/>
    <w:rsid w:val="000D6330"/>
    <w:rsid w:val="001111FB"/>
    <w:rsid w:val="00120B3A"/>
    <w:rsid w:val="001344BD"/>
    <w:rsid w:val="0015074B"/>
    <w:rsid w:val="001C401F"/>
    <w:rsid w:val="00270B63"/>
    <w:rsid w:val="0029639D"/>
    <w:rsid w:val="002A78EB"/>
    <w:rsid w:val="002D72E5"/>
    <w:rsid w:val="002F44C2"/>
    <w:rsid w:val="00317770"/>
    <w:rsid w:val="00326F90"/>
    <w:rsid w:val="00366752"/>
    <w:rsid w:val="003A6980"/>
    <w:rsid w:val="003E5644"/>
    <w:rsid w:val="003F56CA"/>
    <w:rsid w:val="00461DBC"/>
    <w:rsid w:val="00485861"/>
    <w:rsid w:val="004B6C25"/>
    <w:rsid w:val="004D0C4F"/>
    <w:rsid w:val="005F04EA"/>
    <w:rsid w:val="00623144"/>
    <w:rsid w:val="006B0347"/>
    <w:rsid w:val="006D10F4"/>
    <w:rsid w:val="00747061"/>
    <w:rsid w:val="00765D74"/>
    <w:rsid w:val="007C59A4"/>
    <w:rsid w:val="00807107"/>
    <w:rsid w:val="008F5C72"/>
    <w:rsid w:val="009307A7"/>
    <w:rsid w:val="009B4DE4"/>
    <w:rsid w:val="00A70407"/>
    <w:rsid w:val="00A905F0"/>
    <w:rsid w:val="00AA1D8D"/>
    <w:rsid w:val="00AE685B"/>
    <w:rsid w:val="00B35CDB"/>
    <w:rsid w:val="00B47730"/>
    <w:rsid w:val="00B64042"/>
    <w:rsid w:val="00B757CD"/>
    <w:rsid w:val="00B94619"/>
    <w:rsid w:val="00C064FB"/>
    <w:rsid w:val="00CB0664"/>
    <w:rsid w:val="00CD2372"/>
    <w:rsid w:val="00D124C8"/>
    <w:rsid w:val="00D72DC5"/>
    <w:rsid w:val="00DB7142"/>
    <w:rsid w:val="00DC445D"/>
    <w:rsid w:val="00E575DE"/>
    <w:rsid w:val="00E930D4"/>
    <w:rsid w:val="00EF5574"/>
    <w:rsid w:val="00F25C6B"/>
    <w:rsid w:val="00F34540"/>
    <w:rsid w:val="00FC693F"/>
    <w:rsid w:val="059DF091"/>
    <w:rsid w:val="090682E1"/>
    <w:rsid w:val="0B30B3F9"/>
    <w:rsid w:val="111DFE34"/>
    <w:rsid w:val="12F37F4C"/>
    <w:rsid w:val="140008D9"/>
    <w:rsid w:val="1935AA56"/>
    <w:rsid w:val="1A809652"/>
    <w:rsid w:val="1B7A24F0"/>
    <w:rsid w:val="1F4ABDAA"/>
    <w:rsid w:val="20B98181"/>
    <w:rsid w:val="22F2CFCC"/>
    <w:rsid w:val="2375E977"/>
    <w:rsid w:val="23761777"/>
    <w:rsid w:val="256F7B0A"/>
    <w:rsid w:val="28D6D51F"/>
    <w:rsid w:val="2B39A16E"/>
    <w:rsid w:val="2E770371"/>
    <w:rsid w:val="3192A6D1"/>
    <w:rsid w:val="32552755"/>
    <w:rsid w:val="32943C1A"/>
    <w:rsid w:val="32E96D91"/>
    <w:rsid w:val="35CB69EC"/>
    <w:rsid w:val="37E566B7"/>
    <w:rsid w:val="3C0D121D"/>
    <w:rsid w:val="3C17E591"/>
    <w:rsid w:val="3C2BE778"/>
    <w:rsid w:val="3DD4D287"/>
    <w:rsid w:val="4439C756"/>
    <w:rsid w:val="46F38527"/>
    <w:rsid w:val="4BC69E74"/>
    <w:rsid w:val="4D38C843"/>
    <w:rsid w:val="51300897"/>
    <w:rsid w:val="5565D16B"/>
    <w:rsid w:val="55C34756"/>
    <w:rsid w:val="57ED9D2D"/>
    <w:rsid w:val="5D29D9C1"/>
    <w:rsid w:val="61A763C8"/>
    <w:rsid w:val="64895F84"/>
    <w:rsid w:val="66A6AF52"/>
    <w:rsid w:val="67169466"/>
    <w:rsid w:val="690F6577"/>
    <w:rsid w:val="6952B892"/>
    <w:rsid w:val="6B767F44"/>
    <w:rsid w:val="701FAAD8"/>
    <w:rsid w:val="70EC7CBE"/>
    <w:rsid w:val="715348A0"/>
    <w:rsid w:val="717D7D8E"/>
    <w:rsid w:val="718B4E9D"/>
    <w:rsid w:val="73BB1ECE"/>
    <w:rsid w:val="74FB5218"/>
    <w:rsid w:val="770DCC09"/>
    <w:rsid w:val="78ED0748"/>
    <w:rsid w:val="796AB924"/>
    <w:rsid w:val="79A3E12A"/>
    <w:rsid w:val="7AD31FB2"/>
    <w:rsid w:val="7CF1DC0C"/>
    <w:rsid w:val="7D3F72FD"/>
    <w:rsid w:val="7F6B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B2BD3"/>
  <w15:docId w15:val="{EE88C57B-26AF-4CDF-8538-6E00F862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="Georgia" w:eastAsia="Georgia" w:cs="Georgia"/>
        <w:sz w:val="22"/>
        <w:szCs w:val="22"/>
        <w:lang w:val="pt-BR" w:eastAsia="en-US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15348A0"/>
    <w:pPr>
      <w:spacing w:before="0" w:after="0" w:line="360" w:lineRule="auto"/>
      <w:ind w:firstLine="709"/>
      <w:jc w:val="both"/>
    </w:pPr>
    <w:rPr>
      <w:rFonts w:ascii="Georgia" w:hAnsi="Georgia" w:eastAsia="Georgia" w:cs="Georgia"/>
      <w:sz w:val="22"/>
      <w:szCs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715348A0"/>
    <w:pPr>
      <w:keepNext/>
      <w:keepLines/>
      <w:spacing w:before="0" w:after="0" w:line="360" w:lineRule="auto"/>
      <w:ind w:firstLine="0"/>
      <w:jc w:val="center"/>
      <w:outlineLvl w:val="0"/>
    </w:pPr>
    <w:rPr>
      <w:rFonts w:ascii="Georgia" w:hAnsi="Georgia" w:eastAsia="Georgia" w:cs="Georgia"/>
      <w:b/>
      <w:bCs/>
      <w:caps/>
      <w:color w:val="000000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715348A0"/>
    <w:pPr>
      <w:keepNext/>
      <w:keepLines/>
      <w:spacing w:before="0" w:after="0" w:line="360" w:lineRule="auto"/>
      <w:ind w:firstLine="0"/>
      <w:jc w:val="left"/>
      <w:outlineLvl w:val="1"/>
    </w:pPr>
    <w:rPr>
      <w:rFonts w:ascii="Georgia" w:hAnsi="Georgia" w:eastAsia="Georgia" w:cs="Georgia"/>
      <w:b/>
      <w:bCs/>
      <w:caps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715348A0"/>
    <w:pPr>
      <w:keepNext/>
      <w:keepLines/>
      <w:spacing w:before="0" w:after="0" w:line="360" w:lineRule="auto"/>
      <w:ind w:firstLine="0"/>
      <w:jc w:val="left"/>
      <w:outlineLvl w:val="2"/>
    </w:pPr>
    <w:rPr>
      <w:rFonts w:ascii="Georgia" w:hAnsi="Georgia" w:eastAsia="Georgia" w:cs="Georgia"/>
      <w:i/>
      <w:iCs/>
      <w:caps/>
      <w:color w:val="000000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715348A0"/>
    <w:pPr>
      <w:keepNext/>
      <w:keepLines/>
      <w:spacing w:before="200"/>
      <w:outlineLvl w:val="3"/>
    </w:pPr>
    <w:rPr>
      <w:rFonts w:ascii="Georgia" w:hAnsi="Georgia" w:eastAsia="Georgia" w:cs="Georgia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715348A0"/>
    <w:pPr>
      <w:keepNext/>
      <w:keepLines/>
      <w:spacing w:before="200"/>
      <w:outlineLvl w:val="4"/>
    </w:pPr>
    <w:rPr>
      <w:rFonts w:ascii="Georgia" w:hAnsi="Georgia" w:eastAsia="Georgia" w:cs="Georgia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715348A0"/>
    <w:pPr>
      <w:keepNext/>
      <w:keepLines/>
      <w:spacing w:before="200"/>
      <w:outlineLvl w:val="5"/>
    </w:pPr>
    <w:rPr>
      <w:rFonts w:ascii="Georgia" w:hAnsi="Georgia" w:eastAsia="Georgia" w:cs="Georgia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715348A0"/>
    <w:pPr>
      <w:keepNext/>
      <w:keepLines/>
      <w:spacing w:before="200"/>
      <w:outlineLvl w:val="6"/>
    </w:pPr>
    <w:rPr>
      <w:rFonts w:ascii="Georgia" w:hAnsi="Georgia" w:eastAsia="Georgia" w:cs="Georgia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715348A0"/>
    <w:pPr>
      <w:keepNext/>
      <w:keepLines/>
      <w:spacing w:before="200"/>
      <w:outlineLvl w:val="7"/>
    </w:pPr>
    <w:rPr>
      <w:rFonts w:ascii="Georgia" w:hAnsi="Georgia" w:eastAsia="Georgia" w:cs="Georgia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715348A0"/>
    <w:pPr>
      <w:keepNext/>
      <w:keepLines/>
      <w:spacing w:before="200"/>
      <w:outlineLvl w:val="8"/>
    </w:pPr>
    <w:rPr>
      <w:rFonts w:ascii="Georgia" w:hAnsi="Georgia" w:eastAsia="Georgia" w:cs="Georgia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715348A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715348A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="Georgia" w:hAnsi="Georgia" w:eastAsia="Georgia" w:cs="Georgia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="Georgia" w:hAnsi="Georgia" w:eastAsia="Georgia" w:cs="Georgia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="Georgia" w:hAnsi="Georgia" w:eastAsia="Georgia" w:cs="Georgia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715348A0"/>
    <w:pPr>
      <w:pBdr>
        <w:bottom w:val="single" w:sz="8" w:space="4" w:color="4F81BD" w:themeColor="accent1"/>
      </w:pBdr>
      <w:spacing w:after="300"/>
      <w:contextualSpacing/>
    </w:pPr>
    <w:rPr>
      <w:rFonts w:ascii="Georgia" w:hAnsi="Georgia" w:eastAsia="Georgia" w:cs="Georgia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="Georgia" w:hAnsi="Georgia" w:eastAsia="Georgia" w:cs="Georgia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715348A0"/>
    <w:rPr>
      <w:rFonts w:ascii="Georgia" w:hAnsi="Georgia" w:eastAsia="Georgia" w:cs="Georgia"/>
      <w:i/>
      <w:iCs/>
      <w:color w:val="4F81BD" w:themeColor="accent1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="Georgia" w:hAnsi="Georgia" w:eastAsia="Georgia" w:cs="Georgia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715348A0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715348A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715348A0"/>
    <w:pPr>
      <w:spacing w:after="120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715348A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715348A0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715348A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715348A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715348A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715348A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715348A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715348A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715348A0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715348A0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715348A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715348A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715348A0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715348A0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="Georgia" w:hAnsi="Georgia" w:eastAsia="Georgia" w:cs="Georgia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="Georgia" w:hAnsi="Georgia" w:eastAsia="Georgia" w:cs="Georgia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="Georgia" w:hAnsi="Georgia" w:eastAsia="Georgia" w:cs="Georgia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="Georgia" w:hAnsi="Georgia" w:eastAsia="Georgia" w:cs="Georgia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="Georgia" w:hAnsi="Georgia" w:eastAsia="Georgia" w:cs="Georgia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="Georgia" w:hAnsi="Georgia" w:eastAsia="Georgia" w:cs="Georgia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715348A0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715348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Georgia" w:hAnsi="Georgia" w:eastAsia="Georgia" w:cs="Georg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Georgia" w:hAnsi="Georgia" w:eastAsia="Georgia" w:cs="Georgia"/>
        <w:b/>
        <w:bCs/>
      </w:rPr>
    </w:tblStylePr>
    <w:tblStylePr w:type="lastCol">
      <w:rPr>
        <w:rFonts w:ascii="Georgia" w:hAnsi="Georgia" w:eastAsia="Georgia" w:cs="Georg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Georgia" w:hAnsi="Georgia" w:eastAsia="Georgia" w:cs="Georg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="Georgia" w:hAnsi="Georgia" w:eastAsia="Georgia" w:cs="Georg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sid w:val="003E5644"/>
    <w:pPr>
      <w:spacing w:before="0" w:after="0" w:line="240" w:lineRule="auto"/>
      <w:ind w:firstLine="0"/>
      <w:jc w:val="left"/>
    </w:pPr>
    <w:rPr>
      <w:rFonts w:ascii="Georgia" w:hAnsi="Georgia" w:eastAsia="Georgia" w:cs="Georgia"/>
      <w:sz w:val="22"/>
      <w:szCs w:val="22"/>
    </w:rPr>
  </w:style>
  <w:style w:type="paragraph" w:customStyle="1" w:styleId="AbstractText">
    <w:name w:val="Abstract Text"/>
    <w:rsid w:val="003E5644"/>
    <w:pPr>
      <w:spacing w:after="100" w:line="240" w:lineRule="auto"/>
      <w:jc w:val="both"/>
    </w:pPr>
    <w:rPr>
      <w:rFonts w:ascii="Georgia" w:hAnsi="Georgia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715348A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0407"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Georgia" w:hAnsi="Georgia"/>
      <w:sz w:val="20"/>
      <w:szCs w:val="20"/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20B3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0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yperlink" Target="https://zenodo.org/uploads/232171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93ACB5-607B-4F6C-BAC4-0EA23AC16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30</Pages>
  <Words>16177</Words>
  <Characters>87361</Characters>
  <Application>Microsoft Office Word</Application>
  <DocSecurity>0</DocSecurity>
  <Lines>728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apoio à identificação de padrões de litigiosidade abusiva: o mapeamento sistemático da literatura</vt:lpstr>
    </vt:vector>
  </TitlesOfParts>
  <Manager/>
  <Company/>
  <LinksUpToDate>false</LinksUpToDate>
  <CharactersWithSpaces>103332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apoio à identificação de padrões de litigiosidade abusiva: o mapeamento sistemático da literatura</dc:title>
  <dc:subject>Mapeamento sistemático da literatura sobre litigiosidade abusiva, governança digital e inteligência artificial</dc:subject>
  <dc:creator>Lanna Camelo Lima e colaboradores</dc:creator>
  <cp:keywords>governança digital; inteligência artificial; litigância abusiva; acesso à justiça</cp:keywords>
  <dc:description/>
  <cp:lastModifiedBy>Lanna Camelo Lima</cp:lastModifiedBy>
  <cp:revision>13</cp:revision>
  <dcterms:created xsi:type="dcterms:W3CDTF">2026-08-12T00:58:00Z</dcterms:created>
  <dcterms:modified xsi:type="dcterms:W3CDTF">2026-10-08T00:00:00Z</dcterms:modified>
  <cp:category/>
</cp:coreProperties>
</file>