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5.png" ContentType="image/png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title:</w:t>
      </w:r>
      <w:r>
        <w:t xml:space="preserve"> </w:t>
      </w:r>
      <w:r>
        <w:t xml:space="preserve">“Отчёт по лабораторной работе №8”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“Программирование цикла. Обработка аргументов командной строки”</w:t>
      </w:r>
    </w:p>
    <w:p>
      <w:pPr>
        <w:pStyle w:val="BodyText"/>
      </w:pPr>
      <w:r>
        <w:t xml:space="preserve">author:</w:t>
      </w:r>
      <w:r>
        <w:t xml:space="preserve"> </w:t>
      </w:r>
      <w:r>
        <w:t xml:space="preserve">- name:</w:t>
      </w:r>
      <w:r>
        <w:t xml:space="preserve"> </w:t>
      </w:r>
      <w:r>
        <w:t xml:space="preserve">“Лань Цянын”</w:t>
      </w:r>
      <w:r>
        <w:t xml:space="preserve"> </w:t>
      </w:r>
      <w:r>
        <w:t xml:space="preserve">affiliation: |</w:t>
      </w:r>
      <w:r>
        <w:t xml:space="preserve"> </w:t>
      </w:r>
      <w:r>
        <w:t xml:space="preserve">Группа: НПИбд-03-25</w:t>
      </w:r>
      <w:r>
        <w:t xml:space="preserve"> </w:t>
      </w:r>
      <w:r>
        <w:t xml:space="preserve">Студенческий билет: 1132254528</w:t>
      </w:r>
    </w:p>
    <w:p>
      <w:pPr>
        <w:pStyle w:val="BodyText"/>
      </w:pPr>
      <w:r>
        <w:t xml:space="preserve">format:</w:t>
      </w:r>
      <w:r>
        <w:t xml:space="preserve"> </w:t>
      </w:r>
      <w:r>
        <w:t xml:space="preserve">pdf:</w:t>
      </w:r>
      <w:r>
        <w:t xml:space="preserve"> </w:t>
      </w:r>
      <w:r>
        <w:t xml:space="preserve">toc: false</w:t>
      </w:r>
      <w:r>
        <w:t xml:space="preserve"> </w:t>
      </w:r>
      <w:r>
        <w:t xml:space="preserve">lof: false</w:t>
      </w:r>
      <w:r>
        <w:t xml:space="preserve"> </w:t>
      </w:r>
      <w:r>
        <w:t xml:space="preserve">lot: false</w:t>
      </w:r>
      <w:r>
        <w:t xml:space="preserve"> </w:t>
      </w:r>
      <w:r>
        <w:t xml:space="preserve">number-sections: false</w:t>
      </w:r>
      <w:r>
        <w:t xml:space="preserve"> </w:t>
      </w:r>
      <w:r>
        <w:t xml:space="preserve">docx:</w:t>
      </w:r>
      <w:r>
        <w:t xml:space="preserve"> </w:t>
      </w:r>
      <w:r>
        <w:t xml:space="preserve">toc: false</w:t>
      </w:r>
      <w:r>
        <w:t xml:space="preserve"> </w:t>
      </w:r>
      <w:r>
        <w:t xml:space="preserve">lof: false</w:t>
      </w:r>
      <w:r>
        <w:t xml:space="preserve"> </w:t>
      </w:r>
      <w:r>
        <w:t xml:space="preserve">lot: false</w:t>
      </w:r>
      <w:r>
        <w:t xml:space="preserve"> </w:t>
      </w:r>
      <w:r>
        <w:t xml:space="preserve">number-sections: false</w:t>
      </w:r>
    </w:p>
    <w:p>
      <w:pPr>
        <w:pStyle w:val="BodyText"/>
      </w:pPr>
      <w:r>
        <w:t xml:space="preserve">titlepage: true</w:t>
      </w:r>
    </w:p>
    <w:bookmarkStart w:id="20" w:name="цель-работы"/>
    <w:p>
      <w:pPr>
        <w:pStyle w:val="Heading1"/>
      </w:pPr>
      <w:r>
        <w:t xml:space="preserve">1. 1. Цель работы</w:t>
      </w:r>
    </w:p>
    <w:p>
      <w:pPr>
        <w:pStyle w:val="FirstParagraph"/>
      </w:pPr>
      <w:r>
        <w:t xml:space="preserve">Приобретение навыков написания программ с использованием циклов и обработкой</w:t>
      </w:r>
      <w:r>
        <w:t xml:space="preserve"> </w:t>
      </w:r>
      <w:r>
        <w:t xml:space="preserve">аргументов командной строки.</w:t>
      </w:r>
    </w:p>
    <w:bookmarkEnd w:id="20"/>
    <w:bookmarkStart w:id="74" w:name="порядок-выполнения-лабораторной-работы"/>
    <w:p>
      <w:pPr>
        <w:pStyle w:val="Heading1"/>
      </w:pPr>
      <w:r>
        <w:t xml:space="preserve">2. 2. Порядок выполнения лабораторной работы</w:t>
      </w:r>
    </w:p>
    <w:bookmarkStart w:id="48" w:name="реализация-циклов-в-nasm"/>
    <w:p>
      <w:pPr>
        <w:pStyle w:val="Heading2"/>
      </w:pPr>
      <w:r>
        <w:t xml:space="preserve">2.1 2.1. Реализация циклов в NASM</w:t>
      </w:r>
    </w:p>
    <w:p>
      <w:pPr>
        <w:pStyle w:val="FirstParagraph"/>
      </w:pPr>
      <w:r>
        <w:t xml:space="preserve">Для выполнения лабораторной работы №8 создан каталог</w:t>
      </w:r>
      <w:r>
        <w:t xml:space="preserve"> </w:t>
      </w:r>
      <w:r>
        <w:rPr>
          <w:rStyle w:val="VerbatimChar"/>
        </w:rPr>
        <w:t xml:space="preserve">Lab08</w:t>
      </w:r>
      <w:r>
        <w:t xml:space="preserve">, внутри него создан файл</w:t>
      </w:r>
      <w:r>
        <w:t xml:space="preserve"> </w:t>
      </w:r>
      <w:r>
        <w:rPr>
          <w:rStyle w:val="VerbatimChar"/>
        </w:rPr>
        <w:t xml:space="preserve">lab8-1.asm</w:t>
      </w:r>
      <w:r>
        <w:t xml:space="preserve"> </w:t>
      </w:r>
      <w:r>
        <w:t xml:space="preserve">в соответствии с инструкциями методического пособия. (рис.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4267200" cy="63227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fig-0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322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 и файла для лабораторной работы №8</w:t>
            </w:r>
          </w:p>
          <w:bookmarkEnd w:id="24"/>
        </w:tc>
      </w:tr>
    </w:tbl>
    <w:p>
      <w:pPr>
        <w:pStyle w:val="BodyText"/>
      </w:pPr>
      <w:r>
        <w:t xml:space="preserve">Программа</w:t>
      </w:r>
      <w:r>
        <w:t xml:space="preserve"> </w:t>
      </w:r>
      <w:r>
        <w:rPr>
          <w:rStyle w:val="VerbatimChar"/>
        </w:rPr>
        <w:t xml:space="preserve">lab8-1.asm</w:t>
      </w:r>
      <w:r>
        <w:t xml:space="preserve"> </w:t>
      </w:r>
      <w:r>
        <w:t xml:space="preserve">была написана в точном соответствии с Листингом 8.1 из методического пособия.(рис.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4267200" cy="344746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fig-0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447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Исходный код программы lab8-1.asm (Листинг 8.1)</w:t>
            </w:r>
          </w:p>
          <w:bookmarkEnd w:id="28"/>
        </w:tc>
      </w:tr>
    </w:tbl>
    <w:p>
      <w:pPr>
        <w:pStyle w:val="BodyText"/>
      </w:pPr>
      <w:r>
        <w:t xml:space="preserve">Программа запрашивает у пользователя число</w:t>
      </w:r>
      <w:r>
        <w:t xml:space="preserve"> </w:t>
      </w:r>
      <w:r>
        <w:rPr>
          <w:rStyle w:val="VerbatimChar"/>
        </w:rPr>
        <w:t xml:space="preserve">N</w:t>
      </w:r>
      <w:r>
        <w:t xml:space="preserve">, преобразует его из строки в целое число и затем использует регистр</w:t>
      </w:r>
      <w:r>
        <w:t xml:space="preserve"> </w:t>
      </w:r>
      <w:r>
        <w:rPr>
          <w:rStyle w:val="VerbatimChar"/>
        </w:rPr>
        <w:t xml:space="preserve">ecx</w:t>
      </w:r>
      <w:r>
        <w:t xml:space="preserve"> </w:t>
      </w:r>
      <w:r>
        <w:t xml:space="preserve">как счётчик для цикла, выводя последовательно значения от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с помощью инструкции</w:t>
      </w:r>
      <w:r>
        <w:t xml:space="preserve"> </w:t>
      </w:r>
      <w:r>
        <w:rPr>
          <w:rStyle w:val="VerbatimChar"/>
        </w:rPr>
        <w:t xml:space="preserve">loop</w:t>
      </w:r>
      <w:r>
        <w:t xml:space="preserve">.</w:t>
      </w:r>
    </w:p>
    <w:p>
      <w:pPr>
        <w:pStyle w:val="BodyText"/>
      </w:pPr>
      <w:r>
        <w:t xml:space="preserve">Программа</w:t>
      </w:r>
      <w:r>
        <w:t xml:space="preserve"> </w:t>
      </w:r>
      <w:r>
        <w:rPr>
          <w:rStyle w:val="VerbatimChar"/>
        </w:rPr>
        <w:t xml:space="preserve">lab8-1.asm</w:t>
      </w:r>
      <w:r>
        <w:t xml:space="preserve"> </w:t>
      </w:r>
      <w:r>
        <w:t xml:space="preserve">была откомпилирована и запущена。 Для её работы в каталог</w:t>
      </w:r>
      <w:r>
        <w:t xml:space="preserve"> </w:t>
      </w:r>
      <w:r>
        <w:rPr>
          <w:rStyle w:val="VerbatimChar"/>
        </w:rPr>
        <w:t xml:space="preserve">lab08</w:t>
      </w:r>
      <w:r>
        <w:t xml:space="preserve"> </w:t>
      </w:r>
      <w:r>
        <w:t xml:space="preserve">был предварительно скопирован необходимый файл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.(рис.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4267200" cy="130102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fig-0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3010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Компиляция, сборка и запуск программы lab8-1</w:t>
            </w:r>
          </w:p>
          <w:bookmarkEnd w:id="32"/>
        </w:tc>
      </w:tr>
    </w:tbl>
    <w:p>
      <w:pPr>
        <w:pStyle w:val="BodyText"/>
      </w:pPr>
      <w:r>
        <w:t xml:space="preserve">Программа успешно выполняется, используя инструкцию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для организации цикла, который выводит значения от введённого числа 5 до 1.</w:t>
      </w:r>
    </w:p>
    <w:p>
      <w:pPr>
        <w:pStyle w:val="BodyText"/>
      </w:pPr>
      <w:r>
        <w:t xml:space="preserve">Исходный код программы</w:t>
      </w:r>
      <w:r>
        <w:t xml:space="preserve"> </w:t>
      </w:r>
      <w:r>
        <w:rPr>
          <w:rStyle w:val="VerbatimChar"/>
        </w:rPr>
        <w:t xml:space="preserve">lab8-1.asm</w:t>
      </w:r>
      <w:r>
        <w:t xml:space="preserve"> </w:t>
      </w:r>
      <w:r>
        <w:t xml:space="preserve">был модифицирован в соответствии с заданием: в тело цикла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добавлена инструкция</w:t>
      </w:r>
      <w:r>
        <w:t xml:space="preserve"> </w:t>
      </w:r>
      <w:r>
        <w:rPr>
          <w:rStyle w:val="VerbatimChar"/>
        </w:rPr>
        <w:t xml:space="preserve">sub ecx,1</w:t>
      </w:r>
      <w:r>
        <w:t xml:space="preserve">, которая явно уменьшает значение регистра-счётчика на каждой итерации.(рис.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4267200" cy="348366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fig-0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483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Модифицированный код программы lab8-1.asm</w:t>
            </w:r>
          </w:p>
          <w:bookmarkEnd w:id="36"/>
        </w:tc>
      </w:tr>
    </w:tbl>
    <w:p>
      <w:pPr>
        <w:pStyle w:val="BodyText"/>
      </w:pPr>
      <w:r>
        <w:t xml:space="preserve">Программа, модифицированная добавлением</w:t>
      </w:r>
      <w:r>
        <w:t xml:space="preserve"> </w:t>
      </w:r>
      <w:r>
        <w:rPr>
          <w:rStyle w:val="VerbatimChar"/>
        </w:rPr>
        <w:t xml:space="preserve">sub ecx,1</w:t>
      </w:r>
      <w:r>
        <w:t xml:space="preserve"> </w:t>
      </w:r>
      <w:r>
        <w:t xml:space="preserve">в тело цикла, при выполнении вошла в бесконечный цикл.(рис.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4267200" cy="286196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fig-0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619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Бесконечный цикл в модифицированной программе</w:t>
            </w:r>
          </w:p>
          <w:bookmarkEnd w:id="40"/>
        </w:tc>
      </w:tr>
    </w:tbl>
    <w:p>
      <w:pPr>
        <w:pStyle w:val="BodyText"/>
      </w:pPr>
      <w:r>
        <w:t xml:space="preserve">Это происходит потому, что инструкция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также уменьшает</w:t>
      </w:r>
      <w:r>
        <w:t xml:space="preserve"> </w:t>
      </w:r>
      <w:r>
        <w:rPr>
          <w:rStyle w:val="VerbatimChar"/>
        </w:rPr>
        <w:t xml:space="preserve">ecx</w:t>
      </w:r>
      <w:r>
        <w:t xml:space="preserve"> </w:t>
      </w:r>
      <w:r>
        <w:t xml:space="preserve">на 1, и их совместное действие может привести к тому, что</w:t>
      </w:r>
      <w:r>
        <w:t xml:space="preserve"> </w:t>
      </w:r>
      <w:r>
        <w:rPr>
          <w:rStyle w:val="VerbatimChar"/>
        </w:rPr>
        <w:t xml:space="preserve">ecx</w:t>
      </w:r>
      <w:r>
        <w:t xml:space="preserve"> </w:t>
      </w:r>
      <w:r>
        <w:t xml:space="preserve">никогда не достигнет нуля (например, перескочив с 1 на -1), в результате чего условие завершения цикла не выполняется.</w:t>
      </w:r>
    </w:p>
    <w:p>
      <w:pPr>
        <w:pStyle w:val="BodyText"/>
      </w:pPr>
      <w:r>
        <w:rPr>
          <w:b/>
          <w:bCs/>
        </w:rPr>
        <w:t xml:space="preserve">Ответы на вопросы </w:t>
      </w:r>
      <w:r>
        <w:rPr>
          <w:rFonts w:hint="eastAsia"/>
          <w:b/>
          <w:bCs/>
        </w:rPr>
        <w:t xml:space="preserve">：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Какие значения принимает регистр ecx в цикле?</w:t>
      </w:r>
      <w:r>
        <w:br/>
      </w:r>
      <w:r>
        <w:t xml:space="preserve">Значение регистра ecx уменьшается дважды за одну итерацию цикла: один раз инструкцией sub, и второй раз — инструкцией loop.</w:t>
      </w:r>
      <w:r>
        <w:t xml:space="preserve"> </w:t>
      </w:r>
      <w:r>
        <w:t xml:space="preserve">В результате выводимая последовательность чисел уменьшается на 2 (например: N−1, N−3, N−5 и т.д.).При нечётном значении N регистр ecx принимает отрицательные значения, что приводит к зацикливанию программы.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Соответствует ли число проходов цикла значению N ?</w:t>
      </w:r>
      <w:r>
        <w:br/>
      </w:r>
      <w:r>
        <w:t xml:space="preserve">Нет. Поскольку регистр ecx уменьшается два раза за одну итерацию, фактическое число проходов цикла примерно равно N/2 (при чётном N).</w:t>
      </w:r>
      <w:r>
        <w:t xml:space="preserve"> </w:t>
      </w:r>
      <w:r>
        <w:t xml:space="preserve">При нечётном значении N программа не завершается и переходит в бесконечный цикл.</w:t>
      </w:r>
    </w:p>
    <w:p>
      <w:pPr>
        <w:pStyle w:val="FirstParagraph"/>
      </w:pPr>
      <w:r>
        <w:t xml:space="preserve">Программа</w:t>
      </w:r>
      <w:r>
        <w:t xml:space="preserve"> </w:t>
      </w:r>
      <w:r>
        <w:rPr>
          <w:rStyle w:val="VerbatimChar"/>
        </w:rPr>
        <w:t xml:space="preserve">lab8-1.asm</w:t>
      </w:r>
      <w:r>
        <w:t xml:space="preserve"> </w:t>
      </w:r>
      <w:r>
        <w:t xml:space="preserve">была модифицирована с использованием стека для сохранения и восстановления значения счётчика цикла</w:t>
      </w:r>
      <w:r>
        <w:t xml:space="preserve"> </w:t>
      </w:r>
      <w:r>
        <w:rPr>
          <w:rStyle w:val="VerbatimChar"/>
        </w:rPr>
        <w:t xml:space="preserve">ecx</w:t>
      </w:r>
      <w:r>
        <w:t xml:space="preserve">, что позволяет корректно работать инструкции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при изменении</w:t>
      </w:r>
      <w:r>
        <w:t xml:space="preserve"> </w:t>
      </w:r>
      <w:r>
        <w:rPr>
          <w:rStyle w:val="VerbatimChar"/>
        </w:rPr>
        <w:t xml:space="preserve">ecx</w:t>
      </w:r>
      <w:r>
        <w:t xml:space="preserve"> </w:t>
      </w:r>
      <w:r>
        <w:t xml:space="preserve">в теле цикла(рис.</w:t>
      </w:r>
      <w:r>
        <w:t xml:space="preserve"> </w:t>
      </w:r>
      <w:r>
        <w:rPr>
          <w:b/>
          <w:bCs/>
        </w:rPr>
        <w:t xml:space="preserve">?@fig-006</w:t>
      </w:r>
      <w:r>
        <w:t xml:space="preserve">)</w:t>
      </w:r>
    </w:p>
    <w:p>
      <w:pPr>
        <w:pStyle w:val="BodyText"/>
      </w:pPr>
      <w:r>
        <w:drawing>
          <wp:inline>
            <wp:extent cx="5334000" cy="4358967"/>
            <wp:effectExtent b="0" l="0" r="0" t="0"/>
            <wp:docPr descr="Код программы lab8-1.asm с использованием стека" title="" id="42" name="Picture"/>
            <a:graphic>
              <a:graphicData uri="http://schemas.openxmlformats.org/drawingml/2006/picture">
                <pic:pic>
                  <pic:nvPicPr>
                    <pic:cNvPr descr="image/fig-0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8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{#fig-006 width=80%</w:t>
      </w:r>
    </w:p>
    <w:p>
      <w:pPr>
        <w:pStyle w:val="BodyText"/>
      </w:pPr>
      <w:r>
        <w:t xml:space="preserve">Программа, модифицированная с использованием стека для сохранения значения счётчика</w:t>
      </w:r>
      <w:r>
        <w:t xml:space="preserve"> </w:t>
      </w:r>
      <w:r>
        <w:rPr>
          <w:rStyle w:val="VerbatimChar"/>
        </w:rPr>
        <w:t xml:space="preserve">ecx</w:t>
      </w:r>
      <w:r>
        <w:t xml:space="preserve">, была успешно откомпилирована и запущена(рис.</w:t>
      </w:r>
      <w:r>
        <w:t xml:space="preserve"> </w:t>
      </w:r>
      <w:hyperlink w:anchor="fig-007">
        <w:r>
          <w:rPr>
            <w:rStyle w:val="Hyperlink"/>
          </w:rPr>
          <w:t xml:space="preserve">Рисунок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7"/>
          <w:p>
            <w:pPr>
              <w:pStyle w:val="Compact"/>
              <w:jc w:val="center"/>
            </w:pPr>
            <w:r>
              <w:drawing>
                <wp:inline>
                  <wp:extent cx="4267200" cy="1196479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fig-007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196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Выполнение программы с использованием стека</w:t>
            </w:r>
          </w:p>
          <w:bookmarkEnd w:id="47"/>
        </w:tc>
      </w:tr>
    </w:tbl>
    <w:p>
      <w:pPr>
        <w:pStyle w:val="BodyText"/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push ecx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pop ecx</w:t>
      </w:r>
      <w:r>
        <w:t xml:space="preserve"> </w:t>
      </w:r>
      <w:r>
        <w:t xml:space="preserve">обеспечивает корректную работу инструкции</w:t>
      </w:r>
      <w:r>
        <w:t xml:space="preserve"> </w:t>
      </w:r>
      <w:r>
        <w:rPr>
          <w:rStyle w:val="VerbatimChar"/>
        </w:rPr>
        <w:t xml:space="preserve">loop</w:t>
      </w:r>
      <w:r>
        <w:t xml:space="preserve">, гарантируя выполнение цикла ровно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раз, что подтверждается выводом последовательных чисел (например, при</w:t>
      </w:r>
      <w:r>
        <w:t xml:space="preserve"> </w:t>
      </w:r>
      <w:r>
        <w:rPr>
          <w:rStyle w:val="VerbatimChar"/>
        </w:rPr>
        <w:t xml:space="preserve">N=5</w:t>
      </w:r>
      <w:r>
        <w:t xml:space="preserve"> </w:t>
      </w:r>
      <w:r>
        <w:t xml:space="preserve">выводится 4, 3, 2, 1, 0)</w:t>
      </w:r>
    </w:p>
    <w:p>
      <w:pPr>
        <w:pStyle w:val="BodyText"/>
      </w:pPr>
      <w:r>
        <w:rPr>
          <w:b/>
          <w:bCs/>
        </w:rPr>
        <w:t xml:space="preserve">Ответ на вопрос задания:</w:t>
      </w:r>
    </w:p>
    <w:p>
      <w:pPr>
        <w:pStyle w:val="BodyText"/>
      </w:pPr>
      <w:r>
        <w:rPr>
          <w:b/>
          <w:bCs/>
        </w:rPr>
        <w:t xml:space="preserve">Соответствует ли число проходов цикла значению N ?</w:t>
      </w:r>
    </w:p>
    <w:p>
      <w:pPr>
        <w:pStyle w:val="BodyText"/>
      </w:pPr>
      <w:r>
        <w:t xml:space="preserve">Да, полностью соответствует. Использование стека для сохранения состояния регистра</w:t>
      </w:r>
      <w:r>
        <w:t xml:space="preserve"> </w:t>
      </w:r>
      <w:r>
        <w:rPr>
          <w:rStyle w:val="VerbatimChar"/>
        </w:rPr>
        <w:t xml:space="preserve">ecx</w:t>
      </w:r>
      <w:r>
        <w:t xml:space="preserve"> </w:t>
      </w:r>
      <w:r>
        <w:t xml:space="preserve">устраняет проблему двойного уменьшения счётчика, и цикл выполняется ровно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раз, как и задумано изначально.</w:t>
      </w:r>
    </w:p>
    <w:bookmarkEnd w:id="48"/>
    <w:bookmarkStart w:id="73" w:name="обработка-аргументов-командной-строки"/>
    <w:p>
      <w:pPr>
        <w:pStyle w:val="Heading2"/>
      </w:pPr>
      <w:r>
        <w:t xml:space="preserve">2.2 2.2. Обработка аргументов командной строки</w:t>
      </w:r>
    </w:p>
    <w:p>
      <w:pPr>
        <w:pStyle w:val="FirstParagraph"/>
      </w:pPr>
      <w:r>
        <w:t xml:space="preserve">Программа</w:t>
      </w:r>
      <w:r>
        <w:t xml:space="preserve"> </w:t>
      </w:r>
      <w:r>
        <w:rPr>
          <w:rStyle w:val="VerbatimChar"/>
        </w:rPr>
        <w:t xml:space="preserve">lab8-2.asm</w:t>
      </w:r>
      <w:r>
        <w:t xml:space="preserve"> </w:t>
      </w:r>
      <w:r>
        <w:t xml:space="preserve">для обработки аргументов командной строки была написана в точном соответствии с Листингом 8.2(рис.</w:t>
      </w:r>
      <w:r>
        <w:t xml:space="preserve"> </w:t>
      </w:r>
      <w:hyperlink w:anchor="fig-008">
        <w:r>
          <w:rPr>
            <w:rStyle w:val="Hyperlink"/>
          </w:rPr>
          <w:t xml:space="preserve">Рисунок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4267200" cy="2200454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fig-0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00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Исходный код программы lab8-2.asm</w:t>
            </w:r>
          </w:p>
          <w:bookmarkEnd w:id="52"/>
        </w:tc>
      </w:tr>
    </w:tbl>
    <w:p>
      <w:pPr>
        <w:pStyle w:val="BodyText"/>
      </w:pPr>
      <w:r>
        <w:t xml:space="preserve">Программа</w:t>
      </w:r>
      <w:r>
        <w:t xml:space="preserve"> </w:t>
      </w:r>
      <w:r>
        <w:rPr>
          <w:rStyle w:val="VerbatimChar"/>
        </w:rPr>
        <w:t xml:space="preserve">lab8-2.asm</w:t>
      </w:r>
      <w:r>
        <w:t xml:space="preserve"> </w:t>
      </w:r>
      <w:r>
        <w:t xml:space="preserve">была успешно откомпилирована, собрана и протестирована с передачей аргументов командной строки(рис.</w:t>
      </w:r>
      <w:r>
        <w:t xml:space="preserve"> </w:t>
      </w:r>
      <w:hyperlink w:anchor="fig-009">
        <w:r>
          <w:rPr>
            <w:rStyle w:val="Hyperlink"/>
          </w:rPr>
          <w:t xml:space="preserve">Рисунок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4267200" cy="843258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fig-0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843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Выполнение программы lab8-2 с аргументами командной строки</w:t>
            </w:r>
          </w:p>
          <w:bookmarkEnd w:id="56"/>
        </w:tc>
      </w:tr>
    </w:tbl>
    <w:p>
      <w:pPr>
        <w:pStyle w:val="BodyText"/>
      </w:pPr>
      <w:r>
        <w:t xml:space="preserve">Программа корректно обработала и вывела все три переданных аргумента, что подтверждает правильность реализации извлечения аргументов из стека и работы циклической обработки</w:t>
      </w:r>
    </w:p>
    <w:p>
      <w:pPr>
        <w:pStyle w:val="BodyText"/>
      </w:pPr>
      <w:r>
        <w:rPr>
          <w:b/>
          <w:bCs/>
        </w:rPr>
        <w:t xml:space="preserve">Ответ на вопрос задания:</w:t>
      </w:r>
    </w:p>
    <w:p>
      <w:pPr>
        <w:pStyle w:val="BodyText"/>
      </w:pPr>
      <w:r>
        <w:rPr>
          <w:b/>
          <w:bCs/>
        </w:rPr>
        <w:t xml:space="preserve">Сколько аргументов было обработано программой?</w:t>
      </w:r>
    </w:p>
    <w:p>
      <w:pPr>
        <w:pStyle w:val="BodyText"/>
      </w:pPr>
      <w:r>
        <w:t xml:space="preserve">Программа обработала</w:t>
      </w:r>
      <w:r>
        <w:t xml:space="preserve"> </w:t>
      </w:r>
      <w:r>
        <w:rPr>
          <w:b/>
          <w:bCs/>
        </w:rPr>
        <w:t xml:space="preserve">3 аргумента</w:t>
      </w:r>
      <w:r>
        <w:t xml:space="preserve">, что соответствует количеству аргументов, переданных в командной строке (после имени программы).</w:t>
      </w:r>
    </w:p>
    <w:p>
      <w:pPr>
        <w:pStyle w:val="BodyText"/>
      </w:pPr>
      <w:r>
        <w:t xml:space="preserve">Программа</w:t>
      </w:r>
      <w:r>
        <w:t xml:space="preserve"> </w:t>
      </w:r>
      <w:r>
        <w:rPr>
          <w:rStyle w:val="VerbatimChar"/>
        </w:rPr>
        <w:t xml:space="preserve">lab8-3.asm</w:t>
      </w:r>
      <w:r>
        <w:t xml:space="preserve">, реализующая вычисление суммы числовых аргументов командной строки, была написана на основе Листинга 8.3(рис.</w:t>
      </w:r>
      <w:r>
        <w:t xml:space="preserve"> </w:t>
      </w:r>
      <w:hyperlink w:anchor="fig-010">
        <w:r>
          <w:rPr>
            <w:rStyle w:val="Hyperlink"/>
          </w:rPr>
          <w:t xml:space="preserve">Рисунок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4267200" cy="3165126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fig-0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1651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Исходный код программы lab8-3.asm</w:t>
            </w:r>
          </w:p>
          <w:bookmarkEnd w:id="60"/>
        </w:tc>
      </w:tr>
    </w:tbl>
    <w:p>
      <w:pPr>
        <w:pStyle w:val="BodyText"/>
      </w:pPr>
      <w:r>
        <w:t xml:space="preserve">Программа</w:t>
      </w:r>
      <w:r>
        <w:t xml:space="preserve"> </w:t>
      </w:r>
      <w:r>
        <w:rPr>
          <w:rStyle w:val="VerbatimChar"/>
        </w:rPr>
        <w:t xml:space="preserve">lab8-3.asm</w:t>
      </w:r>
      <w:r>
        <w:t xml:space="preserve"> </w:t>
      </w:r>
      <w:r>
        <w:t xml:space="preserve">была откомпилирована и запущена с передачей числовых аргументов для проверки работы алгоритма суммирования(рис.</w:t>
      </w:r>
      <w:r>
        <w:t xml:space="preserve"> </w:t>
      </w:r>
      <w:hyperlink w:anchor="fig-011">
        <w:r>
          <w:rPr>
            <w:rStyle w:val="Hyperlink"/>
          </w:rPr>
          <w:t xml:space="preserve">Рисунок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4267200" cy="55124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fig-0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51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Компиляция, сборка и запуск программы lab8-3</w:t>
            </w:r>
          </w:p>
          <w:bookmarkEnd w:id="64"/>
        </w:tc>
      </w:tr>
    </w:tbl>
    <w:p>
      <w:pPr>
        <w:pStyle w:val="BodyText"/>
      </w:pPr>
      <w:r>
        <w:t xml:space="preserve">Программа успешно обработала аргументы</w:t>
      </w:r>
      <w:r>
        <w:t xml:space="preserve"> </w:t>
      </w:r>
      <w:r>
        <w:rPr>
          <w:rStyle w:val="VerbatimChar"/>
        </w:rPr>
        <w:t xml:space="preserve">1 2 3 4</w:t>
      </w:r>
      <w:r>
        <w:t xml:space="preserve">.Ожидаемый результат суммирования —</w:t>
      </w:r>
      <w:r>
        <w:t xml:space="preserve"> </w:t>
      </w:r>
      <w:r>
        <w:rPr>
          <w:rStyle w:val="VerbatimChar"/>
        </w:rPr>
        <w:t xml:space="preserve">10</w:t>
      </w:r>
      <w:r>
        <w:t xml:space="preserve">. Это подтверждает корректную работу всех этапов: извлечения количества аргументов, их преобразования из строк в числа (</w:t>
      </w:r>
      <w:r>
        <w:rPr>
          <w:rStyle w:val="VerbatimChar"/>
        </w:rPr>
        <w:t xml:space="preserve">atoi</w:t>
      </w:r>
      <w:r>
        <w:t xml:space="preserve">), накопления суммы в регистре</w:t>
      </w:r>
      <w:r>
        <w:t xml:space="preserve"> </w:t>
      </w:r>
      <w:r>
        <w:rPr>
          <w:rStyle w:val="VerbatimChar"/>
        </w:rPr>
        <w:t xml:space="preserve">esi</w:t>
      </w:r>
      <w:r>
        <w:t xml:space="preserve"> </w:t>
      </w:r>
      <w:r>
        <w:t xml:space="preserve">и вывода итога</w:t>
      </w:r>
    </w:p>
    <w:p>
      <w:pPr>
        <w:pStyle w:val="BodyText"/>
      </w:pPr>
      <w:r>
        <w:t xml:space="preserve">Программа</w:t>
      </w:r>
      <w:r>
        <w:t xml:space="preserve"> </w:t>
      </w:r>
      <w:r>
        <w:rPr>
          <w:rStyle w:val="VerbatimChar"/>
        </w:rPr>
        <w:t xml:space="preserve">lab8-3.asm</w:t>
      </w:r>
      <w:r>
        <w:t xml:space="preserve"> </w:t>
      </w:r>
      <w:r>
        <w:t xml:space="preserve">была модифицирована для вычисления</w:t>
      </w:r>
      <w:r>
        <w:t xml:space="preserve"> </w:t>
      </w:r>
      <w:r>
        <w:rPr>
          <w:b/>
          <w:bCs/>
        </w:rPr>
        <w:t xml:space="preserve">произведения</w:t>
      </w:r>
      <w:r>
        <w:t xml:space="preserve"> </w:t>
      </w:r>
      <w:r>
        <w:t xml:space="preserve">числовых аргументов командной строки вместо их суммы(рис.</w:t>
      </w:r>
      <w:r>
        <w:t xml:space="preserve"> </w:t>
      </w:r>
      <w:hyperlink w:anchor="fig-012">
        <w:r>
          <w:rPr>
            <w:rStyle w:val="Hyperlink"/>
          </w:rPr>
          <w:t xml:space="preserve">Рисунок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4267200" cy="31755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fig-0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1755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Модифицированный код программы lab8-3.asm для вычисления произведения</w:t>
            </w:r>
          </w:p>
          <w:bookmarkEnd w:id="68"/>
        </w:tc>
      </w:tr>
    </w:tbl>
    <w:p>
      <w:pPr>
        <w:pStyle w:val="BodyText"/>
      </w:pPr>
      <w:r>
        <w:t xml:space="preserve">Регистр</w:t>
      </w:r>
      <w:r>
        <w:t xml:space="preserve"> </w:t>
      </w:r>
      <w:r>
        <w:rPr>
          <w:rStyle w:val="VerbatimChar"/>
        </w:rPr>
        <w:t xml:space="preserve">esi</w:t>
      </w:r>
      <w:r>
        <w:t xml:space="preserve"> </w:t>
      </w:r>
      <w:r>
        <w:t xml:space="preserve">(в коде</w:t>
      </w:r>
      <w:r>
        <w:t xml:space="preserve"> </w:t>
      </w:r>
      <w:r>
        <w:rPr>
          <w:rStyle w:val="VerbatimChar"/>
        </w:rPr>
        <w:t xml:space="preserve">est</w:t>
      </w:r>
      <w:r>
        <w:t xml:space="preserve">) инициализируется значением</w:t>
      </w:r>
      <w:r>
        <w:t xml:space="preserve"> </w:t>
      </w:r>
      <w:r>
        <w:rPr>
          <w:rStyle w:val="VerbatimChar"/>
          <w:b/>
          <w:bCs/>
        </w:rPr>
        <w:t xml:space="preserve">1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0</w:t>
      </w:r>
      <w:r>
        <w:t xml:space="preserve">, так как произведение любого числа на 1 равно самому числу.Инструкция сложения</w:t>
      </w:r>
      <w:r>
        <w:t xml:space="preserve"> </w:t>
      </w:r>
      <w:r>
        <w:rPr>
          <w:rStyle w:val="VerbatimChar"/>
        </w:rPr>
        <w:t xml:space="preserve">add est, eax</w:t>
      </w:r>
      <w:r>
        <w:t xml:space="preserve"> </w:t>
      </w:r>
      <w:r>
        <w:t xml:space="preserve">заменена на инструкцию умножения</w:t>
      </w:r>
      <w:r>
        <w:t xml:space="preserve"> </w:t>
      </w:r>
      <w:r>
        <w:rPr>
          <w:rStyle w:val="VerbatimChar"/>
          <w:b/>
          <w:bCs/>
        </w:rPr>
        <w:t xml:space="preserve">imul est, eax</w:t>
      </w:r>
    </w:p>
    <w:p>
      <w:pPr>
        <w:pStyle w:val="BodyText"/>
      </w:pPr>
      <w:r>
        <w:t xml:space="preserve">Модифицированная программа</w:t>
      </w:r>
      <w:r>
        <w:t xml:space="preserve"> </w:t>
      </w:r>
      <w:r>
        <w:rPr>
          <w:rStyle w:val="VerbatimChar"/>
        </w:rPr>
        <w:t xml:space="preserve">lab8-3.asm</w:t>
      </w:r>
      <w:r>
        <w:t xml:space="preserve"> </w:t>
      </w:r>
      <w:r>
        <w:t xml:space="preserve">была успешно откомпилирована и запущена для проверки вычисления произведения аргументов(рис.</w:t>
      </w:r>
      <w:r>
        <w:t xml:space="preserve"> </w:t>
      </w:r>
      <w:hyperlink w:anchor="fig-013">
        <w:r>
          <w:rPr>
            <w:rStyle w:val="Hyperlink"/>
          </w:rPr>
          <w:t xml:space="preserve">Рисунок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4267200" cy="547202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fig-0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472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Выполнение программы для вычисления произведения</w:t>
            </w:r>
          </w:p>
          <w:bookmarkEnd w:id="72"/>
        </w:tc>
      </w:tr>
    </w:tbl>
    <w:p>
      <w:pPr>
        <w:pStyle w:val="BodyText"/>
      </w:pPr>
      <w:r>
        <w:t xml:space="preserve">Программа корректно вычислила и вывела результат</w:t>
      </w:r>
      <w:r>
        <w:t xml:space="preserve"> </w:t>
      </w:r>
      <w:r>
        <w:rPr>
          <w:rStyle w:val="VerbatimChar"/>
        </w:rPr>
        <w:t xml:space="preserve">24</w:t>
      </w:r>
      <w:r>
        <w:t xml:space="preserve">, что соответствует произведению чисел 1, 2, 3 и 4.</w:t>
      </w:r>
    </w:p>
    <w:bookmarkEnd w:id="73"/>
    <w:bookmarkEnd w:id="74"/>
    <w:bookmarkStart w:id="83" w:name="задание-для-самостоятельной-работы"/>
    <w:p>
      <w:pPr>
        <w:pStyle w:val="Heading1"/>
      </w:pPr>
      <w:r>
        <w:t xml:space="preserve">3. 3. Задание для самостоятельной работы</w:t>
      </w:r>
    </w:p>
    <w:p>
      <w:pPr>
        <w:pStyle w:val="FirstParagraph"/>
      </w:pPr>
      <w:r>
        <w:t xml:space="preserve">Программа</w:t>
      </w:r>
      <w:r>
        <w:t xml:space="preserve"> </w:t>
      </w:r>
      <w:r>
        <w:rPr>
          <w:rStyle w:val="VerbatimChar"/>
        </w:rPr>
        <w:t xml:space="preserve">lab8-4.asm</w:t>
      </w:r>
      <w:r>
        <w:t xml:space="preserve"> </w:t>
      </w:r>
      <w:r>
        <w:t xml:space="preserve">была написана для вычисления суммы значений функции f(x) = 10x - 4 (вариант 9) для набора чисел x , переданных в качестве аргументов командной строки(рис.</w:t>
      </w:r>
      <w:r>
        <w:t xml:space="preserve"> </w:t>
      </w:r>
      <w:hyperlink w:anchor="fig-014">
        <w:r>
          <w:rPr>
            <w:rStyle w:val="Hyperlink"/>
          </w:rPr>
          <w:t xml:space="preserve">Рисунок 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4267200" cy="3464951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fig-0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4649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Исходный код программы lab8-4.asm</w:t>
            </w:r>
          </w:p>
          <w:bookmarkEnd w:id="78"/>
        </w:tc>
      </w:tr>
    </w:tbl>
    <w:p>
      <w:pPr>
        <w:pStyle w:val="BodyText"/>
      </w:pPr>
      <w:r>
        <w:t xml:space="preserve">Программа</w:t>
      </w:r>
      <w:r>
        <w:t xml:space="preserve"> </w:t>
      </w:r>
      <w:r>
        <w:rPr>
          <w:rStyle w:val="VerbatimChar"/>
        </w:rPr>
        <w:t xml:space="preserve">lab8-4.asm</w:t>
      </w:r>
      <w:r>
        <w:t xml:space="preserve"> </w:t>
      </w:r>
      <w:r>
        <w:t xml:space="preserve">была успешно откомпилирована и протестирована на наборе значений</w:t>
      </w:r>
      <w:r>
        <w:t xml:space="preserve"> </w:t>
      </w:r>
      <w:r>
        <w:rPr>
          <w:rStyle w:val="VerbatimChar"/>
        </w:rPr>
        <w:t xml:space="preserve">1 2 3 4</w:t>
      </w:r>
      <w:r>
        <w:t xml:space="preserve">(рис.</w:t>
      </w:r>
      <w:r>
        <w:t xml:space="preserve"> </w:t>
      </w:r>
      <w:hyperlink w:anchor="fig-015">
        <w:r>
          <w:rPr>
            <w:rStyle w:val="Hyperlink"/>
          </w:rPr>
          <w:t xml:space="preserve">Рисунок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4267200" cy="657799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fig-0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577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Тестирование программы lab8-4.asm</w:t>
            </w:r>
          </w:p>
          <w:bookmarkEnd w:id="82"/>
        </w:tc>
      </w:tr>
    </w:tbl>
    <w:p>
      <w:pPr>
        <w:pStyle w:val="BodyText"/>
      </w:pPr>
      <w:r>
        <w:t xml:space="preserve">Программа вывела ожидаемый результат:</w:t>
      </w:r>
      <w:r>
        <w:t xml:space="preserve"> </w:t>
      </w:r>
      <w:r>
        <w:rPr>
          <w:rStyle w:val="VerbatimChar"/>
        </w:rPr>
        <w:t xml:space="preserve">84</w:t>
      </w:r>
      <w:r>
        <w:t xml:space="preserve">。 Это подтверждает, что она корректно вычисляет значение функции f(x) = 10x - 4 для каждого переданного аргумента x , суммирует эти значения и выводит итог</w:t>
      </w:r>
    </w:p>
    <w:bookmarkEnd w:id="83"/>
    <w:bookmarkStart w:id="84" w:name="выводы"/>
    <w:p>
      <w:pPr>
        <w:pStyle w:val="Heading1"/>
      </w:pPr>
      <w:r>
        <w:t xml:space="preserve">4. 4 Выводы</w:t>
      </w:r>
    </w:p>
    <w:p>
      <w:pPr>
        <w:pStyle w:val="FirstParagraph"/>
      </w:pPr>
      <w:r>
        <w:t xml:space="preserve">В ходе лабораторной работы № 8 были изучены инструкции организации циклов в NASM и способы обработки аргументов командной строки. Рассмотрено влияние изменения регистра ecx на корректность работы инструкции loop и показана необходимость использования стека для сохранения счётчика цикла. Получены практические навыки работы с циклами, стеком и аргументами командной строки, что соответствует цели лабораторной работы.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5" Target="media/rId75.png" /><Relationship Type="http://schemas.openxmlformats.org/officeDocument/2006/relationships/image" Id="rId79" Target="media/rId7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2025-12-21T14:35:23Z</dcterms:created>
  <dcterms:modified xsi:type="dcterms:W3CDTF">2025-12-21T14:35:23Z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_resources/csl/gost-r-7-0-5-2008-numeric.csl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Содержание</vt:lpwstr>
  </property>
</Properties>
</file>