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8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4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№6</w:t>
      </w:r>
    </w:p>
    <w:p>
      <w:pPr>
        <w:pStyle w:val="Subtitle"/>
      </w:pPr>
      <w:r>
        <w:t xml:space="preserve">Арифметические операции в NASM</w:t>
      </w:r>
    </w:p>
    <w:p>
      <w:pPr>
        <w:pStyle w:val="Author"/>
      </w:pPr>
      <w:r>
        <w:t xml:space="preserve">Лань Цяньин</w:t>
      </w:r>
    </w:p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Освоение арифметических инструкций языка ассемблера NASM</w:t>
      </w:r>
    </w:p>
    <w:bookmarkEnd w:id="20"/>
    <w:bookmarkStart w:id="83" w:name="порядок-выполнения-лабораторной-работы"/>
    <w:p>
      <w:pPr>
        <w:pStyle w:val="Heading1"/>
      </w:pPr>
      <w:r>
        <w:t xml:space="preserve">2. Порядок выполнения лабораторной работы</w:t>
      </w:r>
    </w:p>
    <w:bookmarkStart w:id="57" w:name="символьные-и-численные-данные-в-nasm"/>
    <w:p>
      <w:pPr>
        <w:pStyle w:val="Heading2"/>
      </w:pPr>
      <w:r>
        <w:t xml:space="preserve">2.1. Символьные и численные данные в NASM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.Создан каталог для программ лабораторной работы № 6, выполнен переход в него и создан файл</w:t>
      </w:r>
      <w:r>
        <w:t xml:space="preserve"> </w:t>
      </w:r>
      <w:r>
        <w:rPr>
          <w:rStyle w:val="VerbatimChar"/>
        </w:rPr>
        <w:t xml:space="preserve">lab6-1.asm</w:t>
      </w:r>
      <w:r>
        <w:t xml:space="preserve"> </w:t>
      </w:r>
      <w:r>
        <w:t xml:space="preserve">с помощью команд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4267200" cy="750383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503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Создание каталога lab06 и файла lab6-1.asm</w:t>
            </w:r>
          </w:p>
          <w:bookmarkEnd w:id="24"/>
        </w:tc>
      </w:tr>
    </w:tbl>
    <w:p>
      <w:pPr>
        <w:pStyle w:val="BodyText"/>
      </w:pPr>
      <w:r>
        <w:t xml:space="preserve">В результате был создан каталог</w:t>
      </w:r>
      <w:r>
        <w:t xml:space="preserve"> </w:t>
      </w:r>
      <w:r>
        <w:rPr>
          <w:rStyle w:val="VerbatimChar"/>
        </w:rPr>
        <w:t xml:space="preserve">lab06</w:t>
      </w:r>
      <w:r>
        <w:t xml:space="preserve">, в котором подготовлен файл</w:t>
      </w:r>
      <w:r>
        <w:t xml:space="preserve"> </w:t>
      </w:r>
      <w:r>
        <w:rPr>
          <w:rStyle w:val="VerbatimChar"/>
        </w:rPr>
        <w:t xml:space="preserve">lab6-1.asm</w:t>
      </w:r>
      <w:r>
        <w:t xml:space="preserve"> </w:t>
      </w:r>
      <w:r>
        <w:t xml:space="preserve">для дальнейшей работы над программой.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.В файл</w:t>
      </w:r>
      <w:r>
        <w:t xml:space="preserve"> </w:t>
      </w:r>
      <w:r>
        <w:rPr>
          <w:rStyle w:val="VerbatimChar"/>
        </w:rPr>
        <w:t xml:space="preserve">lab6-1.asm</w:t>
      </w:r>
      <w:r>
        <w:t xml:space="preserve"> </w:t>
      </w:r>
      <w:r>
        <w:t xml:space="preserve">был введён текст программы из листинга 6.1 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4267200" cy="1908407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9084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Ввод текста программы lab6-1.asm</w:t>
            </w:r>
          </w:p>
          <w:bookmarkEnd w:id="28"/>
        </w:tc>
      </w:tr>
    </w:tbl>
    <w:p>
      <w:pPr>
        <w:pStyle w:val="BodyText"/>
      </w:pPr>
      <w:r>
        <w:t xml:space="preserve">Дан пример работы с регистрами и подпрограммой</w:t>
      </w:r>
      <w:r>
        <w:t xml:space="preserve"> </w:t>
      </w:r>
      <w:r>
        <w:rPr>
          <w:rStyle w:val="VerbatimChar"/>
        </w:rPr>
        <w:t xml:space="preserve">sprintLF</w:t>
      </w:r>
      <w:r>
        <w:t xml:space="preserve">: после вычислений значение сохраняется в</w:t>
      </w:r>
      <w:r>
        <w:t xml:space="preserve"> </w:t>
      </w:r>
      <w:r>
        <w:rPr>
          <w:rStyle w:val="VerbatimChar"/>
        </w:rPr>
        <w:t xml:space="preserve">buf1</w:t>
      </w:r>
      <w:r>
        <w:t xml:space="preserve">, затем в</w:t>
      </w:r>
      <w:r>
        <w:t xml:space="preserve"> </w:t>
      </w:r>
      <w:r>
        <w:rPr>
          <w:rStyle w:val="VerbatimChar"/>
        </w:rPr>
        <w:t xml:space="preserve">eax</w:t>
      </w:r>
      <w:r>
        <w:t xml:space="preserve"> </w:t>
      </w:r>
      <w:r>
        <w:t xml:space="preserve">загружается адрес</w:t>
      </w:r>
      <w:r>
        <w:t xml:space="preserve"> </w:t>
      </w:r>
      <w:r>
        <w:rPr>
          <w:rStyle w:val="VerbatimChar"/>
        </w:rPr>
        <w:t xml:space="preserve">buf1</w:t>
      </w:r>
      <w:r>
        <w:t xml:space="preserve"> </w:t>
      </w:r>
      <w:r>
        <w:t xml:space="preserve">и выполняется вывод.</w:t>
      </w:r>
    </w:p>
    <w:p>
      <w:pPr>
        <w:pStyle w:val="BodyText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in_out.asm</w:t>
      </w:r>
      <w:r>
        <w:t xml:space="preserve"> </w:t>
      </w:r>
      <w:r>
        <w:t xml:space="preserve">был скопирован в каталог</w:t>
      </w:r>
      <w:r>
        <w:t xml:space="preserve"> </w:t>
      </w:r>
      <w:r>
        <w:rPr>
          <w:rStyle w:val="VerbatimChar"/>
        </w:rPr>
        <w:t xml:space="preserve">lab06</w:t>
      </w:r>
      <w:r>
        <w:t xml:space="preserve">, после чего выполнены сборка и запуск программы.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4267200" cy="9336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933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Сборка и запуск программы lab6-1</w:t>
            </w:r>
          </w:p>
          <w:bookmarkEnd w:id="32"/>
        </w:tc>
      </w:tr>
    </w:tbl>
    <w:p>
      <w:pPr>
        <w:pStyle w:val="BodyText"/>
      </w:pPr>
      <w:r>
        <w:t xml:space="preserve">В результате на экране был выведен символ</w:t>
      </w:r>
      <w:r>
        <w:t xml:space="preserve"> </w:t>
      </w:r>
      <w:r>
        <w:rPr>
          <w:rStyle w:val="VerbatimChar"/>
        </w:rPr>
        <w:t xml:space="preserve">j</w:t>
      </w:r>
      <w:r>
        <w:t xml:space="preserve">, что связано с тем, что в программе выполняется сложение кодов символов</w:t>
      </w:r>
      <w:r>
        <w:t xml:space="preserve"> </w:t>
      </w:r>
      <w:r>
        <w:rPr>
          <w:rStyle w:val="VerbatimChar"/>
        </w:rPr>
        <w:t xml:space="preserve">'6'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'4'</w:t>
      </w:r>
      <w:r>
        <w:t xml:space="preserve">, а полученное значение соответствует символу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в таблице ASCII.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.Текст программы</w:t>
      </w:r>
      <w:r>
        <w:t xml:space="preserve"> </w:t>
      </w:r>
      <w:r>
        <w:rPr>
          <w:rStyle w:val="VerbatimChar"/>
        </w:rPr>
        <w:t xml:space="preserve">lab6-1.asm</w:t>
      </w:r>
      <w:r>
        <w:t xml:space="preserve"> </w:t>
      </w:r>
      <w:r>
        <w:t xml:space="preserve">был изменён: вместо символьных констант в регистры записаны числовые значения.</w:t>
      </w:r>
      <w:r>
        <w:br/>
      </w:r>
      <w:r>
        <w:t xml:space="preserve">Строки</w:t>
      </w:r>
      <w:r>
        <w:br/>
      </w:r>
      <w:r>
        <w:rPr>
          <w:rStyle w:val="VerbatimChar"/>
        </w:rPr>
        <w:t xml:space="preserve">mov eax, '6'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mov ebx, '4'</w:t>
      </w:r>
      <w:r>
        <w:br/>
      </w:r>
      <w:r>
        <w:t xml:space="preserve">заменены на</w:t>
      </w:r>
      <w:r>
        <w:br/>
      </w:r>
      <w:r>
        <w:rPr>
          <w:rStyle w:val="VerbatimChar"/>
        </w:rPr>
        <w:t xml:space="preserve">mov eax, 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mov ebx, 4</w:t>
      </w:r>
      <w:r>
        <w:t xml:space="preserve"> </w:t>
      </w:r>
      <w:r>
        <w:t xml:space="preserve">в соответствии с заданием.(рис.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4267200" cy="188091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8809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Изменение текста программы lab6-1.asm</w:t>
            </w:r>
          </w:p>
          <w:bookmarkEnd w:id="36"/>
        </w:tc>
      </w:tr>
    </w:tbl>
    <w:p>
      <w:pPr>
        <w:pStyle w:val="BodyText"/>
      </w:pPr>
      <w:r>
        <w:t xml:space="preserve">Программа была скомпилирована, слинкована и запущена командами</w:t>
      </w:r>
      <w:r>
        <w:t xml:space="preserve"> </w:t>
      </w:r>
      <w:r>
        <w:rPr>
          <w:rStyle w:val="VerbatimChar"/>
        </w:rPr>
        <w:t xml:space="preserve">nasm</w:t>
      </w:r>
      <w:r>
        <w:t xml:space="preserve">,</w:t>
      </w:r>
      <w:r>
        <w:t xml:space="preserve"> </w:t>
      </w:r>
      <w:r>
        <w:rPr>
          <w:rStyle w:val="VerbatimChar"/>
        </w:rPr>
        <w:t xml:space="preserve">ld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./lab6-1</w:t>
      </w:r>
      <w:r>
        <w:t xml:space="preserve"> </w:t>
      </w:r>
      <w:r>
        <w:t xml:space="preserve">после замены символьных значений на числовые в файле</w:t>
      </w:r>
      <w:r>
        <w:t xml:space="preserve"> </w:t>
      </w:r>
      <w:r>
        <w:rPr>
          <w:rStyle w:val="VerbatimChar"/>
        </w:rPr>
        <w:t xml:space="preserve">lab6-1.asm</w:t>
      </w:r>
      <w:r>
        <w:t xml:space="preserve">.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4267200" cy="57939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793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Сборка и запуск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lab6-1</w:t>
            </w:r>
          </w:p>
          <w:bookmarkEnd w:id="40"/>
        </w:tc>
      </w:tr>
    </w:tbl>
    <w:p>
      <w:pPr>
        <w:pStyle w:val="BodyText"/>
      </w:pPr>
      <w:r>
        <w:t xml:space="preserve">После запуска программы на экране не появляется видимого вывода, так как функция</w:t>
      </w:r>
      <w:r>
        <w:t xml:space="preserve"> </w:t>
      </w:r>
      <w:r>
        <w:rPr>
          <w:rStyle w:val="VerbatimChar"/>
        </w:rPr>
        <w:t xml:space="preserve">sprintLF</w:t>
      </w:r>
      <w:r>
        <w:t xml:space="preserve"> </w:t>
      </w:r>
      <w:r>
        <w:t xml:space="preserve">интерпретирует значение в регистре</w:t>
      </w:r>
      <w:r>
        <w:t xml:space="preserve"> </w:t>
      </w:r>
      <w:r>
        <w:rPr>
          <w:rStyle w:val="VerbatimChar"/>
        </w:rPr>
        <w:t xml:space="preserve">eax</w:t>
      </w:r>
      <w:r>
        <w:t xml:space="preserve"> </w:t>
      </w:r>
      <w:r>
        <w:t xml:space="preserve">как ASCII-код символа.</w:t>
      </w:r>
      <w:r>
        <w:br/>
      </w:r>
      <w:r>
        <w:t xml:space="preserve">При значении</w:t>
      </w:r>
      <w:r>
        <w:t xml:space="preserve"> </w:t>
      </w:r>
      <w:r>
        <w:rPr>
          <w:rStyle w:val="VerbatimChar"/>
        </w:rPr>
        <w:t xml:space="preserve">eax = 10</w:t>
      </w:r>
      <w:r>
        <w:t xml:space="preserve"> </w:t>
      </w:r>
      <w:r>
        <w:t xml:space="preserve">выводится управляющий символ с кодом 10 (перевод строки), поэтому отображаемый результат визуально отсутствует.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.По заданию создан файл</w:t>
      </w:r>
      <w:r>
        <w:t xml:space="preserve"> </w:t>
      </w:r>
      <w:r>
        <w:rPr>
          <w:rStyle w:val="VerbatimChar"/>
        </w:rPr>
        <w:t xml:space="preserve">lab6-2.asm</w:t>
      </w:r>
      <w:r>
        <w:t xml:space="preserve"> </w:t>
      </w:r>
      <w:r>
        <w:t xml:space="preserve">(листинг 6.2): в регистры</w:t>
      </w:r>
      <w:r>
        <w:t xml:space="preserve"> </w:t>
      </w:r>
      <w:r>
        <w:rPr>
          <w:rStyle w:val="VerbatimChar"/>
        </w:rPr>
        <w:t xml:space="preserve">eax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ebx</w:t>
      </w:r>
      <w:r>
        <w:t xml:space="preserve"> </w:t>
      </w:r>
      <w:r>
        <w:t xml:space="preserve">записываются символы</w:t>
      </w:r>
      <w:r>
        <w:t xml:space="preserve"> </w:t>
      </w:r>
      <w:r>
        <w:rPr>
          <w:rStyle w:val="VerbatimChar"/>
        </w:rPr>
        <w:t xml:space="preserve">'6'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'4'</w:t>
      </w:r>
      <w:r>
        <w:t xml:space="preserve">, выполняется сложение</w:t>
      </w:r>
      <w:r>
        <w:t xml:space="preserve"> </w:t>
      </w:r>
      <w:r>
        <w:rPr>
          <w:rStyle w:val="VerbatimChar"/>
        </w:rPr>
        <w:t xml:space="preserve">add eax, ebx</w:t>
      </w:r>
      <w:r>
        <w:t xml:space="preserve">, после чего результат выводится подпрограммой</w:t>
      </w:r>
      <w:r>
        <w:t xml:space="preserve"> </w:t>
      </w:r>
      <w:r>
        <w:rPr>
          <w:rStyle w:val="VerbatimChar"/>
        </w:rPr>
        <w:t xml:space="preserve">iprintLF</w:t>
      </w:r>
      <w:r>
        <w:t xml:space="preserve">. 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4267200" cy="138313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383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Редактирование файла</w:t>
            </w:r>
            <w:r>
              <w:t xml:space="preserve"> </w:t>
            </w:r>
            <w:r>
              <w:rPr>
                <w:rStyle w:val="VerbatimChar"/>
              </w:rPr>
              <w:t xml:space="preserve">lab6-2.asm</w:t>
            </w:r>
            <w:r>
              <w:t xml:space="preserve"> </w:t>
            </w:r>
            <w:r>
              <w:t xml:space="preserve">(листинг 6.2)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4267200" cy="678872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7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788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Сборка и запуск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lab6-2</w:t>
            </w:r>
            <w:r>
              <w:t xml:space="preserve">, вывод результата</w:t>
            </w:r>
          </w:p>
          <w:bookmarkEnd w:id="48"/>
        </w:tc>
      </w:tr>
    </w:tbl>
    <w:p>
      <w:pPr>
        <w:pStyle w:val="BodyText"/>
      </w:pPr>
      <w:r>
        <w:t xml:space="preserve">После запуска программа выводит</w:t>
      </w:r>
      <w:r>
        <w:t xml:space="preserve"> </w:t>
      </w:r>
      <w:r>
        <w:rPr>
          <w:rStyle w:val="VerbatimChar"/>
        </w:rPr>
        <w:t xml:space="preserve">106</w:t>
      </w:r>
      <w:r>
        <w:t xml:space="preserve">, потому что команда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складывает ASCII-коды символов</w:t>
      </w:r>
      <w:r>
        <w:t xml:space="preserve"> </w:t>
      </w:r>
      <w:r>
        <w:rPr>
          <w:rStyle w:val="VerbatimChar"/>
        </w:rPr>
        <w:t xml:space="preserve">'6'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'4'</w:t>
      </w:r>
      <w:r>
        <w:t xml:space="preserve"> </w:t>
      </w:r>
      <w:r>
        <w:t xml:space="preserve">(54 + 52 = 106). Подпрограмма</w:t>
      </w:r>
      <w:r>
        <w:t xml:space="preserve"> </w:t>
      </w:r>
      <w:r>
        <w:rPr>
          <w:rStyle w:val="VerbatimChar"/>
        </w:rPr>
        <w:t xml:space="preserve">iprintLF</w:t>
      </w:r>
      <w:r>
        <w:t xml:space="preserve"> </w:t>
      </w:r>
      <w:r>
        <w:t xml:space="preserve">выводит содержимое</w:t>
      </w:r>
      <w:r>
        <w:t xml:space="preserve"> </w:t>
      </w:r>
      <w:r>
        <w:rPr>
          <w:rStyle w:val="VerbatimChar"/>
        </w:rPr>
        <w:t xml:space="preserve">eax</w:t>
      </w:r>
      <w:r>
        <w:t xml:space="preserve"> </w:t>
      </w:r>
      <w:r>
        <w:t xml:space="preserve">как десятичное число, поэтому на экране отображается именно</w:t>
      </w:r>
      <w:r>
        <w:t xml:space="preserve"> </w:t>
      </w:r>
      <w:r>
        <w:rPr>
          <w:rStyle w:val="VerbatimChar"/>
        </w:rPr>
        <w:t xml:space="preserve">106</w:t>
      </w:r>
      <w:r>
        <w:t xml:space="preserve">. (рис.</w:t>
      </w:r>
      <w:r>
        <w:t xml:space="preserve"> </w:t>
      </w:r>
      <w:hyperlink w:anchor="fig-007">
        <w:r>
          <w:rPr>
            <w:rStyle w:val="Hyperlink"/>
          </w:rPr>
          <w:t xml:space="preserve">Рисунок 7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.В файле</w:t>
      </w:r>
      <w:r>
        <w:t xml:space="preserve"> </w:t>
      </w:r>
      <w:r>
        <w:rPr>
          <w:rStyle w:val="VerbatimChar"/>
        </w:rPr>
        <w:t xml:space="preserve">lab6-2.asm</w:t>
      </w:r>
      <w:r>
        <w:t xml:space="preserve"> </w:t>
      </w:r>
      <w:r>
        <w:t xml:space="preserve">символы заменены на числа, а</w:t>
      </w:r>
      <w:r>
        <w:t xml:space="preserve"> </w:t>
      </w:r>
      <w:r>
        <w:rPr>
          <w:rStyle w:val="VerbatimChar"/>
        </w:rPr>
        <w:t xml:space="preserve">iprintLF</w:t>
      </w:r>
      <w:r>
        <w:t xml:space="preserve"> </w:t>
      </w:r>
      <w:r>
        <w:t xml:space="preserve">— на</w:t>
      </w:r>
      <w:r>
        <w:t xml:space="preserve"> </w:t>
      </w:r>
      <w:r>
        <w:rPr>
          <w:rStyle w:val="VerbatimChar"/>
        </w:rPr>
        <w:t xml:space="preserve">iprint</w:t>
      </w:r>
      <w:r>
        <w:t xml:space="preserve">:</w:t>
      </w:r>
      <w:r>
        <w:br/>
      </w:r>
      <w:r>
        <w:rPr>
          <w:rStyle w:val="VerbatimChar"/>
        </w:rPr>
        <w:t xml:space="preserve">mov eax, '6'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mov eax, 6</w:t>
      </w:r>
      <w:r>
        <w:t xml:space="preserve">,</w:t>
      </w:r>
      <w:r>
        <w:t xml:space="preserve"> </w:t>
      </w:r>
      <w:r>
        <w:rPr>
          <w:rStyle w:val="VerbatimChar"/>
        </w:rPr>
        <w:t xml:space="preserve">mov ebx, '4'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mov ebx, 4</w:t>
      </w:r>
      <w:r>
        <w:t xml:space="preserve">; вызов</w:t>
      </w:r>
      <w:r>
        <w:t xml:space="preserve"> </w:t>
      </w:r>
      <w:r>
        <w:rPr>
          <w:rStyle w:val="VerbatimChar"/>
        </w:rPr>
        <w:t xml:space="preserve">call iprint</w:t>
      </w:r>
      <w:r>
        <w:t xml:space="preserve">.</w:t>
      </w:r>
      <w:r>
        <w:br/>
      </w:r>
      <w:r>
        <w:t xml:space="preserve">(рис.</w:t>
      </w:r>
      <w:r>
        <w:t xml:space="preserve"> </w:t>
      </w:r>
      <w:hyperlink w:anchor="fig-008">
        <w:r>
          <w:rPr>
            <w:rStyle w:val="Hyperlink"/>
          </w:rPr>
          <w:t xml:space="preserve">Рисунок 8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4267200" cy="138684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fig-008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386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Редактирование</w:t>
            </w:r>
            <w:r>
              <w:t xml:space="preserve"> </w:t>
            </w:r>
            <w:r>
              <w:rPr>
                <w:rStyle w:val="VerbatimChar"/>
              </w:rPr>
              <w:t xml:space="preserve">lab6-2.asm</w:t>
            </w:r>
            <w:r>
              <w:t xml:space="preserve">: числа и</w:t>
            </w:r>
            <w:r>
              <w:t xml:space="preserve"> </w:t>
            </w:r>
            <w:r>
              <w:rPr>
                <w:rStyle w:val="VerbatimChar"/>
              </w:rPr>
              <w:t xml:space="preserve">iprint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4267200" cy="57136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fig-009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571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Сборка, линковка и запуск</w:t>
            </w:r>
            <w:r>
              <w:t xml:space="preserve"> </w:t>
            </w:r>
            <w:r>
              <w:rPr>
                <w:rStyle w:val="VerbatimChar"/>
              </w:rPr>
              <w:t xml:space="preserve">lab6-2</w:t>
            </w:r>
            <w:r>
              <w:t xml:space="preserve">: вывод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без переноса строки</w:t>
            </w:r>
          </w:p>
          <w:bookmarkEnd w:id="56"/>
        </w:tc>
      </w:tr>
    </w:tbl>
    <w:p>
      <w:pPr>
        <w:pStyle w:val="BodyText"/>
      </w:pPr>
      <w:r>
        <w:t xml:space="preserve">При выполнении программы выводится число</w:t>
      </w:r>
      <w:r>
        <w:t xml:space="preserve"> </w:t>
      </w:r>
      <w:r>
        <w:rPr>
          <w:rStyle w:val="VerbatimChar"/>
        </w:rPr>
        <w:t xml:space="preserve">10</w:t>
      </w:r>
      <w:r>
        <w:t xml:space="preserve">, так как складываются значения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4</w:t>
      </w:r>
      <w:r>
        <w:t xml:space="preserve">.</w:t>
      </w:r>
      <w:r>
        <w:br/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iprint</w:t>
      </w:r>
      <w:r>
        <w:t xml:space="preserve"> </w:t>
      </w:r>
      <w:r>
        <w:t xml:space="preserve">печатает число без перевода строки, тогда как</w:t>
      </w:r>
      <w:r>
        <w:t xml:space="preserve"> </w:t>
      </w:r>
      <w:r>
        <w:rPr>
          <w:rStyle w:val="VerbatimChar"/>
        </w:rPr>
        <w:t xml:space="preserve">iprintLF</w:t>
      </w:r>
      <w:r>
        <w:t xml:space="preserve"> </w:t>
      </w:r>
      <w:r>
        <w:t xml:space="preserve">добавляет перенос строки. (рис.</w:t>
      </w:r>
      <w:r>
        <w:t xml:space="preserve"> </w:t>
      </w:r>
      <w:hyperlink w:anchor="fig-009">
        <w:r>
          <w:rPr>
            <w:rStyle w:val="Hyperlink"/>
          </w:rPr>
          <w:t xml:space="preserve">Рисунок 9</w:t>
        </w:r>
      </w:hyperlink>
      <w:r>
        <w:t xml:space="preserve">)</w:t>
      </w:r>
    </w:p>
    <w:bookmarkEnd w:id="57"/>
    <w:bookmarkStart w:id="82" w:name="X8c0a1c151545696051e31eb8f7e02c7d54dd7c6"/>
    <w:p>
      <w:pPr>
        <w:pStyle w:val="Heading2"/>
      </w:pPr>
      <w:r>
        <w:t xml:space="preserve">2.2. Выполнение арифметических операций в NASM</w:t>
      </w:r>
    </w:p>
    <w:p>
      <w:pPr>
        <w:pStyle w:val="FirstParagraph"/>
      </w:pPr>
      <w:r>
        <w:rPr>
          <w:b/>
          <w:bCs/>
        </w:rPr>
        <w:t xml:space="preserve">6</w:t>
      </w:r>
      <w:r>
        <w:t xml:space="preserve">.Создан файл</w:t>
      </w:r>
      <w:r>
        <w:t xml:space="preserve"> </w:t>
      </w:r>
      <w:r>
        <w:rPr>
          <w:rStyle w:val="VerbatimChar"/>
        </w:rPr>
        <w:t xml:space="preserve">lab6-3.asm</w:t>
      </w:r>
      <w:r>
        <w:t xml:space="preserve"> </w:t>
      </w:r>
      <w:r>
        <w:t xml:space="preserve">и введён текст программы из листинга 6.3 для вычисления выражения (рис.</w:t>
      </w:r>
      <w:r>
        <w:t xml:space="preserve"> </w:t>
      </w:r>
      <w:r>
        <w:rPr>
          <w:b/>
          <w:bCs/>
        </w:rPr>
        <w:t xml:space="preserve">?@fig-010</w:t>
      </w:r>
      <w:r>
        <w:t xml:space="preserve">)</w:t>
      </w:r>
    </w:p>
    <w:p>
      <w:pPr>
        <w:pStyle w:val="BodyText"/>
      </w:pPr>
      <w:r>
        <w:drawing>
          <wp:inline>
            <wp:extent cx="5334000" cy="4077821"/>
            <wp:effectExtent b="0" l="0" r="0" t="0"/>
            <wp:docPr descr="Редактирование программы lab6-3.asm" title="" id="59" name="Picture"/>
            <a:graphic>
              <a:graphicData uri="http://schemas.openxmlformats.org/drawingml/2006/picture">
                <pic:pic>
                  <pic:nvPicPr>
                    <pic:cNvPr descr="image/fig-010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7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{#fig-010-width=80%}</w:t>
      </w:r>
    </w:p>
    <w:p>
      <w:pPr>
        <w:pStyle w:val="BodyText"/>
      </w:pPr>
      <w:r>
        <w:t xml:space="preserve">Программа была скомпилирована, слинкована и запущена командами</w:t>
      </w:r>
      <w:r>
        <w:t xml:space="preserve"> </w:t>
      </w:r>
      <w:r>
        <w:rPr>
          <w:rStyle w:val="VerbatimChar"/>
        </w:rPr>
        <w:t xml:space="preserve">nasm</w:t>
      </w:r>
      <w:r>
        <w:t xml:space="preserve">,</w:t>
      </w:r>
      <w:r>
        <w:t xml:space="preserve"> </w:t>
      </w:r>
      <w:r>
        <w:rPr>
          <w:rStyle w:val="VerbatimChar"/>
        </w:rPr>
        <w:t xml:space="preserve">ld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./lab6-3</w:t>
      </w:r>
      <w:r>
        <w:t xml:space="preserve">. (рис.</w:t>
      </w:r>
      <w:r>
        <w:t xml:space="preserve"> </w:t>
      </w:r>
      <w:hyperlink w:anchor="fig-011">
        <w:r>
          <w:rPr>
            <w:rStyle w:val="Hyperlink"/>
          </w:rPr>
          <w:t xml:space="preserve">Рисунок 10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4267200" cy="81676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fig-01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8167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Сборка и запуск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lab6-3</w:t>
            </w:r>
            <w:r>
              <w:t xml:space="preserve">: результат и остаток</w:t>
            </w:r>
          </w:p>
          <w:bookmarkEnd w:id="64"/>
        </w:tc>
      </w:tr>
    </w:tbl>
    <w:p>
      <w:pPr>
        <w:pStyle w:val="BodyText"/>
      </w:pPr>
      <w:r>
        <w:t xml:space="preserve">В результате работы программы получено:</w:t>
      </w:r>
      <w:r>
        <w:t xml:space="preserve"> </w:t>
      </w:r>
      <w:r>
        <w:rPr>
          <w:rStyle w:val="VerbatimChar"/>
        </w:rPr>
        <w:t xml:space="preserve">Результат: 4</w:t>
      </w:r>
      <w:r>
        <w:t xml:space="preserve">,</w:t>
      </w:r>
      <w:r>
        <w:t xml:space="preserve"> </w:t>
      </w:r>
      <w:r>
        <w:rPr>
          <w:rStyle w:val="VerbatimChar"/>
        </w:rPr>
        <w:t xml:space="preserve">Остаток от деления: 1</w:t>
      </w:r>
      <w:r>
        <w:t xml:space="preserve">,</w:t>
      </w:r>
      <w:r>
        <w:br/>
      </w:r>
      <w:r>
        <w:t xml:space="preserve">что соответствует вычислению (13 / 3 = 4) и остатку (1).</w:t>
      </w:r>
    </w:p>
    <w:p>
      <w:pPr>
        <w:pStyle w:val="BodyText"/>
      </w:pPr>
      <w:r>
        <w:t xml:space="preserve">Для задания 6.3.2 был изменён текст программы для вычисления выражения</w:t>
      </w:r>
      <w:r>
        <w:br/>
      </w:r>
      <w:r>
        <w:t xml:space="preserve">( f(x) = (4</w:t>
      </w:r>
      <w:r>
        <w:t xml:space="preserve"> </w:t>
      </w:r>
      <w:r>
        <w:t xml:space="preserve"> </w:t>
      </w:r>
      <w:r>
        <w:t xml:space="preserve">+ 2)/5 ). В программе изменены константы:</w:t>
      </w:r>
      <w:r>
        <w:br/>
      </w:r>
      <w:r>
        <w:rPr>
          <w:rStyle w:val="VerbatimChar"/>
        </w:rPr>
        <w:t xml:space="preserve">mov eax, 4</w:t>
      </w:r>
      <w:r>
        <w:t xml:space="preserve">,</w:t>
      </w:r>
      <w:r>
        <w:t xml:space="preserve"> </w:t>
      </w:r>
      <w:r>
        <w:rPr>
          <w:rStyle w:val="VerbatimChar"/>
        </w:rPr>
        <w:t xml:space="preserve">mov ebx, 6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mul ebx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add eax, 2</w:t>
      </w:r>
      <w:r>
        <w:t xml:space="preserve">.</w:t>
      </w:r>
      <w:r>
        <w:br/>
      </w:r>
      <w:r>
        <w:t xml:space="preserve">Перед делением выполняется</w:t>
      </w:r>
      <w:r>
        <w:t xml:space="preserve"> </w:t>
      </w:r>
      <w:r>
        <w:rPr>
          <w:rStyle w:val="VerbatimChar"/>
        </w:rPr>
        <w:t xml:space="preserve">xor edx, edx</w:t>
      </w:r>
      <w:r>
        <w:t xml:space="preserve">, после чего деление выполняется на 5:</w:t>
      </w:r>
      <w:r>
        <w:t xml:space="preserve"> </w:t>
      </w:r>
      <w:r>
        <w:rPr>
          <w:rStyle w:val="VerbatimChar"/>
        </w:rPr>
        <w:t xml:space="preserve">mov ebx, 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div ebx</w:t>
      </w:r>
      <w:r>
        <w:t xml:space="preserve">.</w:t>
      </w:r>
      <w:r>
        <w:br/>
      </w:r>
      <w:r>
        <w:t xml:space="preserve">После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частное находится в</w:t>
      </w:r>
      <w:r>
        <w:t xml:space="preserve"> </w:t>
      </w:r>
      <w:r>
        <w:rPr>
          <w:rStyle w:val="VerbatimChar"/>
        </w:rPr>
        <w:t xml:space="preserve">eax</w:t>
      </w:r>
      <w:r>
        <w:t xml:space="preserve">, остаток — в</w:t>
      </w:r>
      <w:r>
        <w:t xml:space="preserve"> </w:t>
      </w:r>
      <w:r>
        <w:rPr>
          <w:rStyle w:val="VerbatimChar"/>
        </w:rPr>
        <w:t xml:space="preserve">edx</w:t>
      </w:r>
      <w:r>
        <w:t xml:space="preserve">. (рис.</w:t>
      </w:r>
      <w:r>
        <w:t xml:space="preserve"> </w:t>
      </w:r>
      <w:hyperlink w:anchor="fig-012">
        <w:r>
          <w:rPr>
            <w:rStyle w:val="Hyperlink"/>
          </w:rPr>
          <w:t xml:space="preserve">Рисунок 11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4267200" cy="3240333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fig-012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240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Изменённый текст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lab6-3.asm</w:t>
            </w:r>
            <w:r>
              <w:t xml:space="preserve"> </w:t>
            </w:r>
            <w:r>
              <w:t xml:space="preserve">для вычисления ( (4</w:t>
            </w:r>
            <w:r>
              <w:t xml:space="preserve">+2)/5 )</w:t>
            </w:r>
          </w:p>
          <w:bookmarkEnd w:id="68"/>
        </w:tc>
      </w:tr>
    </w:tbl>
    <w:p>
      <w:pPr>
        <w:pStyle w:val="BodyText"/>
      </w:pPr>
      <w:r>
        <w:t xml:space="preserve">Программа была скомпилирована (nasm), слинкована (ld) и запущена.</w:t>
      </w:r>
      <w:r>
        <w:br/>
      </w:r>
      <w:r>
        <w:t xml:space="preserve">В результате получено:</w:t>
      </w:r>
      <w:r>
        <w:t xml:space="preserve"> </w:t>
      </w:r>
      <w:r>
        <w:rPr>
          <w:rStyle w:val="VerbatimChar"/>
        </w:rPr>
        <w:t xml:space="preserve">Результат: 5</w:t>
      </w:r>
      <w:r>
        <w:t xml:space="preserve">,</w:t>
      </w:r>
      <w:r>
        <w:t xml:space="preserve"> </w:t>
      </w:r>
      <w:r>
        <w:rPr>
          <w:rStyle w:val="VerbatimChar"/>
        </w:rPr>
        <w:t xml:space="preserve">Остаток от деления: 1</w:t>
      </w:r>
      <w:r>
        <w:t xml:space="preserve">.</w:t>
      </w:r>
      <w:r>
        <w:br/>
      </w:r>
      <w:r>
        <w:t xml:space="preserve">Это соответствует вычислению ( (4</w:t>
      </w:r>
      <w:r>
        <w:t xml:space="preserve">+2)=26 ), (26/5 = 5) и остаток (1). (рис.</w:t>
      </w:r>
      <w:r>
        <w:t xml:space="preserve"> </w:t>
      </w:r>
      <w:hyperlink w:anchor="fig-013">
        <w:r>
          <w:rPr>
            <w:rStyle w:val="Hyperlink"/>
          </w:rPr>
          <w:t xml:space="preserve">Рисунок 12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4267200" cy="693473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fig-013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6934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Сборка и запуск программы: вывод результата и остатка</w:t>
            </w:r>
          </w:p>
          <w:bookmarkEnd w:id="72"/>
        </w:tc>
      </w:tr>
    </w:tbl>
    <w:p>
      <w:pPr>
        <w:pStyle w:val="BodyText"/>
      </w:pPr>
      <w:r>
        <w:rPr>
          <w:b/>
          <w:bCs/>
        </w:rPr>
        <w:t xml:space="preserve">7</w:t>
      </w:r>
      <w:r>
        <w:t xml:space="preserve">.По Листингу 6.4 реализована программа</w:t>
      </w:r>
      <w:r>
        <w:t xml:space="preserve"> </w:t>
      </w:r>
      <w:r>
        <w:rPr>
          <w:rStyle w:val="VerbatimChar"/>
        </w:rPr>
        <w:t xml:space="preserve">variant.asm</w:t>
      </w:r>
      <w:r>
        <w:t xml:space="preserve"> </w:t>
      </w:r>
      <w:r>
        <w:t xml:space="preserve">для вычисления номера варианта по номеру студенческого билета по формуле (S_n mod 20) + 1 (рис.</w:t>
      </w:r>
      <w:r>
        <w:t xml:space="preserve"> </w:t>
      </w:r>
      <w:hyperlink w:anchor="fig-014">
        <w:r>
          <w:rPr>
            <w:rStyle w:val="Hyperlink"/>
          </w:rPr>
          <w:t xml:space="preserve">Рисунок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4267200" cy="3279246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fig-014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2792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Исходный код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variant.asm</w:t>
            </w:r>
            <w:r>
              <w:t xml:space="preserve"> </w:t>
            </w:r>
            <w:r>
              <w:t xml:space="preserve">по Листингу 6.4</w:t>
            </w:r>
          </w:p>
          <w:bookmarkEnd w:id="76"/>
        </w:tc>
      </w:tr>
    </w:tbl>
    <w:p>
      <w:pPr>
        <w:pStyle w:val="BodyText"/>
      </w:pPr>
      <w:r>
        <w:t xml:space="preserve">Программа была скомпилирована с помощью</w:t>
      </w:r>
      <w:r>
        <w:t xml:space="preserve"> </w:t>
      </w:r>
      <w:r>
        <w:rPr>
          <w:rStyle w:val="VerbatimChar"/>
        </w:rPr>
        <w:t xml:space="preserve">nasm</w:t>
      </w:r>
      <w:r>
        <w:t xml:space="preserve">, слинкована с помощью</w:t>
      </w:r>
      <w:r>
        <w:t xml:space="preserve"> </w:t>
      </w:r>
      <w:r>
        <w:rPr>
          <w:rStyle w:val="VerbatimChar"/>
        </w:rPr>
        <w:t xml:space="preserve">ld</w:t>
      </w:r>
      <w:r>
        <w:t xml:space="preserve"> </w:t>
      </w:r>
      <w:r>
        <w:t xml:space="preserve">и запущена. В качестве входных данных был введён номер студенческого билета</w:t>
      </w:r>
      <w:r>
        <w:t xml:space="preserve"> </w:t>
      </w:r>
      <w:r>
        <w:rPr>
          <w:rStyle w:val="VerbatimChar"/>
        </w:rPr>
        <w:t xml:space="preserve">1132254528</w:t>
      </w:r>
      <w:r>
        <w:t xml:space="preserve">. В результате работы программы на экран был выведен номер варианта:</w:t>
      </w:r>
      <w:r>
        <w:t xml:space="preserve"> </w:t>
      </w:r>
      <w:r>
        <w:rPr>
          <w:rStyle w:val="VerbatimChar"/>
        </w:rPr>
        <w:t xml:space="preserve">9</w:t>
      </w:r>
      <w:r>
        <w:t xml:space="preserve">. (рис.</w:t>
      </w:r>
      <w:r>
        <w:t xml:space="preserve"> </w:t>
      </w:r>
      <w:hyperlink w:anchor="fig-015">
        <w:r>
          <w:rPr>
            <w:rStyle w:val="Hyperlink"/>
          </w:rPr>
          <w:t xml:space="preserve">Рисунок 14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4267200" cy="942827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fig-015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9428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Сборка и запуск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</w:p>
          <w:bookmarkEnd w:id="80"/>
        </w:tc>
      </w:tr>
    </w:tbl>
    <w:bookmarkStart w:id="81" w:name="ответы-на-вопросы-к-листингу-6.4"/>
    <w:p>
      <w:pPr>
        <w:pStyle w:val="Heading3"/>
      </w:pPr>
      <w:r>
        <w:t xml:space="preserve">Ответы на вопросы к листингу 6.4</w:t>
      </w:r>
    </w:p>
    <w:p>
      <w:pPr>
        <w:numPr>
          <w:ilvl w:val="0"/>
          <w:numId w:val="1001"/>
        </w:numPr>
      </w:pPr>
      <w:r>
        <w:t xml:space="preserve">Какие строки листинга 6.4 отвечают за вывод на экран сообщения «Ваш вариант:»?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За вывод сообщения «Ваш вариант:» отвечают строки, в которых в регистр eax загружается адрес строки с текстом сообщения, после чего вызывается подпрограмма вывода sprint (или sprintLF</w:t>
      </w:r>
    </w:p>
    <w:p>
      <w:pPr>
        <w:numPr>
          <w:ilvl w:val="0"/>
          <w:numId w:val="1001"/>
        </w:numPr>
      </w:pPr>
      <w:r>
        <w:t xml:space="preserve">Для чего используются следующие инструкции?</w:t>
      </w:r>
      <w:r>
        <w:t xml:space="preserve"> </w:t>
      </w:r>
      <w:r>
        <w:rPr>
          <w:rStyle w:val="VerbatimChar"/>
        </w:rPr>
        <w:t xml:space="preserve">mov ecx, x</w:t>
      </w:r>
      <w:r>
        <w:t xml:space="preserve"> </w:t>
      </w:r>
      <w:r>
        <w:rPr>
          <w:rStyle w:val="VerbatimChar"/>
        </w:rPr>
        <w:t xml:space="preserve">mov edx, 80</w:t>
      </w:r>
      <w:r>
        <w:t xml:space="preserve"> </w:t>
      </w:r>
      <w:r>
        <w:rPr>
          <w:rStyle w:val="VerbatimChar"/>
        </w:rPr>
        <w:t xml:space="preserve">call sread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Данные инструкции используются для чтения строки с клавиатуры:</w:t>
      </w:r>
      <w:r>
        <w:t xml:space="preserve"> </w:t>
      </w:r>
      <w:r>
        <w:t xml:space="preserve">ecx содержит адрес буфера x,</w:t>
      </w:r>
      <w:r>
        <w:t xml:space="preserve"> </w:t>
      </w:r>
      <w:r>
        <w:t xml:space="preserve">edx задаёт максимальный размер вводимой строки,</w:t>
      </w:r>
      <w:r>
        <w:t xml:space="preserve"> </w:t>
      </w:r>
      <w:r>
        <w:t xml:space="preserve">подпрограмма sread выполняет ввод данных.</w:t>
      </w:r>
    </w:p>
    <w:p>
      <w:pPr>
        <w:numPr>
          <w:ilvl w:val="0"/>
          <w:numId w:val="1001"/>
        </w:numPr>
      </w:pPr>
      <w:r>
        <w:t xml:space="preserve">Для чего используется инструкция call atoi?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Инструкция call atoi используется для преобразования введённой строки, содержащей число в текстовом виде, в целочисленное значение.</w:t>
      </w:r>
    </w:p>
    <w:p>
      <w:pPr>
        <w:numPr>
          <w:ilvl w:val="0"/>
          <w:numId w:val="1001"/>
        </w:numPr>
      </w:pPr>
      <w:r>
        <w:t xml:space="preserve">Какие строки листинга 6.4 отвечают за вычисление варианта?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За вычисление номера варианта отвечают строки, содержащие арифметические операции, включая инструкцию деления div, а также подготовку регистров перед выполнением деления</w:t>
      </w:r>
    </w:p>
    <w:p>
      <w:pPr>
        <w:numPr>
          <w:ilvl w:val="0"/>
          <w:numId w:val="1001"/>
        </w:numPr>
      </w:pPr>
      <w:r>
        <w:t xml:space="preserve">В какой регистр записывается остаток от деления при выполнении инструкции div ebx?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Остаток от деления при выполнении инструкции div ebx записывается в регистр edx.</w:t>
      </w:r>
    </w:p>
    <w:p>
      <w:pPr>
        <w:numPr>
          <w:ilvl w:val="0"/>
          <w:numId w:val="1001"/>
        </w:numPr>
      </w:pPr>
      <w:r>
        <w:t xml:space="preserve">Для чего используется инструкция inc edx?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Инструкция inc edx используется для увеличения значения регистра edx на единицу, что позволяет скорректировать номер варианта в соответствии с заданным алгоритмом.</w:t>
      </w:r>
    </w:p>
    <w:p>
      <w:pPr>
        <w:numPr>
          <w:ilvl w:val="0"/>
          <w:numId w:val="1001"/>
        </w:numPr>
      </w:pPr>
      <w:r>
        <w:t xml:space="preserve">Какие строки листинга 6.4 отвечают за вывод на экран результата вычислений?</w:t>
      </w:r>
      <w:r>
        <w:t xml:space="preserve"> </w:t>
      </w:r>
      <w:r>
        <w:t xml:space="preserve">Ответ </w:t>
      </w:r>
      <w:r>
        <w:rPr>
          <w:rFonts w:hint="eastAsia"/>
        </w:rPr>
        <w:t xml:space="preserve">：</w:t>
      </w:r>
      <w:r>
        <w:t xml:space="preserve"> </w:t>
      </w:r>
      <w:r>
        <w:t xml:space="preserve">За вывод результата вычислений отвечают строки, в которых значение варианта преобразуется в строку и выводится на экран с помощью подпрограммы sprint (или sprintLF).</w:t>
      </w:r>
    </w:p>
    <w:bookmarkEnd w:id="81"/>
    <w:bookmarkEnd w:id="82"/>
    <w:bookmarkEnd w:id="83"/>
    <w:bookmarkStart w:id="92" w:name="задание-для-самостоятельной-работы"/>
    <w:p>
      <w:pPr>
        <w:pStyle w:val="Heading1"/>
      </w:pPr>
      <w:r>
        <w:t xml:space="preserve">3. Задание для самостоятельной работы</w:t>
      </w:r>
    </w:p>
    <w:p>
      <w:pPr>
        <w:pStyle w:val="FirstParagraph"/>
      </w:pPr>
      <w:r>
        <w:t xml:space="preserve">По образцу из Листингов 6.3–6.4 (ввод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sread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atoi</w:t>
      </w:r>
      <w:r>
        <w:t xml:space="preserve">) написана программа</w:t>
      </w:r>
      <w:r>
        <w:t xml:space="preserve"> </w:t>
      </w:r>
      <w:r>
        <w:rPr>
          <w:rStyle w:val="VerbatimChar"/>
        </w:rPr>
        <w:t xml:space="preserve">lab6-ind.asm</w:t>
      </w:r>
      <w:r>
        <w:t xml:space="preserve">, которая вычисляет</w:t>
      </w:r>
      <w:r>
        <w:br/>
      </w:r>
      <w:r>
        <w:t xml:space="preserve">вариант 9 из табл. 6.3: y = 10 + (31x − 5), и выводит результат.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6"/>
          <w:p>
            <w:pPr>
              <w:pStyle w:val="Compact"/>
              <w:jc w:val="center"/>
            </w:pPr>
            <w:r>
              <w:drawing>
                <wp:inline>
                  <wp:extent cx="4267200" cy="3416824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fig-016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4168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Код программы</w:t>
            </w:r>
            <w:r>
              <w:t xml:space="preserve"> </w:t>
            </w:r>
            <w:r>
              <w:rPr>
                <w:rStyle w:val="VerbatimChar"/>
              </w:rPr>
              <w:t xml:space="preserve">lab6-ind.asm</w:t>
            </w:r>
            <w:r>
              <w:t xml:space="preserve"> </w:t>
            </w:r>
            <w:r>
              <w:t xml:space="preserve">(ввод x, вычисление y)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017"/>
          <w:p>
            <w:pPr>
              <w:pStyle w:val="Compact"/>
              <w:jc w:val="center"/>
            </w:pPr>
            <w:r>
              <w:drawing>
                <wp:inline>
                  <wp:extent cx="4267200" cy="1416219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fig-017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4162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Запуск программы и проверка для x=3 и x=1</w:t>
            </w:r>
          </w:p>
          <w:bookmarkEnd w:id="91"/>
        </w:tc>
      </w:tr>
    </w:tbl>
    <w:p>
      <w:pPr>
        <w:pStyle w:val="BodyText"/>
      </w:pPr>
      <w:r>
        <w:t xml:space="preserve">Проверка: при x=3 получено y=98, при x=1 получено y=36 — соответствует формуле варианта 9.</w:t>
      </w:r>
    </w:p>
    <w:bookmarkEnd w:id="92"/>
    <w:bookmarkStart w:id="93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№6 были изучены арифметические инструкции языка ассемблера NASM и принципы работы с числовыми данными.</w:t>
      </w:r>
      <w:r>
        <w:t xml:space="preserve"> </w:t>
      </w:r>
      <w:r>
        <w:t xml:space="preserve">Была реализована программа вычисления номера варианта и программа вычисления заданного арифметического выражения.</w:t>
      </w:r>
      <w:r>
        <w:t xml:space="preserve"> </w:t>
      </w:r>
      <w:r>
        <w:t xml:space="preserve">Цель лабораторной работы достигнута.</w:t>
      </w:r>
    </w:p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Лань Цяньин</dc:creator>
  <dc:language>ru-RU</dc:language>
  <cp:keywords/>
  <dcterms:created xsi:type="dcterms:W3CDTF">2025-12-20T13:26:11Z</dcterms:created>
  <dcterms:modified xsi:type="dcterms:W3CDTF">2025-12-20T13:26:11Z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of">
    <vt:lpwstr>False</vt:lpwstr>
  </property>
  <property fmtid="{D5CDD505-2E9C-101B-9397-08002B2CF9AE}" pid="13" name="lot">
    <vt:lpwstr>False</vt:lpwstr>
  </property>
  <property fmtid="{D5CDD505-2E9C-101B-9397-08002B2CF9AE}" pid="14" name="subtitle">
    <vt:lpwstr>Арифметические операции в NASM</vt:lpwstr>
  </property>
  <property fmtid="{D5CDD505-2E9C-101B-9397-08002B2CF9AE}" pid="15" name="titlepage">
    <vt:lpwstr>True</vt:lpwstr>
  </property>
  <property fmtid="{D5CDD505-2E9C-101B-9397-08002B2CF9AE}" pid="16" name="toc-title">
    <vt:lpwstr>Содержание</vt:lpwstr>
  </property>
</Properties>
</file>