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2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Основы работы с Midnight Commander (mc). Структура программы на языке ассемблера NASM. Системные вызовы в ОС GNU Linux</w:t>
      </w:r>
    </w:p>
    <w:p>
      <w:pPr>
        <w:pStyle w:val="Author"/>
      </w:pPr>
      <w:r>
        <w:t xml:space="preserve">Лань Цяньин</w:t>
      </w:r>
    </w:p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работы в Midnight Commander. Освоение инструкций</w:t>
      </w:r>
      <w:r>
        <w:t xml:space="preserve"> </w:t>
      </w:r>
      <w:r>
        <w:t xml:space="preserve">языка ассемблера mov и int.</w:t>
      </w:r>
    </w:p>
    <w:bookmarkEnd w:id="20"/>
    <w:bookmarkStart w:id="67" w:name="порядок-выполнения-лабораторной-работы"/>
    <w:p>
      <w:pPr>
        <w:pStyle w:val="Heading1"/>
      </w:pPr>
      <w:r>
        <w:t xml:space="preserve">2. Порядок выполнения лабораторной работы</w:t>
      </w:r>
    </w:p>
    <w:bookmarkStart w:id="25" w:name="X820feec6e822f77a72011e93d3bac36fb19f0df"/>
    <w:p>
      <w:pPr>
        <w:pStyle w:val="Heading2"/>
      </w:pPr>
      <w:r>
        <w:t xml:space="preserve">2.1. Запуск Midnight Commander и переход в рабочий каталог</w:t>
      </w:r>
    </w:p>
    <w:p>
      <w:pPr>
        <w:pStyle w:val="FirstParagraph"/>
      </w:pPr>
      <w:r>
        <w:t xml:space="preserve">Запуск Midnight Commander командой</w:t>
      </w:r>
      <w:r>
        <w:t xml:space="preserve"> </w:t>
      </w:r>
      <w:r>
        <w:rPr>
          <w:rStyle w:val="VerbatimChar"/>
        </w:rPr>
        <w:t xml:space="preserve">mc</w:t>
      </w:r>
      <w:r>
        <w:t xml:space="preserve"> </w:t>
      </w:r>
      <w:r>
        <w:t xml:space="preserve">и переход в каталог</w:t>
      </w:r>
      <w:r>
        <w:t xml:space="preserve"> </w:t>
      </w:r>
      <w:r>
        <w:rPr>
          <w:rStyle w:val="VerbatimChar"/>
        </w:rPr>
        <w:t xml:space="preserve">~/work/arch-pc</w:t>
      </w:r>
      <w:r>
        <w:t xml:space="preserve"> </w:t>
      </w:r>
      <w:r>
        <w:t xml:space="preserve">с помощью клавиш ↑/↓ и Enter (рис.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4267200" cy="276050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fig-0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7605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Запуск mc и переход в ~/work/arch-pc</w:t>
            </w:r>
          </w:p>
          <w:bookmarkEnd w:id="24"/>
        </w:tc>
      </w:tr>
    </w:tbl>
    <w:p>
      <w:pPr>
        <w:pStyle w:val="BodyText"/>
      </w:pPr>
      <w:r>
        <w:t xml:space="preserve">Открытие mc и переход в каталог</w:t>
      </w:r>
      <w:r>
        <w:t xml:space="preserve"> </w:t>
      </w:r>
      <w:r>
        <w:rPr>
          <w:rStyle w:val="VerbatimChar"/>
        </w:rPr>
        <w:t xml:space="preserve">~/work/arch-pc</w:t>
      </w:r>
      <w:r>
        <w:t xml:space="preserve"> </w:t>
      </w:r>
      <w:r>
        <w:t xml:space="preserve">выполнены успешно.</w:t>
      </w:r>
    </w:p>
    <w:bookmarkEnd w:id="25"/>
    <w:bookmarkStart w:id="30" w:name="X694e190b073c27d6bd3c6c2683910d1e550d374"/>
    <w:p>
      <w:pPr>
        <w:pStyle w:val="Heading2"/>
      </w:pPr>
      <w:r>
        <w:t xml:space="preserve">2.2. Создание каталога для лабораторной работы и файла программы</w:t>
      </w:r>
    </w:p>
    <w:p>
      <w:pPr>
        <w:pStyle w:val="FirstParagraph"/>
      </w:pPr>
      <w:r>
        <w:t xml:space="preserve">С помощью функциональной клавиши</w:t>
      </w:r>
      <w:r>
        <w:t xml:space="preserve"> </w:t>
      </w:r>
      <w:r>
        <w:rPr>
          <w:b/>
          <w:bCs/>
        </w:rPr>
        <w:t xml:space="preserve">F7</w:t>
      </w:r>
      <w:r>
        <w:t xml:space="preserve"> </w:t>
      </w:r>
      <w:r>
        <w:t xml:space="preserve">создана папка</w:t>
      </w:r>
      <w:r>
        <w:t xml:space="preserve"> </w:t>
      </w:r>
      <w:r>
        <w:rPr>
          <w:rStyle w:val="VerbatimChar"/>
        </w:rPr>
        <w:t xml:space="preserve">lab05</w:t>
      </w:r>
      <w:r>
        <w:t xml:space="preserve"> </w:t>
      </w:r>
      <w:r>
        <w:t xml:space="preserve">и выполнен переход в созданный каталог; затем с помощью строки ввода и команды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 </w:t>
      </w:r>
      <w:r>
        <w:t xml:space="preserve">создан файл</w:t>
      </w:r>
      <w:r>
        <w:t xml:space="preserve"> </w:t>
      </w:r>
      <w:r>
        <w:rPr>
          <w:rStyle w:val="VerbatimChar"/>
        </w:rPr>
        <w:t xml:space="preserve">lab5-1.asm</w:t>
      </w:r>
      <w:r>
        <w:t xml:space="preserve"> </w:t>
      </w:r>
      <w:r>
        <w:t xml:space="preserve">(рис.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4267200" cy="223153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fig-00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31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каталога lab05 и файла lab5-1.asm</w:t>
            </w:r>
          </w:p>
          <w:bookmarkEnd w:id="29"/>
        </w:tc>
      </w:tr>
    </w:tbl>
    <w:p>
      <w:pPr>
        <w:pStyle w:val="BodyText"/>
      </w:pPr>
      <w:r>
        <w:t xml:space="preserve">В результате был создан каталог</w:t>
      </w:r>
      <w:r>
        <w:t xml:space="preserve"> </w:t>
      </w:r>
      <w:r>
        <w:rPr>
          <w:rStyle w:val="VerbatimChar"/>
        </w:rPr>
        <w:t xml:space="preserve">lab05</w:t>
      </w:r>
      <w:r>
        <w:t xml:space="preserve">, а также файл</w:t>
      </w:r>
      <w:r>
        <w:t xml:space="preserve"> </w:t>
      </w:r>
      <w:r>
        <w:rPr>
          <w:rStyle w:val="VerbatimChar"/>
        </w:rPr>
        <w:t xml:space="preserve">lab5-1.asm</w:t>
      </w:r>
      <w:r>
        <w:t xml:space="preserve"> </w:t>
      </w:r>
      <w:r>
        <w:t xml:space="preserve">для дальнейшего редактирования программы.</w:t>
      </w:r>
    </w:p>
    <w:bookmarkEnd w:id="30"/>
    <w:bookmarkStart w:id="39" w:name="X88e97955b7b8ff5a435c95f5a28089f80d3d395"/>
    <w:p>
      <w:pPr>
        <w:pStyle w:val="Heading2"/>
      </w:pPr>
      <w:r>
        <w:t xml:space="preserve">2.3. Редактирование и ввод первой программы на ассемблере</w:t>
      </w:r>
    </w:p>
    <w:p>
      <w:pPr>
        <w:pStyle w:val="FirstParagraph"/>
      </w:pPr>
      <w:r>
        <w:t xml:space="preserve">Открытие файла</w:t>
      </w:r>
      <w:r>
        <w:t xml:space="preserve"> </w:t>
      </w:r>
      <w:r>
        <w:rPr>
          <w:rStyle w:val="VerbatimChar"/>
        </w:rPr>
        <w:t xml:space="preserve">lab5-1.asm</w:t>
      </w:r>
      <w:r>
        <w:t xml:space="preserve"> </w:t>
      </w:r>
      <w:r>
        <w:t xml:space="preserve">клавишей</w:t>
      </w:r>
      <w:r>
        <w:t xml:space="preserve"> </w:t>
      </w:r>
      <w:r>
        <w:rPr>
          <w:b/>
          <w:bCs/>
        </w:rPr>
        <w:t xml:space="preserve">F4</w:t>
      </w:r>
      <w:r>
        <w:t xml:space="preserve"> </w:t>
      </w:r>
      <w:r>
        <w:t xml:space="preserve">во встроенном редакторе Midnight Commander и ввод текста программы (рис.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4267200" cy="231527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fig-0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3152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Редактирование файла lab5-1.asm во встроенном редакторе Midnight Commander</w:t>
            </w:r>
          </w:p>
          <w:bookmarkEnd w:id="34"/>
        </w:tc>
      </w:tr>
    </w:tbl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lab5-1.asm</w:t>
      </w:r>
      <w:r>
        <w:t xml:space="preserve"> </w:t>
      </w:r>
      <w:r>
        <w:t xml:space="preserve">успешно открыт и отредактирован во встроенном редакторе.</w:t>
      </w:r>
    </w:p>
    <w:p>
      <w:pPr>
        <w:pStyle w:val="BodyText"/>
      </w:pPr>
      <w:r>
        <w:t xml:space="preserve">–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lab5-1.asm</w:t>
      </w:r>
      <w:r>
        <w:t xml:space="preserve"> </w:t>
      </w:r>
      <w:r>
        <w:t xml:space="preserve">был открыт для просмотра с помощью клавиши</w:t>
      </w:r>
      <w:r>
        <w:t xml:space="preserve"> </w:t>
      </w:r>
      <w:r>
        <w:rPr>
          <w:b/>
          <w:bCs/>
        </w:rPr>
        <w:t xml:space="preserve">F3</w:t>
      </w:r>
      <w:r>
        <w:t xml:space="preserve"> </w:t>
      </w:r>
      <w:r>
        <w:t xml:space="preserve">с целью проверки его содержимого (рис.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4267200" cy="2315276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fig-0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3152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Просмотр файла lab5-1.asm</w:t>
            </w:r>
          </w:p>
          <w:bookmarkEnd w:id="38"/>
        </w:tc>
      </w:tr>
    </w:tbl>
    <w:p>
      <w:pPr>
        <w:pStyle w:val="BodyText"/>
      </w:pPr>
      <w:r>
        <w:t xml:space="preserve">Код отображается, значит файл создан и заполнен правильно</w:t>
      </w:r>
    </w:p>
    <w:bookmarkEnd w:id="39"/>
    <w:bookmarkStart w:id="44" w:name="Xd99e4fd810fe7ef6ddb51ebd54c4dbae1371092"/>
    <w:p>
      <w:pPr>
        <w:pStyle w:val="Heading2"/>
      </w:pPr>
      <w:r>
        <w:t xml:space="preserve">2.4. Трансляция, компоновка и запуск программы lab5-1</w:t>
      </w:r>
    </w:p>
    <w:p>
      <w:pPr>
        <w:pStyle w:val="FirstParagraph"/>
      </w:pPr>
      <w:r>
        <w:t xml:space="preserve">Выполнена трансляция программы</w:t>
      </w:r>
      <w:r>
        <w:t xml:space="preserve"> </w:t>
      </w:r>
      <w:r>
        <w:rPr>
          <w:rStyle w:val="VerbatimChar"/>
        </w:rPr>
        <w:t xml:space="preserve">lab5-1.asm</w:t>
      </w:r>
      <w:r>
        <w:t xml:space="preserve"> </w:t>
      </w:r>
      <w:r>
        <w:t xml:space="preserve">в объектный файл, компоновка и запуск полученного исполняемого файла (рис.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4267200" cy="1093162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fig-00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093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Трансляция, компоновка и запуск программы</w:t>
            </w:r>
          </w:p>
          <w:bookmarkEnd w:id="43"/>
        </w:tc>
      </w:tr>
    </w:tbl>
    <w:p>
      <w:pPr>
        <w:pStyle w:val="BodyText"/>
      </w:pPr>
      <w:r>
        <w:t xml:space="preserve">Программа выводит приглашение и принимает ввод строки, что подтверждает её корректную работу.</w:t>
      </w:r>
    </w:p>
    <w:bookmarkEnd w:id="44"/>
    <w:bookmarkStart w:id="61" w:name="Xe9d584ae6b26f8e26ea7f4db7bfdf4c7e173df0"/>
    <w:p>
      <w:pPr>
        <w:pStyle w:val="Heading2"/>
      </w:pPr>
      <w:r>
        <w:t xml:space="preserve">2.5. Подключение внешнего файла in_out.asm и создание второй программы</w:t>
      </w:r>
    </w:p>
    <w:p>
      <w:pPr>
        <w:pStyle w:val="FirstParagraph"/>
      </w:pPr>
      <w:r>
        <w:t xml:space="preserve">Копирование файла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lab05</w:t>
      </w:r>
      <w:r>
        <w:t xml:space="preserve"> </w:t>
      </w:r>
      <w:r>
        <w:t xml:space="preserve">(к файлу</w:t>
      </w:r>
      <w:r>
        <w:t xml:space="preserve"> </w:t>
      </w:r>
      <w:r>
        <w:rPr>
          <w:rStyle w:val="VerbatimChar"/>
        </w:rPr>
        <w:t xml:space="preserve">lab5-1.asm</w:t>
      </w:r>
      <w:r>
        <w:t xml:space="preserve">) с помощью клавиши</w:t>
      </w:r>
      <w:r>
        <w:t xml:space="preserve"> </w:t>
      </w:r>
      <w:r>
        <w:rPr>
          <w:b/>
          <w:bCs/>
        </w:rPr>
        <w:t xml:space="preserve">F5</w:t>
      </w:r>
      <w:r>
        <w:t xml:space="preserve"> </w:t>
      </w:r>
      <w:r>
        <w:t xml:space="preserve">(рис.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6"/>
          <w:p>
            <w:pPr>
              <w:pStyle w:val="Compact"/>
              <w:jc w:val="center"/>
            </w:pPr>
            <w:r>
              <w:drawing>
                <wp:inline>
                  <wp:extent cx="4267200" cy="3160758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fig-006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1607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Копирование in_out.asm в lab05</w:t>
            </w:r>
          </w:p>
          <w:bookmarkEnd w:id="48"/>
        </w:tc>
      </w:tr>
    </w:tbl>
    <w:p>
      <w:pPr>
        <w:pStyle w:val="BodyText"/>
      </w:pPr>
      <w:r>
        <w:t xml:space="preserve">Окно копирования показывает назначение</w:t>
      </w:r>
      <w:r>
        <w:t xml:space="preserve"> </w:t>
      </w:r>
      <w:r>
        <w:rPr>
          <w:rStyle w:val="VerbatimChar"/>
        </w:rPr>
        <w:t xml:space="preserve">.../lab05</w:t>
      </w:r>
      <w:r>
        <w:t xml:space="preserve"> </w:t>
      </w:r>
      <w:r>
        <w:t xml:space="preserve">и файл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; после подтверждения он будет лежать рядом с</w:t>
      </w:r>
      <w:r>
        <w:t xml:space="preserve"> </w:t>
      </w:r>
      <w:r>
        <w:rPr>
          <w:rStyle w:val="VerbatimChar"/>
        </w:rPr>
        <w:t xml:space="preserve">lab5-1.asm</w:t>
      </w:r>
      <w:r>
        <w:t xml:space="preserve">.</w:t>
      </w:r>
    </w:p>
    <w:p>
      <w:pPr>
        <w:pStyle w:val="BodyText"/>
      </w:pPr>
      <w:r>
        <w:t xml:space="preserve">–</w:t>
      </w:r>
    </w:p>
    <w:p>
      <w:pPr>
        <w:pStyle w:val="BodyText"/>
      </w:pPr>
      <w:r>
        <w:t xml:space="preserve">Создание копии файла</w:t>
      </w:r>
      <w:r>
        <w:t xml:space="preserve"> </w:t>
      </w:r>
      <w:r>
        <w:rPr>
          <w:rStyle w:val="VerbatimChar"/>
        </w:rPr>
        <w:t xml:space="preserve">lab5-1.asm</w:t>
      </w:r>
      <w:r>
        <w:t xml:space="preserve"> </w:t>
      </w:r>
      <w:r>
        <w:t xml:space="preserve">с именем</w:t>
      </w:r>
      <w:r>
        <w:t xml:space="preserve"> </w:t>
      </w:r>
      <w:r>
        <w:rPr>
          <w:rStyle w:val="VerbatimChar"/>
        </w:rPr>
        <w:t xml:space="preserve">lab5-2.asm</w:t>
      </w:r>
      <w:r>
        <w:t xml:space="preserve"> </w:t>
      </w:r>
      <w:r>
        <w:t xml:space="preserve">с помощью функциональной клавиши</w:t>
      </w:r>
      <w:r>
        <w:t xml:space="preserve"> </w:t>
      </w:r>
      <w:r>
        <w:rPr>
          <w:b/>
          <w:bCs/>
        </w:rPr>
        <w:t xml:space="preserve">F6</w:t>
      </w:r>
      <w:r>
        <w:t xml:space="preserve"> </w:t>
      </w:r>
      <w:r>
        <w:t xml:space="preserve">(рис.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7"/>
          <w:p>
            <w:pPr>
              <w:pStyle w:val="Compact"/>
              <w:jc w:val="center"/>
            </w:pPr>
            <w:r>
              <w:drawing>
                <wp:inline>
                  <wp:extent cx="4267200" cy="3535478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fig-007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535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Создание копии файла lab5-2.asm</w:t>
            </w:r>
          </w:p>
          <w:bookmarkEnd w:id="52"/>
        </w:tc>
      </w:tr>
    </w:tbl>
    <w:p>
      <w:pPr>
        <w:pStyle w:val="BodyText"/>
      </w:pPr>
      <w:r>
        <w:t xml:space="preserve">Появление файла</w:t>
      </w:r>
      <w:r>
        <w:t xml:space="preserve"> </w:t>
      </w:r>
      <w:r>
        <w:rPr>
          <w:rStyle w:val="VerbatimChar"/>
        </w:rPr>
        <w:t xml:space="preserve">lab5-2.asm</w:t>
      </w:r>
      <w:r>
        <w:t xml:space="preserve"> </w:t>
      </w:r>
      <w:r>
        <w:t xml:space="preserve">в каталоге подтверждает успешное создание копии.</w:t>
      </w:r>
    </w:p>
    <w:p>
      <w:pPr>
        <w:pStyle w:val="BodyText"/>
      </w:pPr>
      <w:r>
        <w:t xml:space="preserve">–</w:t>
      </w:r>
    </w:p>
    <w:p>
      <w:pPr>
        <w:pStyle w:val="BodyText"/>
      </w:pPr>
      <w:r>
        <w:t xml:space="preserve">Исправление программы в файле</w:t>
      </w:r>
      <w:r>
        <w:t xml:space="preserve"> </w:t>
      </w:r>
      <w:r>
        <w:rPr>
          <w:rStyle w:val="VerbatimChar"/>
        </w:rPr>
        <w:t xml:space="preserve">lab5-2.asm</w:t>
      </w:r>
      <w:r>
        <w:t xml:space="preserve">: подключение внешнего файла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 </w:t>
      </w:r>
      <w:r>
        <w:t xml:space="preserve">и замена ввода/вывода на подпрограммы</w:t>
      </w:r>
      <w:r>
        <w:t xml:space="preserve"> </w:t>
      </w:r>
      <w:r>
        <w:rPr>
          <w:rStyle w:val="VerbatimChar"/>
        </w:rPr>
        <w:t xml:space="preserve">sprintLF</w:t>
      </w:r>
      <w:r>
        <w:t xml:space="preserve">,</w:t>
      </w:r>
      <w:r>
        <w:t xml:space="preserve"> </w:t>
      </w:r>
      <w:r>
        <w:rPr>
          <w:rStyle w:val="VerbatimChar"/>
        </w:rPr>
        <w:t xml:space="preserve">sread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quit</w:t>
      </w:r>
      <w:r>
        <w:t xml:space="preserve"> </w:t>
      </w:r>
      <w:r>
        <w:t xml:space="preserve">по листингу 5.2 (рис.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8"/>
          <w:p>
            <w:pPr>
              <w:pStyle w:val="Compact"/>
              <w:jc w:val="center"/>
            </w:pPr>
            <w:r>
              <w:drawing>
                <wp:inline>
                  <wp:extent cx="4267200" cy="2608513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fig-008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6085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Редактирование</w:t>
            </w:r>
            <w:r>
              <w:t xml:space="preserve"> </w:t>
            </w:r>
            <w:r>
              <w:rPr>
                <w:rStyle w:val="VerbatimChar"/>
              </w:rPr>
              <w:t xml:space="preserve">lab5-2.asm</w:t>
            </w:r>
            <w:r>
              <w:t xml:space="preserve"> </w:t>
            </w:r>
            <w:r>
              <w:t xml:space="preserve">и подключение</w:t>
            </w:r>
            <w:r>
              <w:t xml:space="preserve"> </w:t>
            </w:r>
            <w:r>
              <w:rPr>
                <w:rStyle w:val="VerbatimChar"/>
              </w:rPr>
              <w:t xml:space="preserve">in_out.asm</w:t>
            </w:r>
          </w:p>
          <w:bookmarkEnd w:id="56"/>
        </w:tc>
      </w:tr>
    </w:tbl>
    <w:p>
      <w:pPr>
        <w:pStyle w:val="BodyText"/>
      </w:pPr>
      <w:r>
        <w:t xml:space="preserve">Окно редактора и наличие директивы</w:t>
      </w:r>
      <w:r>
        <w:t xml:space="preserve"> </w:t>
      </w:r>
      <w:r>
        <w:rPr>
          <w:rStyle w:val="VerbatimChar"/>
        </w:rPr>
        <w:t xml:space="preserve">%include</w:t>
      </w:r>
      <w:r>
        <w:t xml:space="preserve"> </w:t>
      </w:r>
      <w:r>
        <w:t xml:space="preserve">вместе с вызовами</w:t>
      </w:r>
      <w:r>
        <w:t xml:space="preserve"> </w:t>
      </w:r>
      <w:r>
        <w:rPr>
          <w:rStyle w:val="VerbatimChar"/>
        </w:rPr>
        <w:t xml:space="preserve">sprintLF/sread</w:t>
      </w:r>
      <w:r>
        <w:t xml:space="preserve"> </w:t>
      </w:r>
      <w:r>
        <w:t xml:space="preserve">подтверждают, что файл</w:t>
      </w:r>
      <w:r>
        <w:t xml:space="preserve"> </w:t>
      </w:r>
      <w:r>
        <w:rPr>
          <w:rStyle w:val="VerbatimChar"/>
        </w:rPr>
        <w:t xml:space="preserve">lab5-2.asm</w:t>
      </w:r>
      <w:r>
        <w:t xml:space="preserve"> </w:t>
      </w:r>
      <w:r>
        <w:t xml:space="preserve">исправлен по листингу 5.2 и готов к сборке и проверке.</w:t>
      </w:r>
    </w:p>
    <w:p>
      <w:pPr>
        <w:pStyle w:val="BodyText"/>
      </w:pPr>
      <w:r>
        <w:t xml:space="preserve">–</w:t>
      </w:r>
    </w:p>
    <w:p>
      <w:pPr>
        <w:pStyle w:val="BodyText"/>
      </w:pPr>
      <w:r>
        <w:t xml:space="preserve">Сборка и запуск исправленной программы</w:t>
      </w:r>
      <w:r>
        <w:t xml:space="preserve"> </w:t>
      </w:r>
      <w:r>
        <w:rPr>
          <w:rStyle w:val="VerbatimChar"/>
        </w:rPr>
        <w:t xml:space="preserve">lab5-2.asm</w:t>
      </w:r>
      <w:r>
        <w:t xml:space="preserve">: трансляция в объектный файл, компоновка и выполнение(рис.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9"/>
          <w:p>
            <w:pPr>
              <w:pStyle w:val="Compact"/>
              <w:jc w:val="center"/>
            </w:pPr>
            <w:r>
              <w:drawing>
                <wp:inline>
                  <wp:extent cx="4267200" cy="1074702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fig-009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0747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Сборка и запуск программы lab5-2</w:t>
            </w:r>
          </w:p>
          <w:bookmarkEnd w:id="60"/>
        </w:tc>
      </w:tr>
    </w:tbl>
    <w:p>
      <w:pPr>
        <w:pStyle w:val="BodyText"/>
      </w:pPr>
      <w:r>
        <w:t xml:space="preserve">Появление приглашения «Введите строку» и корректный ввод подтверждают, что программа успешно собрана и работает правильно.</w:t>
      </w:r>
    </w:p>
    <w:bookmarkEnd w:id="61"/>
    <w:bookmarkStart w:id="66" w:name="X119e9f7a44751f038fea58d8888c63efc881858"/>
    <w:p>
      <w:pPr>
        <w:pStyle w:val="Heading2"/>
      </w:pPr>
      <w:r>
        <w:t xml:space="preserve">2.6. Проверка различий между подпрограммами sprintLF и sprint</w:t>
      </w:r>
    </w:p>
    <w:p>
      <w:pPr>
        <w:pStyle w:val="FirstParagraph"/>
      </w:pPr>
      <w:r>
        <w:t xml:space="preserve">Замена подпрограммы</w:t>
      </w:r>
      <w:r>
        <w:t xml:space="preserve"> </w:t>
      </w:r>
      <w:r>
        <w:rPr>
          <w:rStyle w:val="VerbatimChar"/>
        </w:rPr>
        <w:t xml:space="preserve">sprintLF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sprint</w:t>
      </w:r>
      <w:r>
        <w:t xml:space="preserve"> </w:t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lab5-2.asm</w:t>
      </w:r>
      <w:r>
        <w:t xml:space="preserve">, повторная сборка и запуск программы.(рис.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0"/>
          <w:p>
            <w:pPr>
              <w:pStyle w:val="Compact"/>
              <w:jc w:val="center"/>
            </w:pPr>
            <w:r>
              <w:drawing>
                <wp:inline>
                  <wp:extent cx="4267200" cy="298492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fig-010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984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Замена sprintLF на sprint и запуск программы</w:t>
            </w:r>
          </w:p>
          <w:bookmarkEnd w:id="65"/>
        </w:tc>
      </w:tr>
    </w:tbl>
    <w:p>
      <w:pPr>
        <w:pStyle w:val="BodyText"/>
      </w:pPr>
      <w:r>
        <w:t xml:space="preserve">Выводимый текст не переходит автоматически на новую строку, что показывает, что подпрограмма</w:t>
      </w:r>
      <w:r>
        <w:t xml:space="preserve"> </w:t>
      </w:r>
      <w:r>
        <w:rPr>
          <w:rStyle w:val="VerbatimChar"/>
        </w:rPr>
        <w:t xml:space="preserve">sprint</w:t>
      </w:r>
      <w:r>
        <w:t xml:space="preserve"> </w:t>
      </w:r>
      <w:r>
        <w:t xml:space="preserve">не содержит символа перевода строки, тогда как</w:t>
      </w:r>
      <w:r>
        <w:t xml:space="preserve"> </w:t>
      </w:r>
      <w:r>
        <w:rPr>
          <w:rStyle w:val="VerbatimChar"/>
        </w:rPr>
        <w:t xml:space="preserve">sprintLF</w:t>
      </w:r>
      <w:r>
        <w:t xml:space="preserve"> </w:t>
      </w:r>
      <w:r>
        <w:t xml:space="preserve">выводит перевод строки в конце</w:t>
      </w:r>
    </w:p>
    <w:bookmarkEnd w:id="66"/>
    <w:bookmarkEnd w:id="67"/>
    <w:bookmarkStart w:id="86" w:name="задание-для-самостоятельной-работы"/>
    <w:p>
      <w:pPr>
        <w:pStyle w:val="Heading1"/>
      </w:pPr>
      <w:r>
        <w:t xml:space="preserve">3. Задание для самостоятельной работы</w:t>
      </w:r>
    </w:p>
    <w:p>
      <w:pPr>
        <w:pStyle w:val="FirstParagraph"/>
      </w:pPr>
      <w:r>
        <w:t xml:space="preserve">Создание копии файла</w:t>
      </w:r>
      <w:r>
        <w:t xml:space="preserve"> </w:t>
      </w:r>
      <w:r>
        <w:rPr>
          <w:rStyle w:val="VerbatimChar"/>
        </w:rPr>
        <w:t xml:space="preserve">lab5-1.asm</w:t>
      </w:r>
      <w:r>
        <w:t xml:space="preserve"> </w:t>
      </w:r>
      <w:r>
        <w:t xml:space="preserve">с именем</w:t>
      </w:r>
      <w:r>
        <w:t xml:space="preserve"> </w:t>
      </w:r>
      <w:r>
        <w:rPr>
          <w:rStyle w:val="VerbatimChar"/>
        </w:rPr>
        <w:t xml:space="preserve">lab5-1-ind.asm</w:t>
      </w:r>
      <w:r>
        <w:t xml:space="preserve">.(рис.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1"/>
          <w:p>
            <w:pPr>
              <w:pStyle w:val="Compact"/>
              <w:jc w:val="center"/>
            </w:pPr>
            <w:r>
              <w:drawing>
                <wp:inline>
                  <wp:extent cx="4267200" cy="1892607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fig-011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892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Создание копии lab5-1.asm</w:t>
            </w:r>
          </w:p>
          <w:bookmarkEnd w:id="71"/>
        </w:tc>
      </w:tr>
    </w:tbl>
    <w:p>
      <w:pPr>
        <w:pStyle w:val="BodyText"/>
      </w:pPr>
      <w:r>
        <w:t xml:space="preserve">Наличие файла</w:t>
      </w:r>
      <w:r>
        <w:t xml:space="preserve"> </w:t>
      </w:r>
      <w:r>
        <w:rPr>
          <w:rStyle w:val="VerbatimChar"/>
        </w:rPr>
        <w:t xml:space="preserve">lab5-1-ind.asm</w:t>
      </w:r>
      <w:r>
        <w:t xml:space="preserve"> </w:t>
      </w:r>
      <w:r>
        <w:t xml:space="preserve">в каталоге подтверждает успешное создание копии исходного файла.</w:t>
      </w:r>
    </w:p>
    <w:p>
      <w:pPr>
        <w:pStyle w:val="BodyText"/>
      </w:pPr>
      <w:r>
        <w:t xml:space="preserve">–</w:t>
      </w:r>
    </w:p>
    <w:p>
      <w:pPr>
        <w:pStyle w:val="BodyText"/>
      </w:pPr>
      <w:r>
        <w:t xml:space="preserve">Внесение изменений в программу</w:t>
      </w:r>
      <w:r>
        <w:t xml:space="preserve"> </w:t>
      </w:r>
      <w:r>
        <w:rPr>
          <w:rStyle w:val="VerbatimChar"/>
        </w:rPr>
        <w:t xml:space="preserve">lab5-1-ind.asm</w:t>
      </w:r>
      <w:r>
        <w:t xml:space="preserve"> </w:t>
      </w:r>
      <w:r>
        <w:t xml:space="preserve">без использования внешнего файла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 </w:t>
      </w:r>
      <w:r>
        <w:t xml:space="preserve">в соответствии с заданным алгоритмом.</w:t>
      </w:r>
    </w:p>
    <w:bookmarkStart w:id="85" w:name="листинг-программы-lab5-1-ind.asm"/>
    <w:p>
      <w:pPr>
        <w:pStyle w:val="Heading3"/>
      </w:pPr>
      <w:r>
        <w:t xml:space="preserve">Листинг программы lab5-1-ind.asm</w:t>
      </w:r>
    </w:p>
    <w:p>
      <w:pPr>
        <w:pStyle w:val="FirstParagraph"/>
      </w:pPr>
      <w:r>
        <w:t xml:space="preserve">```asm</w:t>
      </w:r>
      <w:r>
        <w:t xml:space="preserve"> </w:t>
      </w:r>
      <w:r>
        <w:t xml:space="preserve">SECTION .data</w:t>
      </w:r>
      <w:r>
        <w:t xml:space="preserve"> </w:t>
      </w:r>
      <w:r>
        <w:t xml:space="preserve">msg: DB</w:t>
      </w:r>
      <w:r>
        <w:t xml:space="preserve"> </w:t>
      </w:r>
      <w:r>
        <w:t xml:space="preserve">‘Введите строку:’</w:t>
      </w:r>
      <w:r>
        <w:t xml:space="preserve">, 10</w:t>
      </w:r>
      <w:r>
        <w:t xml:space="preserve"> </w:t>
      </w:r>
      <w:r>
        <w:t xml:space="preserve">msgLen: EQU $-msg</w:t>
      </w:r>
    </w:p>
    <w:p>
      <w:pPr>
        <w:pStyle w:val="BodyText"/>
      </w:pPr>
      <w:r>
        <w:t xml:space="preserve">SECTION .bss</w:t>
      </w:r>
      <w:r>
        <w:t xml:space="preserve"> </w:t>
      </w:r>
      <w:r>
        <w:t xml:space="preserve">buf1: RESB 80</w:t>
      </w:r>
    </w:p>
    <w:p>
      <w:pPr>
        <w:pStyle w:val="BodyText"/>
      </w:pPr>
      <w:r>
        <w:t xml:space="preserve">SECTION .text</w:t>
      </w:r>
      <w:r>
        <w:t xml:space="preserve"> </w:t>
      </w:r>
      <w:r>
        <w:t xml:space="preserve">GLOBAL _start</w:t>
      </w:r>
    </w:p>
    <w:p>
      <w:pPr>
        <w:pStyle w:val="BodyText"/>
      </w:pPr>
      <w:r>
        <w:t xml:space="preserve">_start:</w:t>
      </w:r>
      <w:r>
        <w:t xml:space="preserve"> </w:t>
      </w:r>
      <w:r>
        <w:t xml:space="preserve">mov eax, 4</w:t>
      </w:r>
      <w:r>
        <w:t xml:space="preserve"> </w:t>
      </w:r>
      <w:r>
        <w:t xml:space="preserve">mov ebx, 1</w:t>
      </w:r>
      <w:r>
        <w:t xml:space="preserve"> </w:t>
      </w:r>
      <w:r>
        <w:t xml:space="preserve">mov ecx, msg</w:t>
      </w:r>
      <w:r>
        <w:t xml:space="preserve"> </w:t>
      </w:r>
      <w:r>
        <w:t xml:space="preserve">mov edx, msgLen</w:t>
      </w:r>
      <w:r>
        <w:t xml:space="preserve"> </w:t>
      </w:r>
      <w:r>
        <w:t xml:space="preserve">int 80h</w:t>
      </w:r>
    </w:p>
    <w:p>
      <w:pPr>
        <w:pStyle w:val="SourceCode"/>
      </w:pPr>
      <w:r>
        <w:rPr>
          <w:rStyle w:val="VerbatimChar"/>
        </w:rPr>
        <w:t xml:space="preserve">mov eax, 3</w:t>
      </w:r>
      <w:r>
        <w:br/>
      </w:r>
      <w:r>
        <w:rPr>
          <w:rStyle w:val="VerbatimChar"/>
        </w:rPr>
        <w:t xml:space="preserve">mov ebx, 0</w:t>
      </w:r>
      <w:r>
        <w:br/>
      </w:r>
      <w:r>
        <w:rPr>
          <w:rStyle w:val="VerbatimChar"/>
        </w:rPr>
        <w:t xml:space="preserve">mov ecx, buf1</w:t>
      </w:r>
      <w:r>
        <w:br/>
      </w:r>
      <w:r>
        <w:rPr>
          <w:rStyle w:val="VerbatimChar"/>
        </w:rPr>
        <w:t xml:space="preserve">mov edx, 80</w:t>
      </w:r>
      <w:r>
        <w:br/>
      </w:r>
      <w:r>
        <w:rPr>
          <w:rStyle w:val="VerbatimChar"/>
        </w:rPr>
        <w:t xml:space="preserve">int 80h</w:t>
      </w:r>
      <w:r>
        <w:br/>
      </w:r>
      <w:r>
        <w:br/>
      </w:r>
      <w:r>
        <w:rPr>
          <w:rStyle w:val="VerbatimChar"/>
        </w:rPr>
        <w:t xml:space="preserve">mov edx, eax</w:t>
      </w:r>
      <w:r>
        <w:br/>
      </w:r>
      <w:r>
        <w:rPr>
          <w:rStyle w:val="VerbatimChar"/>
        </w:rPr>
        <w:t xml:space="preserve">mov eax, 4</w:t>
      </w:r>
      <w:r>
        <w:br/>
      </w:r>
      <w:r>
        <w:rPr>
          <w:rStyle w:val="VerbatimChar"/>
        </w:rPr>
        <w:t xml:space="preserve">mov ebx, 1</w:t>
      </w:r>
      <w:r>
        <w:br/>
      </w:r>
      <w:r>
        <w:rPr>
          <w:rStyle w:val="VerbatimChar"/>
        </w:rPr>
        <w:t xml:space="preserve">mov ecx, buf1</w:t>
      </w:r>
      <w:r>
        <w:br/>
      </w:r>
      <w:r>
        <w:rPr>
          <w:rStyle w:val="VerbatimChar"/>
        </w:rPr>
        <w:t xml:space="preserve">int 80h</w:t>
      </w:r>
      <w:r>
        <w:br/>
      </w:r>
      <w:r>
        <w:br/>
      </w:r>
      <w:r>
        <w:rPr>
          <w:rStyle w:val="VerbatimChar"/>
        </w:rPr>
        <w:t xml:space="preserve">mov eax, 1</w:t>
      </w:r>
      <w:r>
        <w:br/>
      </w:r>
      <w:r>
        <w:rPr>
          <w:rStyle w:val="VerbatimChar"/>
        </w:rPr>
        <w:t xml:space="preserve">mov ebx, 0</w:t>
      </w:r>
      <w:r>
        <w:br/>
      </w:r>
      <w:r>
        <w:rPr>
          <w:rStyle w:val="VerbatimChar"/>
        </w:rPr>
        <w:t xml:space="preserve">int 80h</w:t>
      </w:r>
    </w:p>
    <w:p>
      <w:pPr>
        <w:pStyle w:val="FirstParagraph"/>
      </w:pPr>
      <w:r>
        <w:t xml:space="preserve">На основе</w:t>
      </w:r>
      <w:r>
        <w:t xml:space="preserve"> </w:t>
      </w:r>
      <w:r>
        <w:rPr>
          <w:rStyle w:val="VerbatimChar"/>
        </w:rPr>
        <w:t xml:space="preserve">lab5-1.asm</w:t>
      </w:r>
      <w:r>
        <w:t xml:space="preserve"> </w:t>
      </w:r>
      <w:r>
        <w:t xml:space="preserve">после чтения строки с клавиатуры добавлены команды вывода введённой строки:</w:t>
      </w:r>
      <w:r>
        <w:t xml:space="preserve"> </w:t>
      </w:r>
      <w:r>
        <w:rPr>
          <w:rStyle w:val="VerbatimChar"/>
        </w:rPr>
        <w:t xml:space="preserve">mov edx, eax</w:t>
      </w:r>
      <w:r>
        <w:t xml:space="preserve"> </w:t>
      </w:r>
      <w:r>
        <w:rPr>
          <w:rStyle w:val="VerbatimChar"/>
        </w:rPr>
        <w:t xml:space="preserve">mov eax, 4</w:t>
      </w:r>
      <w:r>
        <w:t xml:space="preserve"> </w:t>
      </w:r>
      <w:r>
        <w:rPr>
          <w:rStyle w:val="VerbatimChar"/>
        </w:rPr>
        <w:t xml:space="preserve">mov ebx, 1</w:t>
      </w:r>
      <w:r>
        <w:t xml:space="preserve"> </w:t>
      </w:r>
      <w:r>
        <w:rPr>
          <w:rStyle w:val="VerbatimChar"/>
        </w:rPr>
        <w:t xml:space="preserve">mov ecx, buf1</w:t>
      </w:r>
      <w:r>
        <w:t xml:space="preserve"> </w:t>
      </w:r>
      <w:r>
        <w:rPr>
          <w:rStyle w:val="VerbatimChar"/>
        </w:rPr>
        <w:t xml:space="preserve">int 80h</w:t>
      </w:r>
      <w:r>
        <w:t xml:space="preserve"> </w:t>
      </w:r>
      <w:r>
        <w:t xml:space="preserve">после системного вызова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добавлен системный вызов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 чтобы вывести на экран строку, только что считанную с клавиатуры.</w:t>
      </w:r>
    </w:p>
    <w:p>
      <w:pPr>
        <w:pStyle w:val="BodyText"/>
      </w:pPr>
      <w:r>
        <w:t xml:space="preserve">Получение исполняемого файла из</w:t>
      </w:r>
      <w:r>
        <w:t xml:space="preserve"> </w:t>
      </w:r>
      <w:r>
        <w:rPr>
          <w:rStyle w:val="VerbatimChar"/>
        </w:rPr>
        <w:t xml:space="preserve">lab5-1-ind.asm</w:t>
      </w:r>
      <w:r>
        <w:t xml:space="preserve"> </w:t>
      </w:r>
      <w:r>
        <w:t xml:space="preserve">и проверка его работы.(рис.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2"/>
          <w:p>
            <w:pPr>
              <w:pStyle w:val="Compact"/>
              <w:jc w:val="center"/>
            </w:pPr>
            <w:r>
              <w:drawing>
                <wp:inline>
                  <wp:extent cx="4267200" cy="96489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fig-012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964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Трансляция, компоновка и запуск программы lab5-1-ind</w:t>
            </w:r>
          </w:p>
          <w:bookmarkEnd w:id="75"/>
        </w:tc>
      </w:tr>
    </w:tbl>
    <w:p>
      <w:pPr>
        <w:pStyle w:val="BodyText"/>
      </w:pPr>
      <w:r>
        <w:t xml:space="preserve">После запуска программа выводит приглашение «Введите строку:», затем принимает введённую строку и выводит её на экран .</w:t>
      </w:r>
    </w:p>
    <w:p>
      <w:pPr>
        <w:pStyle w:val="BodyText"/>
      </w:pPr>
      <w:r>
        <w:t xml:space="preserve">–</w:t>
      </w:r>
    </w:p>
    <w:p>
      <w:pPr>
        <w:pStyle w:val="BodyText"/>
      </w:pPr>
      <w:r>
        <w:t xml:space="preserve">Создание копии файла</w:t>
      </w:r>
      <w:r>
        <w:t xml:space="preserve"> </w:t>
      </w:r>
      <w:r>
        <w:rPr>
          <w:rStyle w:val="VerbatimChar"/>
        </w:rPr>
        <w:t xml:space="preserve">lab5-2.asm</w:t>
      </w:r>
      <w:r>
        <w:t xml:space="preserve"> </w:t>
      </w:r>
      <w:r>
        <w:t xml:space="preserve">с новым именем</w:t>
      </w:r>
      <w:r>
        <w:t xml:space="preserve"> </w:t>
      </w:r>
      <w:r>
        <w:rPr>
          <w:rStyle w:val="VerbatimChar"/>
        </w:rPr>
        <w:t xml:space="preserve">lab5-2-ind.asm</w:t>
      </w:r>
      <w:r>
        <w:t xml:space="preserve">.(рис.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3"/>
          <w:p>
            <w:pPr>
              <w:pStyle w:val="Compact"/>
              <w:jc w:val="center"/>
            </w:pPr>
            <w:r>
              <w:drawing>
                <wp:inline>
                  <wp:extent cx="4267200" cy="1897654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fig-013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897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Копирование файла lab5-2.asm</w:t>
            </w:r>
          </w:p>
          <w:bookmarkEnd w:id="79"/>
        </w:tc>
      </w:tr>
    </w:tbl>
    <w:p>
      <w:pPr>
        <w:pStyle w:val="BodyText"/>
      </w:pPr>
      <w:r>
        <w:t xml:space="preserve">В результате в каталоге создан новый файл</w:t>
      </w:r>
      <w:r>
        <w:t xml:space="preserve"> </w:t>
      </w:r>
      <w:r>
        <w:rPr>
          <w:rStyle w:val="VerbatimChar"/>
        </w:rPr>
        <w:t xml:space="preserve">lab5-2-ind.asm</w:t>
      </w:r>
      <w:r>
        <w:t xml:space="preserve">, который является копией исходного файла и может использоваться для дальнейших изменений.</w:t>
      </w:r>
    </w:p>
    <w:bookmarkStart w:id="84" w:name="листинг-программы-lab5-2-ind.asm"/>
    <w:p>
      <w:pPr>
        <w:pStyle w:val="Heading4"/>
      </w:pPr>
      <w:r>
        <w:t xml:space="preserve">Листинг программы lab5-2-ind.asm</w:t>
      </w:r>
    </w:p>
    <w:p>
      <w:pPr>
        <w:pStyle w:val="FirstParagraph"/>
      </w:pPr>
      <w:r>
        <w:t xml:space="preserve">```asm</w:t>
      </w:r>
      <w:r>
        <w:t xml:space="preserve"> </w:t>
      </w:r>
      <w:r>
        <w:t xml:space="preserve">%include</w:t>
      </w:r>
      <w:r>
        <w:t xml:space="preserve"> </w:t>
      </w:r>
      <w:r>
        <w:t xml:space="preserve">‘in_out.asm’</w:t>
      </w:r>
    </w:p>
    <w:p>
      <w:pPr>
        <w:pStyle w:val="BodyText"/>
      </w:pPr>
      <w:r>
        <w:t xml:space="preserve">SECTION .data</w:t>
      </w:r>
      <w:r>
        <w:t xml:space="preserve"> </w:t>
      </w:r>
      <w:r>
        <w:t xml:space="preserve">msg: DB</w:t>
      </w:r>
      <w:r>
        <w:t xml:space="preserve"> </w:t>
      </w:r>
      <w:r>
        <w:t xml:space="preserve">‘Введите строку:’</w:t>
      </w:r>
      <w:r>
        <w:t xml:space="preserve">, 0h</w:t>
      </w:r>
    </w:p>
    <w:p>
      <w:pPr>
        <w:pStyle w:val="BodyText"/>
      </w:pPr>
      <w:r>
        <w:t xml:space="preserve">SECTION .bss</w:t>
      </w:r>
      <w:r>
        <w:t xml:space="preserve"> </w:t>
      </w:r>
      <w:r>
        <w:t xml:space="preserve">buf1: RESB 80</w:t>
      </w:r>
    </w:p>
    <w:p>
      <w:pPr>
        <w:pStyle w:val="BodyText"/>
      </w:pPr>
      <w:r>
        <w:t xml:space="preserve">SECTION .text</w:t>
      </w:r>
      <w:r>
        <w:t xml:space="preserve"> </w:t>
      </w:r>
      <w:r>
        <w:t xml:space="preserve">GLOBAL _start</w:t>
      </w:r>
    </w:p>
    <w:p>
      <w:pPr>
        <w:pStyle w:val="BodyText"/>
      </w:pPr>
      <w:r>
        <w:t xml:space="preserve">_start:</w:t>
      </w:r>
      <w:r>
        <w:t xml:space="preserve"> </w:t>
      </w:r>
      <w:r>
        <w:t xml:space="preserve">mov eax, msg</w:t>
      </w:r>
      <w:r>
        <w:t xml:space="preserve"> </w:t>
      </w:r>
      <w:r>
        <w:t xml:space="preserve">call sprint</w:t>
      </w:r>
    </w:p>
    <w:p>
      <w:pPr>
        <w:pStyle w:val="SourceCode"/>
      </w:pPr>
      <w:r>
        <w:rPr>
          <w:rStyle w:val="VerbatimChar"/>
        </w:rPr>
        <w:t xml:space="preserve">mov ecx, buf1</w:t>
      </w:r>
      <w:r>
        <w:br/>
      </w:r>
      <w:r>
        <w:rPr>
          <w:rStyle w:val="VerbatimChar"/>
        </w:rPr>
        <w:t xml:space="preserve">mov edx, 80</w:t>
      </w:r>
      <w:r>
        <w:br/>
      </w:r>
      <w:r>
        <w:rPr>
          <w:rStyle w:val="VerbatimChar"/>
        </w:rPr>
        <w:t xml:space="preserve">call sread</w:t>
      </w:r>
      <w:r>
        <w:br/>
      </w:r>
      <w:r>
        <w:br/>
      </w:r>
      <w:r>
        <w:rPr>
          <w:rStyle w:val="VerbatimChar"/>
        </w:rPr>
        <w:t xml:space="preserve">mov eax, buf1</w:t>
      </w:r>
      <w:r>
        <w:br/>
      </w:r>
      <w:r>
        <w:rPr>
          <w:rStyle w:val="VerbatimChar"/>
        </w:rPr>
        <w:t xml:space="preserve">call sprint</w:t>
      </w:r>
      <w:r>
        <w:br/>
      </w:r>
      <w:r>
        <w:br/>
      </w:r>
      <w:r>
        <w:rPr>
          <w:rStyle w:val="VerbatimChar"/>
        </w:rPr>
        <w:t xml:space="preserve">call quit</w:t>
      </w:r>
    </w:p>
    <w:p>
      <w:pPr>
        <w:pStyle w:val="FirstParagraph"/>
      </w:pPr>
      <w:r>
        <w:t xml:space="preserve">На основе</w:t>
      </w:r>
      <w:r>
        <w:t xml:space="preserve"> </w:t>
      </w:r>
      <w:r>
        <w:rPr>
          <w:rStyle w:val="VerbatimChar"/>
        </w:rPr>
        <w:t xml:space="preserve">lab5-2.asm</w:t>
      </w:r>
      <w:r>
        <w:t xml:space="preserve"> </w:t>
      </w:r>
      <w:r>
        <w:t xml:space="preserve">после чтения строки с клавиатуры добавлены команды вывода введённой строки:</w:t>
      </w:r>
      <w:r>
        <w:t xml:space="preserve"> </w:t>
      </w:r>
      <w:r>
        <w:rPr>
          <w:rStyle w:val="VerbatimChar"/>
        </w:rPr>
        <w:t xml:space="preserve">mov eax, buf1</w:t>
      </w:r>
      <w:r>
        <w:t xml:space="preserve"> </w:t>
      </w:r>
      <w:r>
        <w:rPr>
          <w:rStyle w:val="VerbatimChar"/>
        </w:rPr>
        <w:t xml:space="preserve">call sprint</w:t>
      </w:r>
      <w:r>
        <w:t xml:space="preserve"> </w:t>
      </w:r>
      <w:r>
        <w:t xml:space="preserve">После чтения строки с клавиатуры с помощью sread содержимое буфера buf1 выводится на экран вызовом подпрограммы sprint.</w:t>
      </w:r>
    </w:p>
    <w:p>
      <w:pPr>
        <w:pStyle w:val="BodyText"/>
      </w:pPr>
      <w:r>
        <w:t xml:space="preserve">–</w:t>
      </w:r>
    </w:p>
    <w:p>
      <w:pPr>
        <w:pStyle w:val="BodyText"/>
      </w:pPr>
      <w:r>
        <w:t xml:space="preserve">Получение исполняемого файла из</w:t>
      </w:r>
      <w:r>
        <w:t xml:space="preserve"> </w:t>
      </w:r>
      <w:r>
        <w:rPr>
          <w:rStyle w:val="VerbatimChar"/>
        </w:rPr>
        <w:t xml:space="preserve">lab5-2-ind.asm</w:t>
      </w:r>
      <w:r>
        <w:t xml:space="preserve"> </w:t>
      </w:r>
      <w:r>
        <w:t xml:space="preserve">и проверка его работы.(рис.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4"/>
          <w:p>
            <w:pPr>
              <w:pStyle w:val="Compact"/>
              <w:jc w:val="center"/>
            </w:pPr>
            <w:r>
              <w:drawing>
                <wp:inline>
                  <wp:extent cx="4267200" cy="962622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fig-014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9626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Трансляция, компоновка и запуск программы lab5-2-ind</w:t>
            </w:r>
          </w:p>
          <w:bookmarkEnd w:id="83"/>
        </w:tc>
      </w:tr>
    </w:tbl>
    <w:p>
      <w:pPr>
        <w:pStyle w:val="BodyText"/>
      </w:pPr>
      <w:r>
        <w:t xml:space="preserve">На приглашение «Введите строку:» введена фамилия «Лань», программа корректно вывела введённую строку — алгоритм «приглашение → ввод → вывод» выполнен.</w:t>
      </w:r>
    </w:p>
    <w:bookmarkEnd w:id="84"/>
    <w:bookmarkEnd w:id="85"/>
    <w:bookmarkEnd w:id="86"/>
    <w:bookmarkStart w:id="8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была достигнута поставленная цель.</w:t>
      </w:r>
      <w:r>
        <w:t xml:space="preserve"> </w:t>
      </w:r>
      <w:r>
        <w:t xml:space="preserve">Были освоены основы работы с файловым менеджером Midnight Commander, а также принципы ввода и вывода данных в программах на языке ассемблера NASM с использованием системных вызовов и подпрограмм.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Лань Цяньин</dc:creator>
  <dc:language>ru-RU</dc:language>
  <cp:keywords/>
  <dcterms:created xsi:type="dcterms:W3CDTF">2025-12-17T00:35:47Z</dcterms:created>
  <dcterms:modified xsi:type="dcterms:W3CDTF">2025-12-17T00:35:47Z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of">
    <vt:lpwstr>False</vt:lpwstr>
  </property>
  <property fmtid="{D5CDD505-2E9C-101B-9397-08002B2CF9AE}" pid="13" name="lot">
    <vt:lpwstr>False</vt:lpwstr>
  </property>
  <property fmtid="{D5CDD505-2E9C-101B-9397-08002B2CF9AE}" pid="14" name="subtitle">
    <vt:lpwstr>Основы работы с Midnight Commander (mc). Структура программы на языке ассемблера NASM. Системные вызовы в ОС GNU Linux</vt:lpwstr>
  </property>
  <property fmtid="{D5CDD505-2E9C-101B-9397-08002B2CF9AE}" pid="15" name="titlepage">
    <vt:lpwstr>True</vt:lpwstr>
  </property>
  <property fmtid="{D5CDD505-2E9C-101B-9397-08002B2CF9AE}" pid="16" name="toc-title">
    <vt:lpwstr>Содержание</vt:lpwstr>
  </property>
</Properties>
</file>