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960" w:type="dxa"/>
            <w:shd w:val="clear" w:color="auto" w:fill="CCCCCC"/>
          </w:tcPr>
          <w:p>
            <w:pPr>
              <w:ind w:right="100" w:firstLine="422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 xml:space="preserve"> </w:t>
            </w:r>
          </w:p>
        </w:tc>
        <w:tc>
          <w:tcPr>
            <w:tcW w:w="7148" w:type="dxa"/>
          </w:tcPr>
          <w:tbl>
            <w:tblPr>
              <w:tblStyle w:val="13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5"/>
              <w:gridCol w:w="19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center"/>
              <w:rPr>
                <w:rFonts w:cs="Arial"/>
                <w:b/>
                <w:szCs w:val="21"/>
              </w:rPr>
            </w:pPr>
            <w:r>
              <w:rPr>
                <w:b/>
                <w:bCs/>
              </w:rPr>
              <w:t>项目编号:</w:t>
            </w:r>
            <w:r>
              <w:rPr>
                <w:rFonts w:hint="eastAsia"/>
                <w:b/>
                <w:bCs/>
              </w:rPr>
              <w:t xml:space="preserve"> </w:t>
            </w:r>
            <w:bookmarkStart w:id="0" w:name="_GoBack"/>
            <w:bookmarkEnd w:id="0"/>
          </w:p>
          <w:p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>
            <w:pPr>
              <w:pStyle w:val="12"/>
              <w:spacing w:line="240" w:lineRule="atLeast"/>
              <w:ind w:firstLine="420"/>
              <w:rPr>
                <w:sz w:val="44"/>
              </w:rPr>
            </w:pPr>
            <w:r>
              <w:rPr>
                <w:rFonts w:hint="eastAsia"/>
              </w:rPr>
              <w:t>教育局民办教育信息服务监管平台系统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8" w:hRule="atLeast"/>
        </w:trPr>
        <w:tc>
          <w:tcPr>
            <w:tcW w:w="1960" w:type="dxa"/>
            <w:shd w:val="clear" w:color="auto" w:fill="CCCCCC"/>
            <w:vAlign w:val="bottom"/>
          </w:tcPr>
          <w:p>
            <w:pPr>
              <w:pStyle w:val="21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hint="eastAsia" w:ascii="宋体" w:hAnsi="宋体" w:cs="Arial"/>
                <w:b w:val="0"/>
                <w:bCs/>
                <w:szCs w:val="21"/>
              </w:rPr>
              <w:t>分  类:</w:t>
            </w:r>
            <w:r>
              <w:rPr>
                <w:rFonts w:hint="eastAsia" w:ascii="仿宋_GB2312" w:eastAsia="仿宋_GB2312" w:cs="Arial"/>
                <w:b w:val="0"/>
                <w:bCs/>
                <w:sz w:val="21"/>
                <w:szCs w:val="21"/>
              </w:rPr>
              <w:t xml:space="preserve"> TEST</w:t>
            </w:r>
          </w:p>
          <w:p>
            <w:pPr>
              <w:ind w:left="718" w:hanging="718" w:hangingChars="342"/>
              <w:rPr>
                <w:rFonts w:cs="Arial"/>
                <w:szCs w:val="21"/>
              </w:rPr>
            </w:pPr>
            <w:r>
              <w:rPr>
                <w:rFonts w:hint="eastAsia" w:ascii="仿宋_GB2312" w:eastAsia="仿宋_GB2312" w:cs="Arial"/>
                <w:szCs w:val="21"/>
              </w:rPr>
              <w:t>使用者:XXXX</w:t>
            </w:r>
          </w:p>
          <w:p>
            <w:pPr>
              <w:ind w:left="840" w:hanging="840" w:hangingChars="400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 xml:space="preserve">项目名称：XX系统  </w:t>
            </w:r>
          </w:p>
        </w:tc>
        <w:tc>
          <w:tcPr>
            <w:tcW w:w="7148" w:type="dxa"/>
          </w:tcPr>
          <w:p>
            <w:pPr>
              <w:pStyle w:val="5"/>
              <w:rPr>
                <w:sz w:val="10"/>
                <w:szCs w:val="48"/>
              </w:rPr>
            </w:pPr>
          </w:p>
          <w:p>
            <w:pPr>
              <w:pStyle w:val="12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单元测试方案</w:t>
            </w:r>
          </w:p>
          <w:p>
            <w:pPr>
              <w:pStyle w:val="12"/>
              <w:spacing w:line="240" w:lineRule="atLeast"/>
              <w:ind w:firstLine="480"/>
              <w:rPr>
                <w:rFonts w:hint="default" w:eastAsia="宋体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hint="eastAsia" w:cs="Arial"/>
                <w:bCs w:val="0"/>
                <w:sz w:val="24"/>
                <w:szCs w:val="28"/>
              </w:rPr>
              <w:t xml:space="preserve"> </w:t>
            </w:r>
            <w:r>
              <w:rPr>
                <w:rFonts w:hint="eastAsia" w:cs="Arial"/>
                <w:bCs w:val="0"/>
                <w:sz w:val="24"/>
                <w:szCs w:val="28"/>
                <w:lang w:val="en-US" w:eastAsia="zh-CN"/>
              </w:rPr>
              <w:t>2.2</w:t>
            </w: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项 目 承 担 部 门： 山泽工作室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：刘宛鹭   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期：2020-08-</w:t>
            </w:r>
            <w:r>
              <w:rPr>
                <w:rFonts w:ascii="楷体_GB2312" w:eastAsia="楷体_GB2312"/>
                <w:sz w:val="30"/>
              </w:rPr>
              <w:t>19</w:t>
            </w:r>
            <w:r>
              <w:rPr>
                <w:rFonts w:hint="eastAsia" w:ascii="楷体_GB2312" w:eastAsia="楷体_GB2312"/>
                <w:sz w:val="30"/>
              </w:rPr>
              <w:t xml:space="preserve">               </w:t>
            </w:r>
          </w:p>
          <w:p>
            <w:pPr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>本文档 使 用部门：　</w:t>
            </w:r>
            <w:r>
              <w:rPr>
                <w:rFonts w:hint="eastAsia" w:ascii="楷体_GB2312" w:eastAsia="楷体_GB2312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30" w:leftChars="300" w:firstLine="0" w:firstLineChars="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　　　　□客户（市场）  □维护人员  □用户  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    </w:t>
            </w:r>
          </w:p>
          <w:p>
            <w:pPr>
              <w:tabs>
                <w:tab w:val="left" w:pos="1655"/>
                <w:tab w:val="center" w:pos="3672"/>
              </w:tabs>
              <w:ind w:firstLine="600"/>
              <w:rPr>
                <w:rFonts w:cs="Arial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</w:t>
            </w:r>
          </w:p>
        </w:tc>
      </w:tr>
    </w:tbl>
    <w:p>
      <w:pPr>
        <w:ind w:firstLine="420" w:firstLineChars="0"/>
      </w:pPr>
      <w:r>
        <w:br w:type="page"/>
      </w:r>
      <w:r>
        <w:rPr>
          <w:rFonts w:hint="eastAsia"/>
        </w:rPr>
        <w:t>文档修订记录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完成人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完善测试对象表格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2020-08-07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完善测试对象表格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2020-08-19</w:t>
            </w:r>
          </w:p>
        </w:tc>
      </w:tr>
    </w:tbl>
    <w:p>
      <w:pPr>
        <w:pStyle w:val="2"/>
        <w:ind w:firstLine="883"/>
      </w:pPr>
      <w:r>
        <w:br w:type="page"/>
      </w:r>
      <w:r>
        <w:t xml:space="preserve"> </w:t>
      </w:r>
      <w:r>
        <w:rPr>
          <w:rFonts w:hint="eastAsia"/>
        </w:rPr>
        <w:t>1、简介</w:t>
      </w:r>
    </w:p>
    <w:p>
      <w:pPr>
        <w:ind w:firstLineChars="0"/>
      </w:pPr>
      <w:r>
        <w:rPr>
          <w:rFonts w:hint="eastAsia"/>
        </w:rPr>
        <w:t>1.1 编写目的</w:t>
      </w:r>
    </w:p>
    <w:p>
      <w:pPr>
        <w:pStyle w:val="6"/>
        <w:ind w:left="0" w:firstLine="420"/>
      </w:pPr>
      <w:r>
        <w:rPr>
          <w:rFonts w:hint="eastAsia"/>
        </w:rPr>
        <w:t>本“</w:t>
      </w:r>
      <w:r>
        <w:rPr>
          <w:rFonts w:hint="eastAsia" w:ascii="Arial" w:hAnsi="Arial"/>
        </w:rPr>
        <w:t>教育局民办教育信息服务监管平台</w:t>
      </w:r>
      <w:r>
        <w:rPr>
          <w:rFonts w:hint="eastAsia"/>
        </w:rPr>
        <w:t>系统”是由华迪实训基地为培养我们团队合作意识、编程能力，让我们熟悉软件开发流程而设定的项目。</w:t>
      </w:r>
    </w:p>
    <w:p>
      <w:pPr>
        <w:pStyle w:val="6"/>
        <w:ind w:left="0" w:firstLine="420"/>
        <w:rPr>
          <w:rFonts w:ascii="幼圆" w:eastAsia="幼圆"/>
        </w:rPr>
      </w:pPr>
      <w:r>
        <w:rPr>
          <w:rFonts w:hint="eastAsia"/>
        </w:rPr>
        <w:t>本系统由重庆邮电大学软件工程学院2017级山泽工作室小组同学共同编写，预计用户为</w:t>
      </w:r>
      <w:r>
        <w:rPr>
          <w:rFonts w:ascii="宋体" w:hAnsi="宋体" w:eastAsia="宋体" w:cs="宋体"/>
          <w:snapToGrid w:val="0"/>
          <w:kern w:val="0"/>
          <w:szCs w:val="21"/>
          <w:lang w:bidi="ar"/>
        </w:rPr>
        <w:t>全国各地的学生、家长、普通游客等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软件测试是保证软件质量的重要手段，为了尽可能多地检出软件潜在错误，必须有计划、有条不紊地进行软件测试，并编写必要的测试文件，以提高测试过程的能见度与测试工作的可管理性。该文档适合软件开发人员、测试人员、质量管理人员阅读。</w:t>
      </w:r>
    </w:p>
    <w:p>
      <w:pPr>
        <w:ind w:firstLine="420"/>
      </w:pPr>
    </w:p>
    <w:p>
      <w:pPr>
        <w:ind w:firstLine="210" w:firstLineChars="100"/>
      </w:pPr>
      <w:r>
        <w:rPr>
          <w:rFonts w:hint="eastAsia"/>
        </w:rPr>
        <w:t>1.2 适用范围</w:t>
      </w:r>
    </w:p>
    <w:p>
      <w:pPr>
        <w:ind w:firstLine="420"/>
      </w:pPr>
      <w:r>
        <w:rPr>
          <w:rFonts w:hint="eastAsia" w:ascii="Arial" w:hAnsi="Arial"/>
        </w:rPr>
        <w:t>适用于“教育局民办教育信息服务监管平台</w:t>
      </w:r>
      <w:r>
        <w:rPr>
          <w:rFonts w:hint="eastAsia"/>
        </w:rPr>
        <w:t>系统”的单元测试环节。</w:t>
      </w:r>
    </w:p>
    <w:p>
      <w:pPr>
        <w:ind w:firstLine="420"/>
      </w:pPr>
      <w:r>
        <w:rPr>
          <w:rFonts w:hint="eastAsia"/>
        </w:rPr>
        <w:t>该计划覆盖用户管理模块喝和组织机构管理模块。</w:t>
      </w:r>
    </w:p>
    <w:p>
      <w:pPr>
        <w:ind w:firstLine="199" w:firstLineChars="95"/>
      </w:pPr>
      <w:r>
        <w:rPr>
          <w:rFonts w:hint="eastAsia"/>
        </w:rPr>
        <w:t>1.3 定义及关键词</w:t>
      </w:r>
    </w:p>
    <w:p>
      <w:pPr>
        <w:spacing w:line="300" w:lineRule="auto"/>
        <w:ind w:firstLine="420"/>
        <w:rPr>
          <w:rFonts w:ascii="宋体"/>
        </w:rPr>
      </w:pPr>
      <w:r>
        <w:rPr>
          <w:rFonts w:hint="eastAsia" w:ascii="宋体"/>
        </w:rPr>
        <w:t>错误级别：</w:t>
      </w:r>
    </w:p>
    <w:p>
      <w:pPr>
        <w:spacing w:line="360" w:lineRule="auto"/>
        <w:ind w:firstLine="630" w:firstLineChars="300"/>
      </w:pPr>
      <w:r>
        <w:rPr>
          <w:rFonts w:hint="eastAsia"/>
        </w:rPr>
        <w:t>一级：不能完全满足系统要求，基本功能未完全实现；或者危及人身安全。</w:t>
      </w:r>
    </w:p>
    <w:p>
      <w:pPr>
        <w:spacing w:line="360" w:lineRule="auto"/>
        <w:ind w:left="447" w:leftChars="213" w:firstLine="210" w:firstLineChars="100"/>
      </w:pPr>
      <w:r>
        <w:rPr>
          <w:rFonts w:hint="eastAsia"/>
        </w:rPr>
        <w:t>二级：严重地影响系统要求或基本功能的实现，且没有更正办法（重新安装或重新启动该软件不属于更正办法）。</w:t>
      </w:r>
    </w:p>
    <w:p>
      <w:pPr>
        <w:spacing w:line="360" w:lineRule="auto"/>
        <w:ind w:left="447" w:leftChars="213" w:firstLine="210" w:firstLineChars="100"/>
      </w:pPr>
      <w:r>
        <w:rPr>
          <w:rFonts w:hint="eastAsia"/>
        </w:rPr>
        <w:t>三级：严重地影响系统要求或基本功能的实现，但存在合理的更正办法（重新安装或重新启动该软件不属于更正办法）。</w:t>
      </w:r>
    </w:p>
    <w:p>
      <w:pPr>
        <w:spacing w:line="360" w:lineRule="auto"/>
        <w:ind w:firstLine="630" w:firstLineChars="300"/>
      </w:pPr>
      <w:r>
        <w:rPr>
          <w:rFonts w:hint="eastAsia"/>
        </w:rPr>
        <w:t>四级：使操作者不方便或遇到麻烦，但它不影响执行工作功能或重要功能。</w:t>
      </w:r>
    </w:p>
    <w:p>
      <w:pPr>
        <w:spacing w:line="360" w:lineRule="auto"/>
        <w:ind w:firstLine="630" w:firstLineChars="300"/>
      </w:pPr>
      <w:r>
        <w:rPr>
          <w:rFonts w:hint="eastAsia"/>
        </w:rPr>
        <w:t>五级：其他错误。</w:t>
      </w:r>
    </w:p>
    <w:tbl>
      <w:tblPr>
        <w:tblStyle w:val="14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1905"/>
        <w:gridCol w:w="6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05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405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民办</w:t>
            </w:r>
          </w:p>
        </w:tc>
        <w:tc>
          <w:tcPr>
            <w:tcW w:w="6405" w:type="dxa"/>
          </w:tcPr>
          <w:p>
            <w:pPr>
              <w:tabs>
                <w:tab w:val="left" w:pos="942"/>
              </w:tabs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指事业由国家机构以外的社会组织或者个人举办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教育组织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指大学、高中、初中、小学、幼儿园五大组织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教育机构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指各大组织的具体学校名称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登录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指进入该平台页面的过程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定位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指具体机构的地理位置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信息公开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包括质量管理综合评估(公开展示民办学校的评估结果)、年度办学情况登记检查(公开展示民办学校的年检信息结果)、简章备案(公开展示民办学校招生简章)、监管巡查(公开展示每季度对各民办学校的巡查情况)、法律规章(提供法律规章的在线浏览功能)、民办学校设立、民办学校变更、民办学校终止和办事指南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办事指南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为社会力量举办方和已办学举办方或董事会提供行政许可办事指南，同时提供搜索查询、在线浏览和下载功能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19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服务与发展</w:t>
            </w:r>
          </w:p>
        </w:tc>
        <w:tc>
          <w:tcPr>
            <w:tcW w:w="6405" w:type="dxa"/>
          </w:tcPr>
          <w:p>
            <w:pPr>
              <w:autoSpaceDE w:val="0"/>
              <w:autoSpaceDN w:val="0"/>
              <w:adjustRightInd w:val="0"/>
              <w:ind w:firstLine="0" w:firstLineChars="0"/>
            </w:pPr>
            <w:r>
              <w:rPr>
                <w:rFonts w:hint="eastAsia" w:ascii="宋体" w:hAnsi="宋体"/>
              </w:rPr>
              <w:t>系统为公众提供公开咨询电话(含教育局值班电话、业务科室电话和各民办学校咨询电话)</w:t>
            </w:r>
          </w:p>
        </w:tc>
      </w:tr>
    </w:tbl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1.4 参考资料</w:t>
      </w:r>
    </w:p>
    <w:p>
      <w:pPr>
        <w:spacing w:line="360" w:lineRule="auto"/>
        <w:ind w:firstLine="420"/>
        <w:rPr>
          <w:rFonts w:ascii="宋体"/>
        </w:rPr>
      </w:pPr>
      <w:r>
        <w:rPr>
          <w:rFonts w:hint="eastAsia" w:ascii="宋体"/>
        </w:rPr>
        <w:t>文档需要用到：</w:t>
      </w:r>
    </w:p>
    <w:tbl>
      <w:tblPr>
        <w:tblStyle w:val="13"/>
        <w:tblW w:w="0" w:type="auto"/>
        <w:tblInd w:w="1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410"/>
        <w:gridCol w:w="1737"/>
        <w:gridCol w:w="19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00" w:fill="E6E6E6"/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b/>
                <w:bCs/>
                <w:sz w:val="21"/>
                <w:lang w:val="en-US"/>
              </w:rPr>
              <w:t>文档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00" w:fill="E6E6E6"/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编写人</w:t>
            </w:r>
          </w:p>
        </w:tc>
        <w:tc>
          <w:tcPr>
            <w:tcW w:w="17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00" w:fill="E6E6E6"/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职务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FFFF00" w:fill="E6E6E6"/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软件过程管理说明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李春秋</w:t>
            </w:r>
          </w:p>
        </w:tc>
        <w:tc>
          <w:tcPr>
            <w:tcW w:w="17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项目经理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V1.3版本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</w:rPr>
            </w:pPr>
            <w:r>
              <w:rPr>
                <w:rFonts w:hint="eastAsia"/>
                <w:sz w:val="21"/>
                <w:lang w:val="en-US"/>
              </w:rPr>
              <w:t>需求分析</w:t>
            </w:r>
            <w:r>
              <w:rPr>
                <w:rFonts w:hint="eastAsia"/>
                <w:sz w:val="21"/>
              </w:rPr>
              <w:t>说明书</w:t>
            </w:r>
          </w:p>
        </w:tc>
        <w:tc>
          <w:tcPr>
            <w:tcW w:w="14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李春秋</w:t>
            </w:r>
          </w:p>
        </w:tc>
        <w:tc>
          <w:tcPr>
            <w:tcW w:w="173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项目经理</w:t>
            </w:r>
          </w:p>
        </w:tc>
        <w:tc>
          <w:tcPr>
            <w:tcW w:w="1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sz w:val="21"/>
                <w:lang w:val="en-US"/>
              </w:rPr>
            </w:pPr>
            <w:r>
              <w:rPr>
                <w:rFonts w:hint="eastAsia"/>
                <w:sz w:val="21"/>
                <w:lang w:val="en-US"/>
              </w:rPr>
              <w:t>V1.1版本</w:t>
            </w:r>
          </w:p>
        </w:tc>
      </w:tr>
    </w:tbl>
    <w:p>
      <w:pPr>
        <w:ind w:firstLine="199" w:firstLineChars="95"/>
      </w:pPr>
    </w:p>
    <w:p>
      <w:pPr>
        <w:pStyle w:val="2"/>
        <w:ind w:firstLine="883"/>
      </w:pPr>
      <w:r>
        <w:rPr>
          <w:rFonts w:hint="eastAsia"/>
        </w:rPr>
        <w:t>2、任务概述</w:t>
      </w:r>
    </w:p>
    <w:p>
      <w:pPr>
        <w:ind w:firstLine="199" w:firstLineChars="95"/>
        <w:rPr>
          <w:i/>
          <w:color w:val="0070C0"/>
        </w:rPr>
      </w:pPr>
      <w:r>
        <w:rPr>
          <w:rFonts w:hint="eastAsia"/>
        </w:rPr>
        <w:t>2.1 测试对象</w:t>
      </w:r>
    </w:p>
    <w:tbl>
      <w:tblPr>
        <w:tblStyle w:val="13"/>
        <w:tblW w:w="7476" w:type="dxa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2220"/>
        <w:gridCol w:w="19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306" w:type="dxa"/>
            <w:shd w:val="clear" w:color="auto" w:fill="E6E6E6"/>
            <w:vAlign w:val="center"/>
          </w:tcPr>
          <w:p>
            <w:pPr>
              <w:pStyle w:val="11"/>
              <w:spacing w:before="0" w:after="0"/>
              <w:ind w:firstLine="422"/>
              <w:rPr>
                <w:caps w:val="0"/>
                <w:szCs w:val="20"/>
              </w:rPr>
            </w:pPr>
            <w:r>
              <w:rPr>
                <w:rFonts w:hint="eastAsia"/>
                <w:caps w:val="0"/>
                <w:szCs w:val="20"/>
              </w:rPr>
              <w:t>测试需求项</w:t>
            </w:r>
          </w:p>
        </w:tc>
        <w:tc>
          <w:tcPr>
            <w:tcW w:w="2220" w:type="dxa"/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30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rPr>
                <w:rFonts w:ascii="宋体" w:hAnsi="Arial"/>
                <w:b/>
                <w:bCs/>
                <w:color w:val="000000"/>
              </w:rPr>
            </w:pPr>
            <w:r>
              <w:rPr>
                <w:rFonts w:hint="eastAsia"/>
              </w:rPr>
              <w:t>用户账号注册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bCs/>
              </w:rPr>
            </w:pPr>
            <w:r>
              <w:rPr>
                <w:rFonts w:hint="eastAsia"/>
              </w:rPr>
              <w:t>用户账号登录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bCs/>
              </w:rPr>
            </w:pPr>
            <w:r>
              <w:rPr>
                <w:rFonts w:hint="eastAsia"/>
              </w:rPr>
              <w:t>用户信息修改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bCs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4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bCs/>
              </w:rPr>
            </w:pPr>
            <w:r>
              <w:rPr>
                <w:rFonts w:hint="eastAsia"/>
              </w:rPr>
              <w:t>用户信息删除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5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个人信息查看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6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幼儿园信息添加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7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幼儿园信息修改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8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幼儿园信息查询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9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幼儿园信息删除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10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小学信息添加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11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小学信息修改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12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小学信息查询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13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小学信息删除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14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初中信息添加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15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初中信息修改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16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初中信息查询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17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/>
                <w:bCs/>
                <w:snapToGrid w:val="0"/>
              </w:rPr>
            </w:pPr>
            <w:r>
              <w:rPr>
                <w:rFonts w:hint="eastAsia"/>
              </w:rPr>
              <w:t>初中信息删除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18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高中信息添加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19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高中信息修改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20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高中信息查询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21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高中信息删除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22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大学信息添加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23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大学信息修改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24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大学信息查询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rFonts w:eastAsia="宋体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25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大学信息删除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rFonts w:eastAsia="宋体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26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Arial" w:hAnsi="Arial" w:eastAsia="宋体"/>
                <w:snapToGrid w:val="0"/>
              </w:rPr>
            </w:pPr>
            <w:r>
              <w:rPr>
                <w:rFonts w:hint="eastAsia"/>
              </w:rPr>
              <w:t>专家发布公告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27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宋体" w:hAnsi="Arial" w:eastAsia="宋体"/>
                <w:snapToGrid w:val="0"/>
              </w:rPr>
            </w:pPr>
            <w:r>
              <w:rPr>
                <w:rFonts w:hint="eastAsia"/>
              </w:rPr>
              <w:t>管理员审核公告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28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宋体" w:hAnsi="Arial" w:eastAsia="宋体"/>
                <w:snapToGrid w:val="0"/>
              </w:rPr>
            </w:pPr>
            <w:r>
              <w:rPr>
                <w:rFonts w:hint="eastAsia"/>
              </w:rPr>
              <w:t>用户查找公告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29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宋体" w:hAnsi="Arial" w:eastAsia="宋体"/>
                <w:snapToGrid w:val="0"/>
              </w:rPr>
            </w:pPr>
            <w:r>
              <w:rPr>
                <w:rFonts w:hint="eastAsia"/>
              </w:rPr>
              <w:t>用户查看公告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30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Arial" w:hAnsi="Arial" w:eastAsia="宋体"/>
                <w:snapToGrid w:val="0"/>
              </w:rPr>
            </w:pPr>
            <w:r>
              <w:rPr>
                <w:rFonts w:hint="eastAsia"/>
              </w:rPr>
              <w:t>用户提交问卷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31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Arial" w:hAnsi="Arial" w:eastAsia="宋体"/>
                <w:snapToGrid w:val="0"/>
              </w:rPr>
            </w:pPr>
            <w:r>
              <w:rPr>
                <w:rFonts w:hint="eastAsia"/>
              </w:rPr>
              <w:t>管理员查看问卷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32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宋体" w:hAnsi="Arial" w:eastAsia="宋体"/>
                <w:snapToGrid w:val="0"/>
              </w:rPr>
            </w:pPr>
            <w:r>
              <w:rPr>
                <w:rFonts w:hint="eastAsia" w:eastAsia="宋体"/>
              </w:rPr>
              <w:t>用户举报机构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33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宋体" w:hAnsi="Arial" w:eastAsia="宋体"/>
                <w:snapToGrid w:val="0"/>
              </w:rPr>
            </w:pPr>
            <w:r>
              <w:rPr>
                <w:rFonts w:hint="eastAsia" w:eastAsia="宋体"/>
              </w:rPr>
              <w:t>管理员审核举报内容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34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ascii="Arial" w:hAnsi="Arial" w:eastAsia="宋体"/>
                <w:snapToGrid w:val="0"/>
              </w:rPr>
            </w:pPr>
            <w:r>
              <w:rPr>
                <w:rFonts w:hint="eastAsia" w:eastAsia="宋体"/>
              </w:rPr>
              <w:t>用户查看举报内容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35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</w:pPr>
            <w:r>
              <w:rPr>
                <w:rFonts w:hint="eastAsia" w:eastAsia="宋体"/>
              </w:rPr>
              <w:t>在地图上显示组织机构位置</w:t>
            </w:r>
          </w:p>
        </w:tc>
        <w:tc>
          <w:tcPr>
            <w:tcW w:w="2220" w:type="dxa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36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</w:tbl>
    <w:p>
      <w:pPr>
        <w:ind w:firstLine="420"/>
        <w:rPr>
          <w:i/>
          <w:color w:val="0070C0"/>
        </w:rPr>
      </w:pPr>
    </w:p>
    <w:p>
      <w:pPr>
        <w:ind w:firstLine="199" w:firstLineChars="95"/>
      </w:pPr>
      <w:r>
        <w:rPr>
          <w:rFonts w:hint="eastAsia"/>
        </w:rPr>
        <w:t>2.2 测试目标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/>
          <w:color w:val="000000"/>
        </w:rPr>
        <w:t>（1）实行了所有的测试策略并达到完成标准。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/>
          <w:color w:val="000000"/>
        </w:rPr>
        <w:t>（2）测试结束后，开发组对实现有误的测试需求项的修改达到如下程度：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a.一、二、三级错误的修复率达到100%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b.四级错误的修复率达到</w:t>
      </w:r>
      <w:r>
        <w:rPr>
          <w:color w:val="000000"/>
        </w:rPr>
        <w:t>80%</w:t>
      </w:r>
      <w:r>
        <w:rPr>
          <w:rFonts w:hint="eastAsia"/>
          <w:color w:val="000000"/>
        </w:rPr>
        <w:t>以上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c.五级错误的修复率达到6</w:t>
      </w:r>
      <w:r>
        <w:rPr>
          <w:color w:val="000000"/>
        </w:rPr>
        <w:t>0%</w:t>
      </w:r>
      <w:r>
        <w:rPr>
          <w:rFonts w:hint="eastAsia"/>
          <w:color w:val="000000"/>
        </w:rPr>
        <w:t>以上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 w:ascii="宋体"/>
          <w:color w:val="000000"/>
        </w:rPr>
        <w:t>（3）《需求分析说明书》、《详细设计说明书》、《用户手册》、和编码实现一致。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i/>
          <w:iCs/>
          <w:color w:val="000000"/>
        </w:rPr>
      </w:pPr>
      <w:r>
        <w:rPr>
          <w:rFonts w:hint="eastAsia" w:ascii="宋体"/>
          <w:color w:val="000000"/>
        </w:rPr>
        <w:t>（4）不可测试性传递次数不超过4次。</w:t>
      </w:r>
    </w:p>
    <w:p>
      <w:pPr>
        <w:ind w:firstLine="420"/>
        <w:rPr>
          <w:i/>
          <w:color w:val="0070C0"/>
        </w:rPr>
      </w:pPr>
    </w:p>
    <w:p>
      <w:pPr>
        <w:pStyle w:val="2"/>
        <w:ind w:firstLine="883"/>
      </w:pPr>
      <w:r>
        <w:rPr>
          <w:rFonts w:hint="eastAsia"/>
        </w:rPr>
        <w:t>3、测试计划</w:t>
      </w:r>
    </w:p>
    <w:p>
      <w:pPr>
        <w:pStyle w:val="3"/>
        <w:ind w:firstLine="643"/>
      </w:pPr>
      <w:r>
        <w:rPr>
          <w:rFonts w:hint="eastAsia"/>
        </w:rPr>
        <w:t>3.1 资源需求</w:t>
      </w:r>
    </w:p>
    <w:p>
      <w:pPr>
        <w:ind w:firstLine="199" w:firstLineChars="95"/>
      </w:pPr>
      <w:r>
        <w:rPr>
          <w:rFonts w:hint="eastAsia"/>
        </w:rPr>
        <w:t>3.1.1 软件需求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color w:val="000000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  <w:color w:val="000000"/>
              </w:rPr>
              <w:t>MySQL 5.6</w:t>
            </w:r>
          </w:p>
        </w:tc>
      </w:tr>
    </w:tbl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3.1.2 硬件需求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硬件设备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测试仪器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240" w:lineRule="auto"/>
              <w:ind w:firstLine="0" w:firstLineChars="0"/>
              <w:rPr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软件运行所需的硬件设备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GTX1050Ti   i5-7300HQ</w:t>
            </w:r>
          </w:p>
        </w:tc>
      </w:tr>
    </w:tbl>
    <w:p>
      <w:pPr>
        <w:ind w:firstLine="0" w:firstLineChars="0"/>
      </w:pPr>
    </w:p>
    <w:p>
      <w:pPr>
        <w:ind w:firstLine="199" w:firstLineChars="95"/>
      </w:pPr>
      <w:r>
        <w:rPr>
          <w:rFonts w:hint="eastAsia"/>
        </w:rPr>
        <w:t>3.1.3 人员需求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角色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成员姓名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ind w:firstLine="420"/>
              <w:jc w:val="center"/>
            </w:pPr>
            <w:r>
              <w:rPr>
                <w:rFonts w:hint="eastAsia"/>
                <w:color w:val="000000"/>
              </w:rPr>
              <w:t>具体职务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  <w:color w:val="000000"/>
              </w:rPr>
              <w:t>测试经理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2841" w:type="dxa"/>
          </w:tcPr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进行管理监督。</w:t>
            </w:r>
            <w:r>
              <w:rPr>
                <w:rFonts w:ascii="Times New Roman"/>
                <w:color w:val="000000"/>
              </w:rPr>
              <w:t xml:space="preserve"> </w:t>
            </w:r>
          </w:p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职责：</w:t>
            </w:r>
          </w:p>
          <w:p>
            <w:pPr>
              <w:pStyle w:val="24"/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提供技术指导</w:t>
            </w:r>
          </w:p>
          <w:p>
            <w:pPr>
              <w:pStyle w:val="24"/>
              <w:ind w:firstLine="200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获取适当的资源</w:t>
            </w:r>
          </w:p>
          <w:p>
            <w:pPr>
              <w:ind w:firstLineChars="100"/>
            </w:pPr>
            <w:r>
              <w:rPr>
                <w:rFonts w:hint="eastAsia"/>
                <w:color w:val="000000"/>
                <w:sz w:val="20"/>
                <w:szCs w:val="20"/>
              </w:rPr>
              <w:t>提供管理报告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4"/>
              <w:rPr>
                <w:color w:val="000000"/>
              </w:rPr>
            </w:pPr>
            <w:r>
              <w:rPr>
                <w:rFonts w:hint="eastAsia"/>
                <w:color w:val="000000"/>
                <w:lang w:val="en-US"/>
              </w:rPr>
              <w:t>测试设计员</w:t>
            </w:r>
          </w:p>
          <w:p>
            <w:pPr>
              <w:ind w:firstLine="420"/>
            </w:pP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2841" w:type="dxa"/>
          </w:tcPr>
          <w:p>
            <w:pPr>
              <w:pStyle w:val="24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生成测试计划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生成测试模型（测试用例、测试过程、测试脚本）</w:t>
            </w:r>
          </w:p>
          <w:p>
            <w:pPr>
              <w:ind w:firstLineChars="100"/>
            </w:pPr>
            <w:r>
              <w:rPr>
                <w:rFonts w:hint="eastAsia"/>
                <w:sz w:val="20"/>
                <w:szCs w:val="20"/>
              </w:rPr>
              <w:t>评估测试工作的有效性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测试员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  <w:tc>
          <w:tcPr>
            <w:tcW w:w="2841" w:type="dxa"/>
          </w:tcPr>
          <w:p>
            <w:pPr>
              <w:pStyle w:val="24"/>
              <w:rPr>
                <w:lang w:val="en-US"/>
              </w:rPr>
            </w:pPr>
            <w:r>
              <w:rPr>
                <w:rFonts w:hint="eastAsia"/>
                <w:lang w:val="en-US"/>
              </w:rPr>
              <w:t>执行测试。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执行测试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记录结果</w:t>
            </w:r>
          </w:p>
          <w:p>
            <w:pPr>
              <w:pStyle w:val="24"/>
              <w:ind w:firstLine="200" w:firstLineChars="100"/>
            </w:pPr>
            <w:r>
              <w:rPr>
                <w:rFonts w:hint="eastAsia"/>
                <w:lang w:val="en-US"/>
              </w:rPr>
              <w:t>从错误中恢复</w:t>
            </w:r>
          </w:p>
          <w:p>
            <w:pPr>
              <w:ind w:firstLineChars="100"/>
            </w:pPr>
            <w:r>
              <w:rPr>
                <w:rFonts w:hint="eastAsia" w:ascii="宋体" w:hAnsi="Calibri" w:eastAsia="宋体" w:cs="Times New Roman"/>
                <w:snapToGrid w:val="0"/>
                <w:kern w:val="0"/>
                <w:sz w:val="20"/>
                <w:szCs w:val="20"/>
              </w:rPr>
              <w:t>记录缺陷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0" w:firstLineChars="0"/>
              <w:rPr>
                <w:i/>
                <w:color w:val="0070C0"/>
              </w:rPr>
            </w:pPr>
            <w:r>
              <w:rPr>
                <w:rFonts w:hint="eastAsia"/>
              </w:rPr>
              <w:t>测试系统管理员</w:t>
            </w:r>
          </w:p>
        </w:tc>
        <w:tc>
          <w:tcPr>
            <w:tcW w:w="28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  <w:tc>
          <w:tcPr>
            <w:tcW w:w="2841" w:type="dxa"/>
          </w:tcPr>
          <w:p>
            <w:pPr>
              <w:pStyle w:val="24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>
            <w:pPr>
              <w:pStyle w:val="24"/>
            </w:pPr>
            <w:r>
              <w:rPr>
                <w:rFonts w:hint="eastAsia"/>
                <w:lang w:val="en-US"/>
              </w:rPr>
              <w:t>职责：</w:t>
            </w:r>
          </w:p>
          <w:p>
            <w:pPr>
              <w:pStyle w:val="24"/>
              <w:ind w:firstLine="200"/>
            </w:pPr>
            <w:r>
              <w:rPr>
                <w:rFonts w:hint="eastAsia"/>
                <w:lang w:val="en-US"/>
              </w:rPr>
              <w:t>管理测试系统</w:t>
            </w:r>
          </w:p>
          <w:p>
            <w:pPr>
              <w:ind w:firstLineChars="100"/>
            </w:pPr>
            <w:r>
              <w:rPr>
                <w:rFonts w:hint="eastAsia"/>
                <w:sz w:val="20"/>
                <w:szCs w:val="20"/>
              </w:rPr>
              <w:t>授予和管理角色对测试系统的访问权</w:t>
            </w:r>
          </w:p>
        </w:tc>
      </w:tr>
    </w:tbl>
    <w:p>
      <w:pPr>
        <w:pStyle w:val="3"/>
        <w:ind w:firstLine="643"/>
      </w:pPr>
      <w:r>
        <w:rPr>
          <w:rFonts w:hint="eastAsia"/>
        </w:rPr>
        <w:t>3.2 进度计划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13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编写测试计划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2020-8-18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2020-8-19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设计测试用例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2020-8-18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 w:ascii="宋体"/>
              </w:rPr>
              <w:t>2020-8-19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213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ascii="宋体"/>
              </w:rPr>
              <w:t>20</w:t>
            </w:r>
            <w:r>
              <w:rPr>
                <w:rFonts w:hint="eastAsia" w:ascii="宋体"/>
              </w:rPr>
              <w:t>20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23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ascii="宋体"/>
              </w:rPr>
              <w:t>20</w:t>
            </w:r>
            <w:r>
              <w:rPr>
                <w:rFonts w:hint="eastAsia" w:ascii="宋体"/>
              </w:rPr>
              <w:t>20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8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/>
              </w:rPr>
              <w:t>24</w:t>
            </w:r>
          </w:p>
        </w:tc>
        <w:tc>
          <w:tcPr>
            <w:tcW w:w="213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石海峰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  <w:ind w:firstLine="643"/>
      </w:pPr>
      <w:r>
        <w:rPr>
          <w:rFonts w:hint="eastAsia"/>
        </w:rPr>
        <w:t>3.3 培训计划</w:t>
      </w:r>
    </w:p>
    <w:p>
      <w:pPr>
        <w:pStyle w:val="7"/>
        <w:spacing w:line="300" w:lineRule="auto"/>
        <w:ind w:left="0" w:firstLine="0" w:firstLineChars="0"/>
        <w:rPr>
          <w:rFonts w:ascii="宋体" w:hAnsi="宋体"/>
          <w:i w:val="0"/>
          <w:iCs w:val="0"/>
          <w:color w:val="000000"/>
          <w:u w:val="none"/>
        </w:rPr>
      </w:pPr>
      <w:r>
        <w:rPr>
          <w:rFonts w:hint="eastAsia" w:ascii="宋体" w:hAnsi="宋体"/>
          <w:i w:val="0"/>
          <w:iCs w:val="0"/>
          <w:color w:val="000000"/>
          <w:u w:val="none"/>
        </w:rPr>
        <w:t>人员要求：细心，有耐性，有一定的开发经验。</w:t>
      </w:r>
    </w:p>
    <w:p>
      <w:pPr>
        <w:pStyle w:val="7"/>
        <w:spacing w:line="300" w:lineRule="auto"/>
        <w:ind w:left="0" w:firstLine="0" w:firstLineChars="0"/>
        <w:rPr>
          <w:rFonts w:ascii="宋体" w:hAnsi="宋体"/>
          <w:i w:val="0"/>
          <w:iCs w:val="0"/>
          <w:color w:val="000000"/>
          <w:u w:val="none"/>
        </w:rPr>
      </w:pPr>
      <w:r>
        <w:rPr>
          <w:rFonts w:hint="eastAsia" w:ascii="宋体" w:hAnsi="宋体"/>
          <w:i w:val="0"/>
          <w:iCs w:val="0"/>
          <w:color w:val="000000"/>
          <w:u w:val="none"/>
        </w:rPr>
        <w:t>训练要求：学会使用一系列的测试工具，技术沉淀。</w:t>
      </w:r>
    </w:p>
    <w:p>
      <w:pPr>
        <w:pStyle w:val="2"/>
        <w:ind w:firstLine="883"/>
      </w:pPr>
      <w:r>
        <w:rPr>
          <w:rFonts w:hint="eastAsia"/>
        </w:rPr>
        <w:t>4、 测试方法</w:t>
      </w:r>
    </w:p>
    <w:p>
      <w:pPr>
        <w:ind w:firstLine="199" w:firstLineChars="95"/>
      </w:pPr>
      <w:r>
        <w:rPr>
          <w:rFonts w:hint="eastAsia"/>
        </w:rPr>
        <w:t>4.1 测试的设计思路和方法</w:t>
      </w:r>
    </w:p>
    <w:p>
      <w:pPr>
        <w:pStyle w:val="4"/>
        <w:ind w:firstLine="420"/>
        <w:rPr>
          <w:rFonts w:ascii="宋体" w:hAnsi="宋体"/>
          <w:b w:val="0"/>
          <w:bCs w:val="0"/>
          <w:color w:val="000000"/>
          <w:sz w:val="21"/>
          <w:szCs w:val="22"/>
        </w:rPr>
      </w:pP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对软件进行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UI界面测试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功能测试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易用性测试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健壮性测试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安全测试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性能测试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兼容性测试</w:t>
      </w:r>
    </w:p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4.2 测试顺序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/>
          <w:bCs/>
          <w:color w:val="000000"/>
        </w:rPr>
        <w:t>UI界面测试</w:t>
      </w:r>
    </w:p>
    <w:p>
      <w:pPr>
        <w:ind w:firstLine="199" w:firstLineChars="95"/>
      </w:pPr>
      <w:r>
        <w:t>从界面风格，人机交互性，易理解性，易操作性等几方面去进行审视</w:t>
      </w:r>
      <w:r>
        <w:rPr>
          <w:rFonts w:hint="eastAsia"/>
        </w:rPr>
        <w:t>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/>
          <w:b/>
          <w:bCs/>
          <w:color w:val="000000"/>
        </w:rPr>
        <w:t xml:space="preserve"> 功能测试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登录测试,注册测试,密码找回测试,用户模块(测试个人信息模块,测试浏览信息模块),系统管理员模块(测试增删改查几大功能.)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3</w:t>
      </w:r>
      <w:r>
        <w:rPr>
          <w:rFonts w:ascii="宋体" w:hAnsi="宋体"/>
          <w:b/>
          <w:bCs/>
          <w:color w:val="000000"/>
        </w:rPr>
        <w:t>. 易用性测试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测试是否符合专业技术较差的普通学生,家长,访客的网页使用习惯.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4</w:t>
      </w:r>
      <w:r>
        <w:rPr>
          <w:rFonts w:ascii="宋体" w:hAnsi="宋体"/>
          <w:b/>
          <w:bCs/>
          <w:color w:val="000000"/>
        </w:rPr>
        <w:t>. 健壮性测试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测试高频操作(如:快速刷新)后网页是否崩坏.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b/>
          <w:bCs/>
          <w:color w:val="000000"/>
        </w:rPr>
        <w:t xml:space="preserve"> 安全测试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系统管理员权限是否与普通用户混淆,管理员账户是否被轻易破解.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6</w:t>
      </w:r>
      <w:r>
        <w:rPr>
          <w:rFonts w:ascii="宋体" w:hAnsi="宋体"/>
          <w:b/>
          <w:bCs/>
          <w:color w:val="000000"/>
        </w:rPr>
        <w:t>. 性能测试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用户打开登录页面及登录所花的时间是否满足要求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 xml:space="preserve"> 点击登录按钮进入到登录成功后的页面所花时间是否满足要求</w:t>
      </w:r>
      <w:r>
        <w:rPr>
          <w:rFonts w:hint="eastAsia" w:ascii="宋体" w:hAnsi="宋体"/>
          <w:color w:val="000000"/>
        </w:rPr>
        <w:t>.用户浏览组织机构信息</w:t>
      </w:r>
      <w:r>
        <w:rPr>
          <w:rFonts w:ascii="宋体" w:hAnsi="宋体"/>
          <w:color w:val="000000"/>
        </w:rPr>
        <w:t>所花时间是否满足要求</w:t>
      </w:r>
      <w:r>
        <w:rPr>
          <w:rFonts w:hint="eastAsia" w:ascii="宋体" w:hAnsi="宋体"/>
          <w:color w:val="000000"/>
        </w:rPr>
        <w:t>.系统管理员修改信息时</w:t>
      </w:r>
      <w:r>
        <w:rPr>
          <w:rFonts w:ascii="宋体" w:hAnsi="宋体"/>
          <w:color w:val="000000"/>
        </w:rPr>
        <w:t>所花时间是否满足要求</w:t>
      </w:r>
      <w:r>
        <w:rPr>
          <w:rFonts w:hint="eastAsia" w:ascii="宋体" w:hAnsi="宋体"/>
          <w:color w:val="000000"/>
        </w:rPr>
        <w:t>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color w:val="000000"/>
        </w:rPr>
        <w:t>7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b/>
          <w:bCs/>
          <w:color w:val="000000"/>
        </w:rPr>
        <w:t xml:space="preserve"> 兼容性测试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在不同计算机上是否能正常打开本软件系统.</w:t>
      </w:r>
    </w:p>
    <w:p>
      <w:pPr>
        <w:pStyle w:val="2"/>
        <w:ind w:firstLine="883"/>
      </w:pPr>
      <w:r>
        <w:rPr>
          <w:rFonts w:hint="eastAsia"/>
        </w:rPr>
        <w:t>5、工作交付件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交付件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交付时间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单元测试方案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刘宛鹭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2020.08.19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840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单元测试报告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刘宛鹭</w:t>
            </w:r>
          </w:p>
        </w:tc>
        <w:tc>
          <w:tcPr>
            <w:tcW w:w="2841" w:type="dxa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2020.08.24</w:t>
            </w:r>
          </w:p>
        </w:tc>
      </w:tr>
    </w:tbl>
    <w:p>
      <w:pPr>
        <w:ind w:firstLine="199" w:firstLineChars="95"/>
      </w:pPr>
    </w:p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3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2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1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C3"/>
    <w:rsid w:val="0017418A"/>
    <w:rsid w:val="001C173D"/>
    <w:rsid w:val="0029672E"/>
    <w:rsid w:val="002C3DC3"/>
    <w:rsid w:val="00374691"/>
    <w:rsid w:val="00377434"/>
    <w:rsid w:val="00460D1A"/>
    <w:rsid w:val="00567D93"/>
    <w:rsid w:val="00602190"/>
    <w:rsid w:val="0060587F"/>
    <w:rsid w:val="006D266E"/>
    <w:rsid w:val="007B7AAD"/>
    <w:rsid w:val="00827177"/>
    <w:rsid w:val="00851B04"/>
    <w:rsid w:val="008A5949"/>
    <w:rsid w:val="008A756E"/>
    <w:rsid w:val="0094227F"/>
    <w:rsid w:val="009D0923"/>
    <w:rsid w:val="00A46ABA"/>
    <w:rsid w:val="00A64FB9"/>
    <w:rsid w:val="00AA6523"/>
    <w:rsid w:val="00AB0ABB"/>
    <w:rsid w:val="00B8230E"/>
    <w:rsid w:val="00B8631C"/>
    <w:rsid w:val="00B94424"/>
    <w:rsid w:val="00BB5279"/>
    <w:rsid w:val="00BF355B"/>
    <w:rsid w:val="00C01D15"/>
    <w:rsid w:val="00C41998"/>
    <w:rsid w:val="00D319FE"/>
    <w:rsid w:val="00D92170"/>
    <w:rsid w:val="00D93164"/>
    <w:rsid w:val="00D934A6"/>
    <w:rsid w:val="00DD1B97"/>
    <w:rsid w:val="00E436BC"/>
    <w:rsid w:val="00E5331A"/>
    <w:rsid w:val="00ED3356"/>
    <w:rsid w:val="00FC1B67"/>
    <w:rsid w:val="00FD3CB0"/>
    <w:rsid w:val="00FE3619"/>
    <w:rsid w:val="01796C85"/>
    <w:rsid w:val="087A0221"/>
    <w:rsid w:val="08E35429"/>
    <w:rsid w:val="0B912CE5"/>
    <w:rsid w:val="0FF31FC1"/>
    <w:rsid w:val="13860138"/>
    <w:rsid w:val="19206A8B"/>
    <w:rsid w:val="1A5A2629"/>
    <w:rsid w:val="1C841E5A"/>
    <w:rsid w:val="2F8469F3"/>
    <w:rsid w:val="389212DA"/>
    <w:rsid w:val="39133B1E"/>
    <w:rsid w:val="3B7524E7"/>
    <w:rsid w:val="43334C71"/>
    <w:rsid w:val="45AA4456"/>
    <w:rsid w:val="45BB2A78"/>
    <w:rsid w:val="4E925B86"/>
    <w:rsid w:val="500E4AF1"/>
    <w:rsid w:val="54AD4591"/>
    <w:rsid w:val="62476F79"/>
    <w:rsid w:val="6E2475C8"/>
    <w:rsid w:val="748D7CA8"/>
    <w:rsid w:val="7B6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2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 w:val="0"/>
      <w:ind w:left="900" w:hanging="900" w:firstLineChars="0"/>
      <w:jc w:val="left"/>
    </w:pPr>
    <w:rPr>
      <w:rFonts w:ascii="Arial" w:hAnsi="Arial" w:eastAsia="宋体" w:cs="Times New Roman"/>
      <w:snapToGrid w:val="0"/>
      <w:kern w:val="0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8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2"/>
    <w:pPr>
      <w:spacing w:before="120" w:after="120"/>
    </w:pPr>
    <w:rPr>
      <w:b/>
      <w:bCs/>
      <w:caps/>
      <w:szCs w:val="24"/>
    </w:rPr>
  </w:style>
  <w:style w:type="paragraph" w:styleId="12">
    <w:name w:val="Title"/>
    <w:basedOn w:val="1"/>
    <w:next w:val="1"/>
    <w:link w:val="20"/>
    <w:qFormat/>
    <w:uiPriority w:val="0"/>
    <w:pPr>
      <w:widowControl w:val="0"/>
      <w:spacing w:line="240" w:lineRule="auto"/>
      <w:ind w:firstLine="0" w:firstLineChars="0"/>
      <w:jc w:val="center"/>
    </w:pPr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9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日期 字符"/>
    <w:basedOn w:val="15"/>
    <w:link w:val="8"/>
    <w:semiHidden/>
    <w:qFormat/>
    <w:uiPriority w:val="99"/>
  </w:style>
  <w:style w:type="character" w:customStyle="1" w:styleId="20">
    <w:name w:val="标题 字符"/>
    <w:basedOn w:val="15"/>
    <w:link w:val="12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paragraph" w:customStyle="1" w:styleId="21">
    <w:name w:val="Table Row"/>
    <w:basedOn w:val="1"/>
    <w:qFormat/>
    <w:uiPriority w:val="6"/>
    <w:pPr>
      <w:widowControl w:val="0"/>
      <w:spacing w:before="60" w:after="60"/>
      <w:ind w:firstLine="0" w:firstLineChars="0"/>
      <w:jc w:val="left"/>
    </w:pPr>
    <w:rPr>
      <w:rFonts w:ascii="Arial" w:hAnsi="Arial" w:eastAsia="宋体" w:cs="Times New Roman"/>
      <w:b/>
      <w:snapToGrid w:val="0"/>
      <w:kern w:val="0"/>
      <w:sz w:val="20"/>
      <w:szCs w:val="20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正文文本1"/>
    <w:qFormat/>
    <w:uiPriority w:val="6"/>
    <w:pPr>
      <w:keepLines/>
      <w:spacing w:after="120" w:line="220" w:lineRule="atLeast"/>
    </w:pPr>
    <w:rPr>
      <w:rFonts w:ascii="宋体" w:hAnsi="Calibri" w:eastAsia="宋体" w:cs="Times New Roman"/>
      <w:snapToGrid w:val="0"/>
      <w:lang w:val="en-GB" w:eastAsia="zh-CN" w:bidi="ar-SA"/>
    </w:rPr>
  </w:style>
  <w:style w:type="paragraph" w:customStyle="1" w:styleId="25">
    <w:name w:val="Figure edge"/>
    <w:basedOn w:val="1"/>
    <w:qFormat/>
    <w:uiPriority w:val="6"/>
    <w:pPr>
      <w:spacing w:line="240" w:lineRule="auto"/>
      <w:ind w:firstLine="0"/>
      <w:jc w:val="left"/>
    </w:pPr>
    <w:rPr>
      <w:rFonts w:ascii="Wingdings" w:hAnsi="Wingdings"/>
    </w:rPr>
  </w:style>
  <w:style w:type="character" w:customStyle="1" w:styleId="26">
    <w:name w:val="标题 3 字符"/>
    <w:basedOn w:val="15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9C1E1-D6E5-43F6-BDFB-13645DFF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478</Words>
  <Characters>2726</Characters>
  <Lines>22</Lines>
  <Paragraphs>6</Paragraphs>
  <TotalTime>2</TotalTime>
  <ScaleCrop>false</ScaleCrop>
  <LinksUpToDate>false</LinksUpToDate>
  <CharactersWithSpaces>3198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2020-07-31T07:00:00Z</dcterms:created>
  <dc:creator>lenovo</dc:creator>
  <cp:lastModifiedBy>哆啦a梦</cp:lastModifiedBy>
  <dcterms:modified xsi:type="dcterms:W3CDTF">2020-08-24T06:14:37Z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