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6"/>
        </w:rPr>
      </w:pPr>
    </w:p>
    <w:tbl>
      <w:tblPr>
        <w:tblStyle w:val="17"/>
        <w:tblW w:w="0" w:type="auto"/>
        <w:tblInd w:w="2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331"/>
        <w:gridCol w:w="331"/>
        <w:gridCol w:w="373"/>
        <w:gridCol w:w="19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2" w:line="238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2" w:line="238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1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卷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内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编</w:t>
            </w: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1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号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2" w:hRule="atLeast"/>
        </w:trPr>
        <w:tc>
          <w:tcPr>
            <w:tcW w:w="374" w:type="dxa"/>
            <w:tcBorders>
              <w:right w:val="nil"/>
            </w:tcBorders>
          </w:tcPr>
          <w:p>
            <w:pPr>
              <w:pStyle w:val="21"/>
              <w:spacing w:before="3" w:line="239" w:lineRule="exact"/>
              <w:ind w:left="4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密</w:t>
            </w: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31" w:type="dxa"/>
            <w:tcBorders>
              <w:left w:val="nil"/>
              <w:right w:val="nil"/>
            </w:tcBorders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  <w:tc>
          <w:tcPr>
            <w:tcW w:w="373" w:type="dxa"/>
            <w:tcBorders>
              <w:left w:val="nil"/>
            </w:tcBorders>
          </w:tcPr>
          <w:p>
            <w:pPr>
              <w:pStyle w:val="21"/>
              <w:spacing w:before="3" w:line="239" w:lineRule="exact"/>
              <w:ind w:left="70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级</w:t>
            </w:r>
          </w:p>
        </w:tc>
        <w:tc>
          <w:tcPr>
            <w:tcW w:w="1944" w:type="dxa"/>
          </w:tcPr>
          <w:p>
            <w:pPr>
              <w:pStyle w:val="21"/>
              <w:rPr>
                <w:rFonts w:ascii="Times New Roman"/>
                <w:sz w:val="18"/>
              </w:rPr>
            </w:pPr>
          </w:p>
        </w:tc>
      </w:tr>
    </w:tbl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rPr>
          <w:rFonts w:ascii="Times New Roman"/>
        </w:rPr>
      </w:pPr>
    </w:p>
    <w:p>
      <w:pPr>
        <w:pStyle w:val="7"/>
        <w:spacing w:before="2"/>
        <w:rPr>
          <w:rFonts w:ascii="Times New Roman"/>
          <w:sz w:val="16"/>
        </w:rPr>
      </w:pPr>
    </w:p>
    <w:p>
      <w:pPr>
        <w:pStyle w:val="2"/>
        <w:spacing w:before="77"/>
        <w:ind w:left="921" w:right="86" w:firstLine="0"/>
        <w:jc w:val="center"/>
        <w:rPr>
          <w:rFonts w:ascii="Arial" w:eastAsia="Arial"/>
        </w:rPr>
      </w:pPr>
      <w:bookmarkStart w:id="0" w:name="_Toc17881"/>
      <w:bookmarkStart w:id="1" w:name="_Toc17636"/>
      <w:r>
        <w:pict>
          <v:shape id="_x0000_s1026" o:spid="_x0000_s1026" o:spt="202" type="#_x0000_t202" style="position:absolute;left:0pt;margin-left:66.5pt;margin-top:-146.5pt;height:593.25pt;width:96.45pt;mso-position-horizontal-relative:page;z-index:15728640;mso-width-relative:page;mso-height-relative:page;" fillcolor="#CCCCCC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</w:pPr>
                </w:p>
                <w:p>
                  <w:pPr>
                    <w:pStyle w:val="7"/>
                    <w:spacing w:before="2"/>
                    <w:rPr>
                      <w:sz w:val="22"/>
                    </w:rPr>
                  </w:pPr>
                </w:p>
                <w:p>
                  <w:pPr>
                    <w:tabs>
                      <w:tab w:val="left" w:pos="529"/>
                    </w:tabs>
                    <w:spacing w:before="0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分</w:t>
                  </w:r>
                  <w:r>
                    <w:rPr>
                      <w:sz w:val="21"/>
                    </w:rPr>
                    <w:tab/>
                  </w:r>
                  <w:r>
                    <w:rPr>
                      <w:sz w:val="21"/>
                    </w:rPr>
                    <w:t>类:</w:t>
                  </w:r>
                </w:p>
                <w:p>
                  <w:pPr>
                    <w:spacing w:before="4" w:line="242" w:lineRule="auto"/>
                    <w:ind w:left="110" w:right="979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 xml:space="preserve">&lt;模板&gt; </w:t>
                  </w:r>
                  <w:r>
                    <w:rPr>
                      <w:spacing w:val="-4"/>
                      <w:sz w:val="21"/>
                    </w:rPr>
                    <w:t>使用者：</w:t>
                  </w:r>
                </w:p>
                <w:p>
                  <w:pPr>
                    <w:spacing w:before="2" w:line="244" w:lineRule="auto"/>
                    <w:ind w:left="110" w:right="766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&lt;需求分析&gt; 文档编号：</w:t>
                  </w:r>
                </w:p>
                <w:p>
                  <w:pPr>
                    <w:spacing w:before="0" w:line="267" w:lineRule="exact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&lt;HD-TS-301&gt;</w:t>
                  </w:r>
                </w:p>
                <w:p>
                  <w:pPr>
                    <w:pStyle w:val="7"/>
                  </w:pPr>
                </w:p>
                <w:p>
                  <w:pPr>
                    <w:spacing w:before="139"/>
                    <w:ind w:left="110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四川华迪信息技术</w:t>
                  </w:r>
                </w:p>
                <w:p>
                  <w:pPr>
                    <w:spacing w:before="5"/>
                    <w:ind w:left="827" w:right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有限公司</w:t>
                  </w:r>
                </w:p>
              </w:txbxContent>
            </v:textbox>
          </v:shape>
        </w:pict>
      </w:r>
      <w:r>
        <w:t>项目编号:</w:t>
      </w:r>
      <w:bookmarkEnd w:id="0"/>
      <w:bookmarkEnd w:id="1"/>
      <w:r>
        <w:t xml:space="preserve"> </w:t>
      </w:r>
    </w:p>
    <w:p>
      <w:pPr>
        <w:spacing w:before="5"/>
        <w:ind w:left="921" w:right="90" w:firstLine="0"/>
        <w:jc w:val="center"/>
        <w:rPr>
          <w:b/>
          <w:sz w:val="36"/>
        </w:rPr>
      </w:pPr>
      <w:r>
        <w:rPr>
          <w:b/>
          <w:sz w:val="36"/>
        </w:rPr>
        <w:t>《</w:t>
      </w:r>
      <w:r>
        <w:rPr>
          <w:rFonts w:hint="eastAsia" w:hAnsi="宋体" w:cs="宋体"/>
          <w:b/>
          <w:bCs/>
          <w:color w:val="000000"/>
          <w:sz w:val="44"/>
          <w:szCs w:val="44"/>
          <w:lang w:bidi="ar"/>
        </w:rPr>
        <w:t>教育局民办教育信息服务监管平台</w:t>
      </w:r>
      <w:r>
        <w:rPr>
          <w:b/>
          <w:sz w:val="36"/>
        </w:rPr>
        <w:t>》</w:t>
      </w:r>
    </w:p>
    <w:p>
      <w:pPr>
        <w:pStyle w:val="7"/>
        <w:rPr>
          <w:b/>
        </w:rPr>
      </w:pPr>
    </w:p>
    <w:p>
      <w:pPr>
        <w:pStyle w:val="16"/>
      </w:pPr>
      <w:r>
        <w:t>用户手册</w:t>
      </w:r>
    </w:p>
    <w:p>
      <w:pPr>
        <w:pStyle w:val="2"/>
        <w:spacing w:before="6"/>
        <w:ind w:left="921" w:right="84" w:firstLine="0"/>
        <w:jc w:val="center"/>
        <w:rPr>
          <w:rFonts w:ascii="Arial"/>
        </w:rPr>
      </w:pPr>
      <w:bookmarkStart w:id="2" w:name="_Toc30181"/>
      <w:bookmarkStart w:id="3" w:name="_Toc17030"/>
      <w:r>
        <w:rPr>
          <w:rFonts w:ascii="Arial"/>
        </w:rPr>
        <w:t xml:space="preserve">Version: </w:t>
      </w:r>
      <w:r>
        <w:rPr>
          <w:rFonts w:hint="eastAsia" w:ascii="Arial"/>
          <w:lang w:val="en-US" w:eastAsia="zh-CN"/>
        </w:rPr>
        <w:t>2</w:t>
      </w:r>
      <w:r>
        <w:rPr>
          <w:rFonts w:ascii="Arial"/>
        </w:rPr>
        <w:t>.0</w:t>
      </w:r>
      <w:bookmarkEnd w:id="2"/>
      <w:bookmarkEnd w:id="3"/>
    </w:p>
    <w:p>
      <w:pPr>
        <w:pStyle w:val="7"/>
        <w:rPr>
          <w:rFonts w:ascii="Arial"/>
          <w:b/>
          <w:sz w:val="26"/>
        </w:rPr>
      </w:pPr>
    </w:p>
    <w:p>
      <w:pPr>
        <w:pStyle w:val="7"/>
        <w:spacing w:before="8"/>
        <w:rPr>
          <w:rFonts w:ascii="Arial"/>
          <w:b/>
          <w:sz w:val="21"/>
        </w:rPr>
      </w:pPr>
    </w:p>
    <w:p>
      <w:pPr>
        <w:spacing w:before="0"/>
        <w:ind w:left="2144" w:right="0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项 目 承 担 部 门：</w:t>
      </w:r>
      <w:r>
        <w:rPr>
          <w:rFonts w:hint="eastAsia"/>
          <w:sz w:val="30"/>
          <w:lang w:val="en-US" w:eastAsia="zh-CN"/>
        </w:rPr>
        <w:t>山泽工作室</w:t>
      </w:r>
    </w:p>
    <w:p>
      <w:pPr>
        <w:pStyle w:val="7"/>
        <w:spacing w:before="11"/>
        <w:rPr>
          <w:sz w:val="30"/>
        </w:rPr>
      </w:pP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eastAsia"/>
          <w:sz w:val="18"/>
          <w:szCs w:val="18"/>
          <w:lang w:val="en-US" w:eastAsia="zh-CN"/>
        </w:rPr>
      </w:pPr>
      <w:r>
        <w:rPr>
          <w:sz w:val="30"/>
        </w:rPr>
        <w:t>撰</w:t>
      </w:r>
      <w:r>
        <w:rPr>
          <w:sz w:val="30"/>
        </w:rPr>
        <w:tab/>
      </w:r>
      <w:r>
        <w:rPr>
          <w:sz w:val="30"/>
        </w:rPr>
        <w:t>写</w:t>
      </w:r>
      <w:r>
        <w:rPr>
          <w:sz w:val="30"/>
        </w:rPr>
        <w:tab/>
      </w:r>
      <w:r>
        <w:rPr>
          <w:sz w:val="30"/>
        </w:rPr>
        <w:t>人（签名）：</w:t>
      </w:r>
      <w:r>
        <w:rPr>
          <w:rFonts w:hint="eastAsia"/>
          <w:sz w:val="18"/>
          <w:szCs w:val="18"/>
          <w:lang w:val="en-US" w:eastAsia="zh-CN"/>
        </w:rPr>
        <w:t>李春秋、鄢立新、石海峰、刘宛鹭、杨澜庆</w:t>
      </w:r>
    </w:p>
    <w:p>
      <w:pPr>
        <w:tabs>
          <w:tab w:val="left" w:pos="2744"/>
          <w:tab w:val="left" w:pos="2893"/>
          <w:tab w:val="left" w:pos="3344"/>
          <w:tab w:val="left" w:pos="3644"/>
          <w:tab w:val="left" w:pos="4393"/>
        </w:tabs>
        <w:spacing w:before="1" w:line="487" w:lineRule="auto"/>
        <w:ind w:left="2144" w:right="1364" w:firstLine="0"/>
        <w:jc w:val="left"/>
        <w:rPr>
          <w:rFonts w:hint="default" w:eastAsia="宋体"/>
          <w:sz w:val="30"/>
          <w:lang w:val="en-US" w:eastAsia="zh-CN"/>
        </w:rPr>
      </w:pPr>
      <w:r>
        <w:rPr>
          <w:sz w:val="30"/>
        </w:rPr>
        <w:t>完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成</w:t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期：20</w:t>
      </w:r>
      <w:r>
        <w:rPr>
          <w:rFonts w:hint="eastAsia"/>
          <w:sz w:val="30"/>
          <w:lang w:val="en-US" w:eastAsia="zh-CN"/>
        </w:rPr>
        <w:t>20-08-24</w:t>
      </w:r>
    </w:p>
    <w:p>
      <w:pPr>
        <w:tabs>
          <w:tab w:val="left" w:pos="7393"/>
        </w:tabs>
        <w:spacing w:before="0" w:line="384" w:lineRule="exact"/>
        <w:ind w:left="2144" w:right="0" w:firstLine="0"/>
        <w:jc w:val="left"/>
        <w:rPr>
          <w:sz w:val="30"/>
        </w:rPr>
      </w:pPr>
      <w:r>
        <w:rPr>
          <w:sz w:val="30"/>
        </w:rPr>
        <w:t>本</w:t>
      </w:r>
      <w:r>
        <w:rPr>
          <w:spacing w:val="-2"/>
          <w:sz w:val="30"/>
        </w:rPr>
        <w:t xml:space="preserve"> </w:t>
      </w:r>
      <w:r>
        <w:rPr>
          <w:sz w:val="30"/>
        </w:rPr>
        <w:t>文档</w:t>
      </w:r>
      <w:r>
        <w:rPr>
          <w:spacing w:val="1"/>
          <w:sz w:val="30"/>
        </w:rPr>
        <w:t xml:space="preserve"> </w:t>
      </w:r>
      <w:r>
        <w:rPr>
          <w:sz w:val="30"/>
        </w:rPr>
        <w:t>使</w:t>
      </w:r>
      <w:r>
        <w:rPr>
          <w:spacing w:val="-2"/>
          <w:sz w:val="30"/>
        </w:rPr>
        <w:t xml:space="preserve"> </w:t>
      </w:r>
      <w:r>
        <w:rPr>
          <w:sz w:val="30"/>
        </w:rPr>
        <w:t>用部门：</w:t>
      </w:r>
      <w:r>
        <w:rPr>
          <w:spacing w:val="1"/>
          <w:sz w:val="30"/>
        </w:rPr>
        <w:t xml:space="preserve"> </w:t>
      </w:r>
      <w:r>
        <w:rPr>
          <w:sz w:val="30"/>
        </w:rPr>
        <w:t>□主管领导</w:t>
      </w:r>
      <w:r>
        <w:rPr>
          <w:sz w:val="30"/>
        </w:rPr>
        <w:tab/>
      </w:r>
      <w:r>
        <w:rPr>
          <w:sz w:val="30"/>
        </w:rPr>
        <w:t>□项目组</w:t>
      </w:r>
    </w:p>
    <w:p>
      <w:pPr>
        <w:pStyle w:val="20"/>
        <w:numPr>
          <w:ilvl w:val="0"/>
          <w:numId w:val="1"/>
        </w:numPr>
        <w:tabs>
          <w:tab w:val="left" w:pos="2446"/>
          <w:tab w:val="left" w:pos="4544"/>
          <w:tab w:val="left" w:pos="6344"/>
        </w:tabs>
        <w:spacing w:before="4" w:after="0" w:line="487" w:lineRule="auto"/>
        <w:ind w:left="2144" w:right="3013" w:firstLine="0"/>
        <w:jc w:val="left"/>
        <w:rPr>
          <w:sz w:val="30"/>
        </w:rPr>
      </w:pPr>
      <w:r>
        <w:rPr>
          <w:sz w:val="30"/>
        </w:rPr>
        <w:t>客户（市场）</w:t>
      </w:r>
      <w:r>
        <w:rPr>
          <w:sz w:val="30"/>
        </w:rPr>
        <w:tab/>
      </w:r>
      <w:r>
        <w:rPr>
          <w:sz w:val="30"/>
        </w:rPr>
        <w:t>□维护人员</w:t>
      </w:r>
      <w:r>
        <w:rPr>
          <w:sz w:val="30"/>
        </w:rPr>
        <w:tab/>
      </w:r>
      <w:r>
        <w:rPr>
          <w:sz w:val="30"/>
        </w:rPr>
        <w:t>■用</w:t>
      </w:r>
      <w:r>
        <w:rPr>
          <w:spacing w:val="-17"/>
          <w:sz w:val="30"/>
        </w:rPr>
        <w:t>户</w:t>
      </w:r>
      <w:r>
        <w:rPr>
          <w:sz w:val="30"/>
        </w:rPr>
        <w:t>评审负责人（签名）：</w:t>
      </w:r>
      <w:r>
        <w:rPr>
          <w:rFonts w:hint="eastAsia"/>
          <w:sz w:val="30"/>
          <w:lang w:val="en-US" w:eastAsia="zh-CN"/>
        </w:rPr>
        <w:t>李春秋</w:t>
      </w:r>
    </w:p>
    <w:p>
      <w:pPr>
        <w:tabs>
          <w:tab w:val="left" w:pos="3044"/>
          <w:tab w:val="left" w:pos="3793"/>
          <w:tab w:val="left" w:pos="4393"/>
          <w:tab w:val="left" w:pos="5444"/>
        </w:tabs>
        <w:spacing w:before="0" w:line="384" w:lineRule="exact"/>
        <w:ind w:left="2144" w:right="0" w:firstLine="0"/>
        <w:jc w:val="left"/>
        <w:rPr>
          <w:rFonts w:hint="default" w:eastAsia="宋体"/>
          <w:sz w:val="30"/>
          <w:lang w:val="en-US" w:eastAsia="zh-CN"/>
        </w:rPr>
        <w:sectPr>
          <w:headerReference r:id="rId3" w:type="default"/>
          <w:type w:val="continuous"/>
          <w:pgSz w:w="12240" w:h="15840"/>
          <w:pgMar w:top="1360" w:right="760" w:bottom="280" w:left="1220" w:header="958" w:footer="720" w:gutter="0"/>
        </w:sectPr>
      </w:pPr>
      <w:r>
        <w:rPr>
          <w:sz w:val="30"/>
        </w:rPr>
        <w:t>评</w:t>
      </w:r>
      <w:r>
        <w:rPr>
          <w:sz w:val="30"/>
        </w:rPr>
        <w:tab/>
      </w:r>
      <w:r>
        <w:rPr>
          <w:sz w:val="30"/>
        </w:rPr>
        <w:t>审</w:t>
      </w:r>
      <w:r>
        <w:rPr>
          <w:sz w:val="30"/>
        </w:rPr>
        <w:tab/>
      </w:r>
      <w:r>
        <w:rPr>
          <w:sz w:val="30"/>
        </w:rPr>
        <w:t>日</w:t>
      </w:r>
      <w:r>
        <w:rPr>
          <w:sz w:val="30"/>
        </w:rPr>
        <w:tab/>
      </w:r>
      <w:r>
        <w:rPr>
          <w:sz w:val="30"/>
        </w:rPr>
        <w:t>期：</w:t>
      </w:r>
      <w:r>
        <w:rPr>
          <w:sz w:val="30"/>
        </w:rPr>
        <w:tab/>
      </w:r>
      <w:r>
        <w:rPr>
          <w:sz w:val="30"/>
        </w:rPr>
        <w:t>20</w:t>
      </w:r>
      <w:r>
        <w:rPr>
          <w:rFonts w:hint="eastAsia"/>
          <w:sz w:val="30"/>
          <w:lang w:val="en-US" w:eastAsia="zh-CN"/>
        </w:rPr>
        <w:t>20-08-24</w:t>
      </w:r>
    </w:p>
    <w:p>
      <w:pPr>
        <w:pStyle w:val="7"/>
        <w:spacing w:before="3"/>
        <w:rPr>
          <w:sz w:val="5"/>
        </w:rPr>
      </w:pPr>
    </w:p>
    <w:p>
      <w:pPr>
        <w:pStyle w:val="7"/>
        <w:tabs>
          <w:tab w:val="left" w:pos="7044"/>
        </w:tabs>
        <w:ind w:left="110"/>
      </w:pPr>
      <w:r>
        <w:pict>
          <v:group id="_x0000_s1027" o:spid="_x0000_s1027" o:spt="203" style="height:62.95pt;width:96.45pt;" coordsize="1929,1259">
            <o:lock v:ext="edit"/>
            <v:rect id="_x0000_s1028" o:spid="_x0000_s1028" o:spt="1" style="position:absolute;left:0;top:0;height:1259;width:1929;" fillcolor="#CCCCCC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  <w:r>
        <w:tab/>
      </w:r>
      <w:r>
        <w:rPr>
          <w:position w:val="12"/>
        </w:rPr>
        <w:drawing>
          <wp:inline distT="0" distB="0" distL="0" distR="0">
            <wp:extent cx="1132205" cy="1949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39" cy="1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3" w:line="241" w:lineRule="exact"/>
        <w:ind w:left="220" w:firstLine="0"/>
      </w:pPr>
      <w:r>
        <w:t>文档信息</w:t>
      </w: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2" w:lineRule="exact"/>
              <w:ind w:left="107"/>
              <w:rPr>
                <w:sz w:val="21"/>
              </w:rPr>
            </w:pPr>
            <w:r>
              <w:rPr>
                <w:sz w:val="21"/>
              </w:rPr>
              <w:t>标题:《</w:t>
            </w: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1"/>
                <w:lang w:bidi="ar"/>
              </w:rPr>
              <w:t>教育局民办教育信息服务监管平台</w:t>
            </w:r>
            <w:r>
              <w:rPr>
                <w:sz w:val="21"/>
              </w:rPr>
              <w:t>》用户手册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作者: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1" w:line="251" w:lineRule="exact"/>
              <w:ind w:left="107"/>
              <w:rPr>
                <w:sz w:val="21"/>
              </w:rPr>
            </w:pPr>
            <w:r>
              <w:rPr>
                <w:sz w:val="21"/>
              </w:rPr>
              <w:t>创建日期: 20</w:t>
            </w:r>
            <w:r>
              <w:rPr>
                <w:rFonts w:hint="eastAsia"/>
                <w:sz w:val="21"/>
                <w:lang w:val="en-US" w:eastAsia="zh-CN"/>
              </w:rPr>
              <w:t>20</w:t>
            </w:r>
            <w:r>
              <w:rPr>
                <w:sz w:val="21"/>
              </w:rPr>
              <w:t xml:space="preserve">年 </w:t>
            </w:r>
            <w:r>
              <w:rPr>
                <w:rFonts w:hint="eastAsia"/>
                <w:sz w:val="21"/>
                <w:lang w:val="en-US" w:eastAsia="zh-CN"/>
              </w:rPr>
              <w:t>08</w:t>
            </w:r>
            <w:r>
              <w:rPr>
                <w:sz w:val="21"/>
              </w:rPr>
              <w:t xml:space="preserve"> 月 </w:t>
            </w:r>
            <w:r>
              <w:rPr>
                <w:rFonts w:hint="eastAsia"/>
                <w:sz w:val="21"/>
                <w:lang w:val="en-US" w:eastAsia="zh-CN"/>
              </w:rPr>
              <w:t>16</w:t>
            </w:r>
            <w:r>
              <w:rPr>
                <w:sz w:val="21"/>
              </w:rPr>
              <w:t>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>上次更新日期:</w:t>
            </w:r>
            <w:r>
              <w:rPr>
                <w:rFonts w:hint="eastAsia"/>
                <w:sz w:val="21"/>
                <w:lang w:val="en-US" w:eastAsia="zh-CN"/>
              </w:rPr>
              <w:t>2020年08月24日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before="2" w:line="251" w:lineRule="exact"/>
              <w:ind w:left="107"/>
              <w:rPr>
                <w:rFonts w:hint="default"/>
                <w:sz w:val="21"/>
                <w:lang w:val="en-US"/>
              </w:rPr>
            </w:pPr>
            <w:r>
              <w:rPr>
                <w:sz w:val="21"/>
              </w:rPr>
              <w:t>版本: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  <w:r>
              <w:rPr>
                <w:sz w:val="21"/>
              </w:rPr>
              <w:t>.0.20</w:t>
            </w:r>
            <w:r>
              <w:rPr>
                <w:rFonts w:hint="eastAsia"/>
                <w:sz w:val="21"/>
                <w:lang w:val="en-US" w:eastAsia="zh-CN"/>
              </w:rPr>
              <w:t>200824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9288" w:type="dxa"/>
          </w:tcPr>
          <w:p>
            <w:pPr>
              <w:pStyle w:val="21"/>
              <w:spacing w:line="253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sz w:val="21"/>
              </w:rPr>
              <w:t xml:space="preserve">部门名称: </w:t>
            </w:r>
            <w:r>
              <w:rPr>
                <w:rFonts w:hint="eastAsia"/>
                <w:sz w:val="21"/>
                <w:lang w:val="en-US" w:eastAsia="zh-CN"/>
              </w:rPr>
              <w:t>山泽工作室</w:t>
            </w:r>
          </w:p>
        </w:tc>
      </w:tr>
    </w:tbl>
    <w:p>
      <w:pPr>
        <w:pStyle w:val="7"/>
        <w:rPr>
          <w:b/>
        </w:rPr>
      </w:pPr>
    </w:p>
    <w:p>
      <w:pPr>
        <w:pStyle w:val="7"/>
        <w:rPr>
          <w:b/>
        </w:rPr>
      </w:pPr>
    </w:p>
    <w:p>
      <w:pPr>
        <w:spacing w:before="155"/>
        <w:ind w:left="220" w:right="0" w:firstLine="0"/>
        <w:jc w:val="left"/>
        <w:rPr>
          <w:b/>
          <w:sz w:val="20"/>
        </w:rPr>
      </w:pPr>
      <w:r>
        <w:rPr>
          <w:b/>
          <w:sz w:val="20"/>
        </w:rPr>
        <w:t>修订文档历史记录</w:t>
      </w:r>
    </w:p>
    <w:p>
      <w:pPr>
        <w:pStyle w:val="7"/>
        <w:spacing w:before="7"/>
        <w:rPr>
          <w:b/>
          <w:sz w:val="9"/>
        </w:rPr>
      </w:pPr>
    </w:p>
    <w:tbl>
      <w:tblPr>
        <w:tblStyle w:val="1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8"/>
        <w:gridCol w:w="1152"/>
        <w:gridCol w:w="4428"/>
        <w:gridCol w:w="21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日期</w:t>
            </w:r>
          </w:p>
        </w:tc>
        <w:tc>
          <w:tcPr>
            <w:tcW w:w="1152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版本</w:t>
            </w:r>
          </w:p>
        </w:tc>
        <w:tc>
          <w:tcPr>
            <w:tcW w:w="4428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说明</w:t>
            </w:r>
          </w:p>
        </w:tc>
        <w:tc>
          <w:tcPr>
            <w:tcW w:w="2160" w:type="dxa"/>
          </w:tcPr>
          <w:p>
            <w:pPr>
              <w:pStyle w:val="21"/>
              <w:spacing w:line="253" w:lineRule="exact"/>
              <w:ind w:left="107"/>
              <w:rPr>
                <w:b/>
                <w:sz w:val="21"/>
              </w:rPr>
            </w:pPr>
            <w:r>
              <w:rPr>
                <w:b/>
                <w:sz w:val="21"/>
              </w:rPr>
              <w:t>作者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6" w:hRule="atLeast"/>
        </w:trPr>
        <w:tc>
          <w:tcPr>
            <w:tcW w:w="1548" w:type="dxa"/>
          </w:tcPr>
          <w:p>
            <w:pPr>
              <w:pStyle w:val="21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2020.08.16</w:t>
            </w:r>
          </w:p>
        </w:tc>
        <w:tc>
          <w:tcPr>
            <w:tcW w:w="1152" w:type="dxa"/>
          </w:tcPr>
          <w:p>
            <w:pPr>
              <w:pStyle w:val="21"/>
              <w:spacing w:before="5" w:line="252" w:lineRule="exact"/>
              <w:ind w:left="107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1</w:t>
            </w:r>
            <w:r>
              <w:rPr>
                <w:sz w:val="21"/>
              </w:rPr>
              <w:t>.0.</w:t>
            </w:r>
            <w:r>
              <w:rPr>
                <w:rFonts w:hint="eastAsia"/>
                <w:sz w:val="21"/>
                <w:lang w:val="en-US" w:eastAsia="zh-CN"/>
              </w:rPr>
              <w:t>20200816</w:t>
            </w:r>
          </w:p>
        </w:tc>
        <w:tc>
          <w:tcPr>
            <w:tcW w:w="4428" w:type="dxa"/>
          </w:tcPr>
          <w:p>
            <w:pPr>
              <w:pStyle w:val="21"/>
              <w:ind w:left="107"/>
              <w:rPr>
                <w:sz w:val="21"/>
              </w:rPr>
            </w:pPr>
            <w:r>
              <w:rPr>
                <w:sz w:val="21"/>
              </w:rPr>
              <w:t>正式发布</w:t>
            </w:r>
          </w:p>
        </w:tc>
        <w:tc>
          <w:tcPr>
            <w:tcW w:w="2160" w:type="dxa"/>
          </w:tcPr>
          <w:p>
            <w:pPr>
              <w:pStyle w:val="21"/>
              <w:spacing w:before="5" w:line="252" w:lineRule="exact"/>
              <w:ind w:left="107"/>
              <w:rPr>
                <w:sz w:val="21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李春秋、鄢立新、石海峰、刘宛鹭、杨澜庆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2020.08.24</w:t>
            </w:r>
          </w:p>
        </w:tc>
        <w:tc>
          <w:tcPr>
            <w:tcW w:w="1152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2.0.20200824</w:t>
            </w:r>
          </w:p>
        </w:tc>
        <w:tc>
          <w:tcPr>
            <w:tcW w:w="4428" w:type="dxa"/>
          </w:tcPr>
          <w:p>
            <w:pPr>
              <w:pStyle w:val="21"/>
              <w:rPr>
                <w:rFonts w:hint="default" w:ascii="Times New Roman" w:eastAsia="宋体"/>
                <w:sz w:val="20"/>
                <w:lang w:val="en-US" w:eastAsia="zh-CN"/>
              </w:rPr>
            </w:pPr>
            <w:r>
              <w:rPr>
                <w:rFonts w:hint="eastAsia" w:ascii="Times New Roman"/>
                <w:sz w:val="20"/>
                <w:lang w:val="en-US" w:eastAsia="zh-CN"/>
              </w:rPr>
              <w:t>增加了产品五个大功能的用户使用说明（组织定位功能、举报功能、公告功能、数据分析、问卷调查功能）</w:t>
            </w:r>
          </w:p>
        </w:tc>
        <w:tc>
          <w:tcPr>
            <w:tcW w:w="2160" w:type="dxa"/>
          </w:tcPr>
          <w:p>
            <w:pPr>
              <w:pStyle w:val="21"/>
              <w:rPr>
                <w:rFonts w:hint="default" w:ascii="Times New Roman"/>
                <w:sz w:val="20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李春秋、鄢立新、石海峰、刘宛鹭、杨澜庆 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54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4428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>
            <w:pPr>
              <w:pStyle w:val="21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60" w:right="760" w:bottom="280" w:left="1220" w:header="958" w:footer="0" w:gutter="0"/>
        </w:sectPr>
      </w:pPr>
    </w:p>
    <w:p>
      <w:pPr>
        <w:pStyle w:val="4"/>
        <w:tabs>
          <w:tab w:val="left" w:pos="419"/>
        </w:tabs>
        <w:spacing w:before="69"/>
        <w:ind w:left="0" w:right="457" w:firstLine="0"/>
        <w:jc w:val="both"/>
        <w:sectPr>
          <w:pgSz w:w="12240" w:h="15840"/>
          <w:pgMar w:top="1360" w:right="760" w:bottom="1453" w:left="1220" w:header="958" w:footer="0" w:gutter="0"/>
        </w:sectPr>
      </w:pPr>
    </w:p>
    <w:sdt>
      <w:sdtPr>
        <w:rPr>
          <w:rFonts w:ascii="宋体" w:hAnsi="宋体" w:eastAsia="宋体" w:cs="宋体"/>
          <w:sz w:val="21"/>
          <w:szCs w:val="22"/>
          <w:lang w:val="en-US" w:eastAsia="zh-CN" w:bidi="ar-SA"/>
        </w:rPr>
        <w:id w:val="147471371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4" w:name="_Toc2258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_Toc17636 </w:instrText>
          </w:r>
          <w:r>
            <w:fldChar w:fldCharType="separate"/>
          </w:r>
          <w:r>
            <w:t>项目编号:</w:t>
          </w:r>
          <w:r>
            <w:tab/>
          </w:r>
          <w:r>
            <w:fldChar w:fldCharType="begin"/>
          </w:r>
          <w:r>
            <w:instrText xml:space="preserve"> PAGEREF _Toc17636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_Toc17030 </w:instrText>
          </w:r>
          <w:r>
            <w:fldChar w:fldCharType="separate"/>
          </w:r>
          <w:r>
            <w:rPr>
              <w:rFonts w:ascii="Arial"/>
            </w:rPr>
            <w:t xml:space="preserve">Version: </w:t>
          </w:r>
          <w:r>
            <w:rPr>
              <w:rFonts w:hint="eastAsia" w:ascii="Arial"/>
              <w:lang w:val="en-US" w:eastAsia="zh-CN"/>
            </w:rPr>
            <w:t>2</w:t>
          </w:r>
          <w:r>
            <w:rPr>
              <w:rFonts w:ascii="Arial"/>
            </w:rPr>
            <w:t>.0</w:t>
          </w:r>
          <w:r>
            <w:tab/>
          </w:r>
          <w:r>
            <w:fldChar w:fldCharType="begin"/>
          </w:r>
          <w:r>
            <w:instrText xml:space="preserve"> PAGEREF _Toc17030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_Toc7428 </w:instrText>
          </w:r>
          <w:r>
            <w:fldChar w:fldCharType="separate"/>
          </w:r>
          <w:r>
            <w:t>用户手册</w:t>
          </w:r>
          <w:r>
            <w:tab/>
          </w:r>
          <w:r>
            <w:fldChar w:fldCharType="begin"/>
          </w:r>
          <w:r>
            <w:instrText xml:space="preserve"> PAGEREF _Toc7428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_Toc6408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1. </w:t>
          </w:r>
          <w:r>
            <w:t>操作准备</w:t>
          </w:r>
          <w:r>
            <w:tab/>
          </w:r>
          <w:r>
            <w:fldChar w:fldCharType="begin"/>
          </w:r>
          <w:r>
            <w:instrText xml:space="preserve"> PAGEREF _Toc6408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_Toc12656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2. </w:t>
          </w:r>
          <w:r>
            <w:rPr>
              <w:rFonts w:hint="eastAsia"/>
              <w:lang w:val="en-US" w:eastAsia="zh-CN"/>
            </w:rPr>
            <w:t>个人界面</w:t>
          </w:r>
          <w:r>
            <w:tab/>
          </w:r>
          <w:r>
            <w:fldChar w:fldCharType="begin"/>
          </w:r>
          <w:r>
            <w:instrText xml:space="preserve"> PAGEREF _Toc12656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_Toc30222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2.1. </w:t>
          </w:r>
          <w:r>
            <w:t>后台登陆</w:t>
          </w:r>
          <w:r>
            <w:tab/>
          </w:r>
          <w:r>
            <w:fldChar w:fldCharType="begin"/>
          </w:r>
          <w:r>
            <w:instrText xml:space="preserve"> PAGEREF _Toc30222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_Toc9505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2.2. </w:t>
          </w:r>
          <w:r>
            <w:rPr>
              <w:rFonts w:hint="eastAsia"/>
              <w:lang w:val="en-US" w:eastAsia="zh-CN"/>
            </w:rPr>
            <w:t>用户</w:t>
          </w:r>
          <w:r>
            <w:t>登陆</w:t>
          </w:r>
          <w:r>
            <w:tab/>
          </w:r>
          <w:r>
            <w:fldChar w:fldCharType="begin"/>
          </w:r>
          <w:r>
            <w:instrText xml:space="preserve"> PAGEREF _Toc9505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_Toc28118 </w:instrText>
          </w:r>
          <w:r>
            <w:fldChar w:fldCharType="separate"/>
          </w:r>
          <w:r>
            <w:rPr>
              <w:rFonts w:hint="default" w:ascii="Arial" w:hAnsi="Arial" w:eastAsia="Arial" w:cs="Arial"/>
              <w:bCs/>
              <w:spacing w:val="-2"/>
              <w:w w:val="99"/>
              <w:szCs w:val="21"/>
              <w:lang w:val="en-US" w:eastAsia="zh-CN" w:bidi="ar-SA"/>
            </w:rPr>
            <w:t xml:space="preserve">2.3. </w:t>
          </w:r>
          <w:r>
            <w:rPr>
              <w:rFonts w:hint="eastAsia"/>
              <w:lang w:val="en-US" w:eastAsia="zh-CN"/>
            </w:rPr>
            <w:t>用户注册与密码找回</w:t>
          </w:r>
          <w:r>
            <w:tab/>
          </w:r>
          <w:r>
            <w:fldChar w:fldCharType="begin"/>
          </w:r>
          <w:r>
            <w:instrText xml:space="preserve"> PAGEREF _Toc28118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_Toc27613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2.3.1  用户注册</w:t>
          </w:r>
          <w:r>
            <w:tab/>
          </w:r>
          <w:r>
            <w:fldChar w:fldCharType="begin"/>
          </w:r>
          <w:r>
            <w:instrText xml:space="preserve"> PAGEREF _Toc27613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_Toc7044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2.3.2 密码找回</w:t>
          </w:r>
          <w:r>
            <w:tab/>
          </w:r>
          <w:r>
            <w:fldChar w:fldCharType="begin"/>
          </w:r>
          <w:r>
            <w:instrText xml:space="preserve"> PAGEREF _Toc7044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_Toc14538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2.4 机构查询</w:t>
          </w:r>
          <w:r>
            <w:tab/>
          </w:r>
          <w:r>
            <w:fldChar w:fldCharType="begin"/>
          </w:r>
          <w:r>
            <w:instrText xml:space="preserve"> PAGEREF _Toc14538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_Toc8177 </w:instrText>
          </w:r>
          <w:r>
            <w:fldChar w:fldCharType="separate"/>
          </w:r>
          <w:r>
            <w:rPr>
              <w:rFonts w:hint="eastAsia"/>
              <w:bCs/>
              <w:szCs w:val="24"/>
              <w:lang w:val="en-US" w:eastAsia="zh-CN"/>
            </w:rPr>
            <w:t>2.5 用户信息查询与修改</w:t>
          </w:r>
          <w:r>
            <w:tab/>
          </w:r>
          <w:r>
            <w:fldChar w:fldCharType="begin"/>
          </w:r>
          <w:r>
            <w:instrText xml:space="preserve"> PAGEREF _Toc8177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_Toc8836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2.5.1 用户信息查询</w:t>
          </w:r>
          <w:r>
            <w:tab/>
          </w:r>
          <w:r>
            <w:fldChar w:fldCharType="begin"/>
          </w:r>
          <w:r>
            <w:instrText xml:space="preserve"> PAGEREF _Toc8836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_Toc21478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2.5.2 个人信息修改</w:t>
          </w:r>
          <w:r>
            <w:tab/>
          </w:r>
          <w:r>
            <w:fldChar w:fldCharType="begin"/>
          </w:r>
          <w:r>
            <w:instrText xml:space="preserve"> PAGEREF _Toc21478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4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_Toc12508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2.5.3 个人密码修改</w:t>
          </w:r>
          <w:r>
            <w:tab/>
          </w:r>
          <w:r>
            <w:fldChar w:fldCharType="begin"/>
          </w:r>
          <w:r>
            <w:instrText xml:space="preserve"> PAGEREF _Toc12508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_Toc12634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3. </w:t>
          </w:r>
          <w:r>
            <w:rPr>
              <w:rFonts w:hint="eastAsia" w:cs="宋体"/>
              <w:bCs/>
              <w:szCs w:val="28"/>
              <w:lang w:val="en-US" w:eastAsia="zh-CN" w:bidi="ar-SA"/>
            </w:rPr>
            <w:t>管理员界面</w:t>
          </w:r>
          <w:r>
            <w:tab/>
          </w:r>
          <w:r>
            <w:fldChar w:fldCharType="begin"/>
          </w:r>
          <w:r>
            <w:instrText xml:space="preserve"> PAGEREF _Toc12634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_Toc27056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3.1 用户管理界面</w:t>
          </w:r>
          <w:r>
            <w:tab/>
          </w:r>
          <w:r>
            <w:fldChar w:fldCharType="begin"/>
          </w:r>
          <w:r>
            <w:instrText xml:space="preserve"> PAGEREF _Toc27056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_Toc21352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3.2 机构管理</w:t>
          </w:r>
          <w:r>
            <w:tab/>
          </w:r>
          <w:r>
            <w:fldChar w:fldCharType="begin"/>
          </w:r>
          <w:r>
            <w:instrText xml:space="preserve"> PAGEREF _Toc21352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_Toc23941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3.3 机构信息修改</w:t>
          </w:r>
          <w:r>
            <w:tab/>
          </w:r>
          <w:r>
            <w:fldChar w:fldCharType="begin"/>
          </w:r>
          <w:r>
            <w:instrText xml:space="preserve"> PAGEREF _Toc23941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_Toc11024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3.4 机构详细信息查询</w:t>
          </w:r>
          <w:r>
            <w:tab/>
          </w:r>
          <w:r>
            <w:fldChar w:fldCharType="begin"/>
          </w:r>
          <w:r>
            <w:instrText xml:space="preserve"> PAGEREF _Toc11024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_Toc31163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3.5 机构添加</w:t>
          </w:r>
          <w:r>
            <w:tab/>
          </w:r>
          <w:r>
            <w:fldChar w:fldCharType="begin"/>
          </w:r>
          <w:r>
            <w:instrText xml:space="preserve"> PAGEREF _Toc31163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_Toc14091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4. </w:t>
          </w:r>
          <w:r>
            <w:rPr>
              <w:rFonts w:hint="eastAsia" w:cs="宋体"/>
              <w:bCs/>
              <w:szCs w:val="28"/>
              <w:lang w:val="en-US" w:eastAsia="zh-CN" w:bidi="ar-SA"/>
            </w:rPr>
            <w:t>普通用户与特定用户</w:t>
          </w:r>
          <w:r>
            <w:tab/>
          </w:r>
          <w:r>
            <w:fldChar w:fldCharType="begin"/>
          </w:r>
          <w:r>
            <w:instrText xml:space="preserve"> PAGEREF _Toc14091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_Toc21908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4.1 普通用户主界面</w:t>
          </w:r>
          <w:r>
            <w:tab/>
          </w:r>
          <w:r>
            <w:fldChar w:fldCharType="begin"/>
          </w:r>
          <w:r>
            <w:instrText xml:space="preserve"> PAGEREF _Toc21908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_Toc16187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4.2 特定用户主界面</w:t>
          </w:r>
          <w:r>
            <w:tab/>
          </w:r>
          <w:r>
            <w:fldChar w:fldCharType="begin"/>
          </w:r>
          <w:r>
            <w:instrText xml:space="preserve"> PAGEREF _Toc16187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_Toc6259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5. </w:t>
          </w:r>
          <w:r>
            <w:rPr>
              <w:rFonts w:hint="eastAsia" w:cs="宋体"/>
              <w:bCs/>
              <w:szCs w:val="24"/>
              <w:lang w:val="en-US" w:eastAsia="zh-CN" w:bidi="ar-SA"/>
            </w:rPr>
            <w:t>组织机构定位功能</w:t>
          </w:r>
          <w:r>
            <w:tab/>
          </w:r>
          <w:r>
            <w:fldChar w:fldCharType="begin"/>
          </w:r>
          <w:r>
            <w:instrText xml:space="preserve"> PAGEREF _Toc6259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_Toc22641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5.1 单一机构地图定位</w:t>
          </w:r>
          <w:r>
            <w:tab/>
          </w:r>
          <w:r>
            <w:fldChar w:fldCharType="begin"/>
          </w:r>
          <w:r>
            <w:instrText xml:space="preserve"> PAGEREF _Toc22641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_Toc19187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5.2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  <w:bCs/>
              <w:szCs w:val="21"/>
              <w:lang w:val="en-US" w:eastAsia="zh-CN"/>
            </w:rPr>
            <w:t>同类别所有组织机构定位</w:t>
          </w:r>
          <w:r>
            <w:tab/>
          </w:r>
          <w:r>
            <w:fldChar w:fldCharType="begin"/>
          </w:r>
          <w:r>
            <w:instrText xml:space="preserve"> PAGEREF _Toc19187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_Toc23466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6. </w:t>
          </w:r>
          <w:r>
            <w:rPr>
              <w:rFonts w:hint="eastAsia"/>
              <w:bCs/>
              <w:szCs w:val="24"/>
              <w:lang w:val="en-US" w:eastAsia="zh-CN"/>
            </w:rPr>
            <w:t>公告功能</w:t>
          </w:r>
          <w:r>
            <w:tab/>
          </w:r>
          <w:r>
            <w:fldChar w:fldCharType="begin"/>
          </w:r>
          <w:r>
            <w:instrText xml:space="preserve"> PAGEREF _Toc23466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_Toc12738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6.1 普通用户公告查看</w:t>
          </w:r>
          <w:r>
            <w:tab/>
          </w:r>
          <w:r>
            <w:fldChar w:fldCharType="begin"/>
          </w:r>
          <w:r>
            <w:instrText xml:space="preserve"> PAGEREF _Toc12738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_Toc5104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6.2 新公告的编辑</w:t>
          </w:r>
          <w:r>
            <w:tab/>
          </w:r>
          <w:r>
            <w:fldChar w:fldCharType="begin"/>
          </w:r>
          <w:r>
            <w:instrText xml:space="preserve"> PAGEREF _Toc5104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_Toc2161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6.3 公告审核</w:t>
          </w:r>
          <w:r>
            <w:tab/>
          </w:r>
          <w:r>
            <w:fldChar w:fldCharType="begin"/>
          </w:r>
          <w:r>
            <w:instrText xml:space="preserve"> PAGEREF _Toc2161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_Toc16511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7. </w:t>
          </w:r>
          <w:r>
            <w:rPr>
              <w:rFonts w:hint="eastAsia"/>
              <w:bCs/>
              <w:szCs w:val="24"/>
              <w:lang w:val="en-US" w:eastAsia="zh-CN"/>
            </w:rPr>
            <w:t>调查问卷</w:t>
          </w:r>
          <w:r>
            <w:tab/>
          </w:r>
          <w:r>
            <w:fldChar w:fldCharType="begin"/>
          </w:r>
          <w:r>
            <w:instrText xml:space="preserve"> PAGEREF _Toc16511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_Toc25487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7.1 用户填写调查问卷</w:t>
          </w:r>
          <w:r>
            <w:tab/>
          </w:r>
          <w:r>
            <w:fldChar w:fldCharType="begin"/>
          </w:r>
          <w:r>
            <w:instrText xml:space="preserve"> PAGEREF _Toc25487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_Toc13541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7.2 问卷反馈</w:t>
          </w:r>
          <w:r>
            <w:tab/>
          </w:r>
          <w:r>
            <w:fldChar w:fldCharType="begin"/>
          </w:r>
          <w:r>
            <w:instrText xml:space="preserve"> PAGEREF _Toc13541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_Toc31941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8. </w:t>
          </w:r>
          <w:r>
            <w:rPr>
              <w:rFonts w:hint="eastAsia"/>
              <w:bCs/>
              <w:szCs w:val="24"/>
              <w:lang w:val="en-US" w:eastAsia="zh-CN"/>
            </w:rPr>
            <w:t>举报功能</w:t>
          </w:r>
          <w:r>
            <w:tab/>
          </w:r>
          <w:r>
            <w:fldChar w:fldCharType="begin"/>
          </w:r>
          <w:r>
            <w:instrText xml:space="preserve"> PAGEREF _Toc31941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_Toc28457 </w:instrText>
          </w:r>
          <w:r>
            <w:fldChar w:fldCharType="separate"/>
          </w:r>
          <w:r>
            <w:rPr>
              <w:rFonts w:hint="eastAsia"/>
              <w:bCs/>
              <w:szCs w:val="21"/>
              <w:lang w:val="en-US" w:eastAsia="zh-CN"/>
            </w:rPr>
            <w:t>8.1 用户举报</w:t>
          </w:r>
          <w:r>
            <w:tab/>
          </w:r>
          <w:r>
            <w:fldChar w:fldCharType="begin"/>
          </w:r>
          <w:r>
            <w:instrText xml:space="preserve"> PAGEREF _Toc28457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_Toc223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8.2 管理员的举报管理</w:t>
          </w:r>
          <w:r>
            <w:tab/>
          </w:r>
          <w:r>
            <w:fldChar w:fldCharType="begin"/>
          </w:r>
          <w:r>
            <w:instrText xml:space="preserve"> PAGEREF _Toc223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_Toc31819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bCs/>
              <w:spacing w:val="0"/>
              <w:w w:val="65"/>
              <w:szCs w:val="21"/>
              <w:lang w:val="en-US" w:eastAsia="zh-CN" w:bidi="ar-SA"/>
            </w:rPr>
            <w:t xml:space="preserve">9. </w:t>
          </w:r>
          <w:r>
            <w:rPr>
              <w:rFonts w:hint="eastAsia" w:cs="宋体"/>
              <w:bCs/>
              <w:szCs w:val="24"/>
              <w:lang w:val="en-US" w:eastAsia="zh-CN" w:bidi="ar-SA"/>
            </w:rPr>
            <w:t>数据分析</w:t>
          </w:r>
          <w:r>
            <w:tab/>
          </w:r>
          <w:r>
            <w:fldChar w:fldCharType="begin"/>
          </w:r>
          <w:r>
            <w:instrText xml:space="preserve"> PAGEREF _Toc31819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_Toc30416 </w:instrText>
          </w:r>
          <w:r>
            <w:fldChar w:fldCharType="separate"/>
          </w:r>
          <w:r>
            <w:rPr>
              <w:rFonts w:hint="eastAsia" w:cs="宋体"/>
              <w:bCs/>
              <w:szCs w:val="21"/>
              <w:lang w:val="en-US" w:eastAsia="zh-CN" w:bidi="ar-SA"/>
            </w:rPr>
            <w:t>9.1 机构详情</w:t>
          </w:r>
          <w:r>
            <w:tab/>
          </w:r>
          <w:r>
            <w:fldChar w:fldCharType="begin"/>
          </w:r>
          <w:r>
            <w:instrText xml:space="preserve"> PAGEREF _Toc30416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260"/>
            </w:tabs>
          </w:pPr>
          <w:r>
            <w:fldChar w:fldCharType="begin"/>
          </w:r>
          <w:r>
            <w:instrText xml:space="preserve"> HYPERLINK \l _Toc1427 </w:instrText>
          </w:r>
          <w:r>
            <w:fldChar w:fldCharType="separate"/>
          </w:r>
          <w:r>
            <w:rPr>
              <w:rFonts w:hint="eastAsia" w:cs="宋体"/>
              <w:bCs w:val="0"/>
              <w:szCs w:val="21"/>
              <w:lang w:val="en-US" w:eastAsia="zh-CN" w:bidi="ar-SA"/>
            </w:rPr>
            <w:t>9.2 数据分析</w:t>
          </w:r>
          <w:r>
            <w:tab/>
          </w:r>
          <w:r>
            <w:fldChar w:fldCharType="begin"/>
          </w:r>
          <w:r>
            <w:instrText xml:space="preserve"> PAGEREF _Toc1427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  <w:bookmarkStart w:id="5" w:name="_Toc7428"/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</w:p>
    <w:p>
      <w:pPr>
        <w:spacing w:before="69"/>
        <w:ind w:left="921" w:right="1378" w:firstLine="0"/>
        <w:jc w:val="center"/>
        <w:outlineLvl w:val="0"/>
        <w:rPr>
          <w:b/>
          <w:sz w:val="21"/>
        </w:rPr>
      </w:pPr>
      <w:bookmarkStart w:id="69" w:name="_GoBack"/>
      <w:bookmarkEnd w:id="69"/>
      <w:r>
        <w:rPr>
          <w:b/>
          <w:sz w:val="21"/>
        </w:rPr>
        <w:t>用户手册</w:t>
      </w:r>
      <w:bookmarkEnd w:id="4"/>
      <w:bookmarkEnd w:id="5"/>
    </w:p>
    <w:p>
      <w:pPr>
        <w:pStyle w:val="4"/>
        <w:numPr>
          <w:ilvl w:val="0"/>
          <w:numId w:val="2"/>
        </w:numPr>
        <w:tabs>
          <w:tab w:val="left" w:pos="561"/>
        </w:tabs>
        <w:spacing w:before="261" w:after="0" w:line="240" w:lineRule="auto"/>
        <w:ind w:left="560" w:right="0" w:hanging="341"/>
        <w:jc w:val="left"/>
        <w:outlineLvl w:val="0"/>
      </w:pPr>
      <w:bookmarkStart w:id="6" w:name="1.操作准备"/>
      <w:bookmarkEnd w:id="6"/>
      <w:bookmarkStart w:id="7" w:name="_Toc16182"/>
      <w:bookmarkStart w:id="8" w:name="_Toc6408"/>
      <w:r>
        <w:t>操作准备</w:t>
      </w:r>
      <w:bookmarkEnd w:id="7"/>
      <w:bookmarkEnd w:id="8"/>
    </w:p>
    <w:p>
      <w:pPr>
        <w:spacing w:before="259"/>
        <w:ind w:left="220" w:right="0" w:firstLine="0"/>
        <w:jc w:val="left"/>
        <w:rPr>
          <w:sz w:val="21"/>
        </w:rPr>
      </w:pPr>
      <w:r>
        <w:rPr>
          <w:sz w:val="21"/>
        </w:rPr>
        <w:t>当用户要使用本系统时，</w:t>
      </w:r>
      <w:r>
        <w:rPr>
          <w:rFonts w:hint="eastAsia"/>
          <w:sz w:val="21"/>
          <w:lang w:val="en-US" w:eastAsia="zh-CN"/>
        </w:rPr>
        <w:t>点开本软件，运行后</w:t>
      </w:r>
      <w:r>
        <w:rPr>
          <w:sz w:val="21"/>
        </w:rPr>
        <w:t>进入如下图所示的系统首页。</w:t>
      </w:r>
    </w:p>
    <w:p>
      <w:pPr>
        <w:spacing w:after="0"/>
        <w:jc w:val="left"/>
        <w:rPr>
          <w:sz w:val="21"/>
        </w:rPr>
        <w:sectPr>
          <w:headerReference r:id="rId4" w:type="default"/>
          <w:footerReference r:id="rId5" w:type="default"/>
          <w:pgSz w:w="12240" w:h="15840"/>
          <w:pgMar w:top="1360" w:right="760" w:bottom="920" w:left="1220" w:header="750" w:footer="735" w:gutter="0"/>
          <w:pgNumType w:start="6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71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62600" cy="2402840"/>
            <wp:effectExtent l="0" t="0" r="0" b="5080"/>
            <wp:docPr id="2" name="图片 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3"/>
        </w:rPr>
      </w:pPr>
    </w:p>
    <w:p>
      <w:pPr>
        <w:pStyle w:val="4"/>
        <w:numPr>
          <w:ilvl w:val="0"/>
          <w:numId w:val="2"/>
        </w:numPr>
        <w:tabs>
          <w:tab w:val="left" w:pos="561"/>
        </w:tabs>
        <w:spacing w:before="0" w:after="0" w:line="240" w:lineRule="auto"/>
        <w:ind w:left="560" w:right="0" w:hanging="341"/>
        <w:jc w:val="left"/>
        <w:outlineLvl w:val="0"/>
      </w:pPr>
      <w:bookmarkStart w:id="9" w:name="2.首页"/>
      <w:bookmarkEnd w:id="9"/>
      <w:bookmarkStart w:id="10" w:name="_Toc28663"/>
      <w:bookmarkStart w:id="11" w:name="_Toc12656"/>
      <w:r>
        <w:rPr>
          <w:rFonts w:hint="eastAsia"/>
          <w:lang w:val="en-US" w:eastAsia="zh-CN"/>
        </w:rPr>
        <w:t>个人界面</w:t>
      </w:r>
      <w:bookmarkEnd w:id="10"/>
      <w:bookmarkEnd w:id="11"/>
    </w:p>
    <w:p>
      <w:pPr>
        <w:pStyle w:val="7"/>
        <w:spacing w:before="4"/>
        <w:rPr>
          <w:b/>
          <w:sz w:val="14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bookmarkStart w:id="12" w:name="_bookmark2"/>
      <w:bookmarkEnd w:id="12"/>
      <w:bookmarkStart w:id="13" w:name="2.1.后台登陆"/>
      <w:bookmarkEnd w:id="13"/>
      <w:bookmarkStart w:id="14" w:name="_Toc15767"/>
      <w:bookmarkStart w:id="15" w:name="_Toc30222"/>
      <w:r>
        <w:t>后台登陆</w:t>
      </w:r>
      <w:bookmarkEnd w:id="14"/>
      <w:bookmarkEnd w:id="15"/>
    </w:p>
    <w:p>
      <w:pPr>
        <w:pStyle w:val="7"/>
        <w:spacing w:before="104"/>
        <w:ind w:left="719"/>
        <w:rPr>
          <w:rFonts w:ascii="Arial" w:eastAsia="Arial"/>
          <w:b/>
          <w:bCs/>
          <w:sz w:val="21"/>
          <w:szCs w:val="21"/>
        </w:rPr>
        <w:sectPr>
          <w:pgSz w:w="12240" w:h="15840"/>
          <w:pgMar w:top="1360" w:right="760" w:bottom="920" w:left="1220" w:header="750" w:footer="735" w:gutter="0"/>
        </w:sectPr>
      </w:pPr>
      <w:r>
        <w:t>地址：</w:t>
      </w:r>
      <w:r>
        <w:rPr>
          <w:rFonts w:ascii="宋体" w:hAnsi="宋体" w:eastAsia="宋体" w:cs="宋体"/>
          <w:b/>
          <w:bCs/>
          <w:sz w:val="21"/>
          <w:szCs w:val="21"/>
        </w:rPr>
        <w:t>http://localhost:8080/EIP_SSM_war_exploded/login.jsp</w:t>
      </w: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70" w:after="0" w:line="240" w:lineRule="auto"/>
        <w:ind w:left="786" w:right="0" w:hanging="567"/>
        <w:jc w:val="left"/>
      </w:pPr>
      <w:bookmarkStart w:id="16" w:name="_bookmark3"/>
      <w:bookmarkEnd w:id="16"/>
      <w:bookmarkStart w:id="17" w:name="2.2.会员登陆"/>
      <w:bookmarkEnd w:id="17"/>
      <w:bookmarkStart w:id="18" w:name="_Toc16962"/>
      <w:bookmarkStart w:id="19" w:name="_Toc9505"/>
      <w:r>
        <w:rPr>
          <w:rFonts w:hint="eastAsia"/>
          <w:lang w:val="en-US" w:eastAsia="zh-CN"/>
        </w:rPr>
        <w:t>用户</w:t>
      </w:r>
      <w:r>
        <w:t>登陆</w:t>
      </w:r>
      <w:bookmarkEnd w:id="18"/>
      <w:bookmarkEnd w:id="19"/>
    </w:p>
    <w:p>
      <w:pPr>
        <w:pStyle w:val="7"/>
        <w:spacing w:before="4"/>
        <w:rPr>
          <w:b/>
          <w:sz w:val="26"/>
        </w:rPr>
      </w:pPr>
    </w:p>
    <w:p>
      <w:pPr>
        <w:pStyle w:val="7"/>
        <w:spacing w:line="244" w:lineRule="auto"/>
        <w:ind w:left="220" w:right="851" w:firstLine="388"/>
      </w:pPr>
      <w:r>
        <w:rPr>
          <w:w w:val="95"/>
        </w:rPr>
        <w:t>当用户需要登录时，用户需在登录中输入</w:t>
      </w:r>
      <w:r>
        <w:rPr>
          <w:rFonts w:hint="eastAsia"/>
          <w:w w:val="95"/>
          <w:lang w:val="en-US" w:eastAsia="zh-CN"/>
        </w:rPr>
        <w:t>账号</w:t>
      </w:r>
      <w:r>
        <w:rPr>
          <w:w w:val="95"/>
        </w:rPr>
        <w:t>与密码，并选择用户类型，</w:t>
      </w:r>
      <w:r>
        <w:rPr>
          <w:rFonts w:hint="eastAsia"/>
          <w:w w:val="95"/>
          <w:lang w:val="en-US" w:eastAsia="zh-CN"/>
        </w:rPr>
        <w:t>用户</w:t>
      </w:r>
      <w:r>
        <w:rPr>
          <w:w w:val="95"/>
        </w:rPr>
        <w:t>名为用户注册使</w:t>
      </w:r>
      <w:r>
        <w:t>用的</w:t>
      </w:r>
      <w:r>
        <w:rPr>
          <w:rFonts w:hint="eastAsia"/>
          <w:lang w:val="en-US" w:eastAsia="zh-CN"/>
        </w:rPr>
        <w:t>名字</w:t>
      </w:r>
      <w:r>
        <w:t>。输入正确的</w:t>
      </w:r>
      <w:r>
        <w:rPr>
          <w:rFonts w:hint="eastAsia"/>
          <w:lang w:val="en-US" w:eastAsia="zh-CN"/>
        </w:rPr>
        <w:t>用户</w:t>
      </w:r>
      <w:r>
        <w:t>名与密码后，选择个人用户或</w:t>
      </w:r>
      <w:r>
        <w:rPr>
          <w:rFonts w:hint="eastAsia"/>
          <w:lang w:val="en-US" w:eastAsia="zh-CN"/>
        </w:rPr>
        <w:t>管理员</w:t>
      </w:r>
      <w:r>
        <w:t>用户，点击登录按钮。</w:t>
      </w:r>
    </w:p>
    <w:p>
      <w:pPr>
        <w:pStyle w:val="7"/>
        <w:spacing w:line="254" w:lineRule="exact"/>
        <w:ind w:left="608"/>
      </w:pPr>
      <w:r>
        <w:t>如果用户类型选择为个人用户，登录成功后</w:t>
      </w:r>
      <w:r>
        <w:rPr>
          <w:rFonts w:hint="eastAsia"/>
          <w:lang w:val="en-US" w:eastAsia="zh-CN"/>
        </w:rPr>
        <w:t>进入用户主界面，显示如下</w:t>
      </w:r>
      <w:r>
        <w:t>：</w:t>
      </w:r>
    </w:p>
    <w:p>
      <w:pPr>
        <w:pStyle w:val="7"/>
      </w:pPr>
    </w:p>
    <w:p>
      <w:pPr>
        <w:pStyle w:val="7"/>
      </w:pPr>
    </w:p>
    <w:p>
      <w:pPr>
        <w:pStyle w:val="7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3" name="图片 3" descr="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主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6"/>
        <w:rPr>
          <w:sz w:val="17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1"/>
        <w:rPr>
          <w:sz w:val="21"/>
        </w:rPr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2"/>
        <w:rPr>
          <w:sz w:val="16"/>
        </w:rPr>
      </w:pPr>
    </w:p>
    <w:p>
      <w:pPr>
        <w:pStyle w:val="7"/>
        <w:spacing w:after="3"/>
        <w:ind w:left="320" w:firstLine="400" w:firstLineChars="200"/>
      </w:pPr>
      <w:r>
        <w:t>如果登录用户为</w:t>
      </w:r>
      <w:r>
        <w:rPr>
          <w:rFonts w:hint="eastAsia"/>
          <w:lang w:val="en-US" w:eastAsia="zh-CN"/>
        </w:rPr>
        <w:t>管理员</w:t>
      </w:r>
      <w:r>
        <w:t>，登录成功，</w:t>
      </w:r>
      <w:r>
        <w:rPr>
          <w:rFonts w:hint="eastAsia"/>
          <w:lang w:val="en-US" w:eastAsia="zh-CN"/>
        </w:rPr>
        <w:t>进入管理员主界面，显示</w:t>
      </w:r>
      <w:r>
        <w:t>如下：</w:t>
      </w:r>
    </w:p>
    <w:p>
      <w:pPr>
        <w:pStyle w:val="7"/>
        <w:ind w:left="44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510655" cy="2940050"/>
            <wp:effectExtent l="0" t="0" r="12065" b="1270"/>
            <wp:docPr id="4" name="图片 4" descr="管理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主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5"/>
        <w:ind w:left="220"/>
      </w:pPr>
    </w:p>
    <w:p>
      <w:pPr>
        <w:spacing w:after="0"/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pStyle w:val="7"/>
        <w:ind w:left="220"/>
      </w:pPr>
    </w:p>
    <w:p>
      <w:pPr>
        <w:pStyle w:val="7"/>
        <w:spacing w:before="10"/>
        <w:rPr>
          <w:sz w:val="21"/>
        </w:rPr>
      </w:pPr>
    </w:p>
    <w:p>
      <w:pPr>
        <w:pStyle w:val="2"/>
        <w:numPr>
          <w:ilvl w:val="1"/>
          <w:numId w:val="2"/>
        </w:numPr>
        <w:tabs>
          <w:tab w:val="left" w:pos="786"/>
          <w:tab w:val="left" w:pos="787"/>
        </w:tabs>
        <w:spacing w:before="66" w:after="0" w:line="240" w:lineRule="auto"/>
        <w:ind w:left="786" w:right="0" w:hanging="567"/>
        <w:jc w:val="left"/>
      </w:pPr>
      <w:bookmarkStart w:id="20" w:name="_bookmark4"/>
      <w:bookmarkEnd w:id="20"/>
      <w:bookmarkStart w:id="21" w:name="2.3.人力资源服务"/>
      <w:bookmarkEnd w:id="21"/>
      <w:bookmarkStart w:id="22" w:name="_Toc1037"/>
      <w:bookmarkStart w:id="23" w:name="_Toc28118"/>
      <w:r>
        <w:rPr>
          <w:rFonts w:hint="eastAsia"/>
          <w:lang w:val="en-US" w:eastAsia="zh-CN"/>
        </w:rPr>
        <w:t>用户注册与密码找回</w:t>
      </w:r>
      <w:bookmarkEnd w:id="22"/>
      <w:bookmarkEnd w:id="23"/>
    </w:p>
    <w:p>
      <w:pPr>
        <w:pStyle w:val="7"/>
        <w:spacing w:before="12"/>
        <w:outlineLvl w:val="2"/>
        <w:rPr>
          <w:rFonts w:hint="default" w:eastAsia="宋体"/>
          <w:b/>
          <w:bCs/>
          <w:sz w:val="22"/>
          <w:lang w:val="en-US" w:eastAsia="zh-CN"/>
        </w:rPr>
      </w:pPr>
      <w:bookmarkStart w:id="24" w:name="_Toc17908"/>
      <w:bookmarkStart w:id="25" w:name="_Toc27613"/>
      <w:r>
        <w:rPr>
          <w:rFonts w:hint="eastAsia"/>
          <w:b/>
          <w:bCs/>
          <w:sz w:val="22"/>
          <w:lang w:val="en-US" w:eastAsia="zh-CN"/>
        </w:rPr>
        <w:t>2.3.1  用户注册</w:t>
      </w:r>
      <w:bookmarkEnd w:id="24"/>
      <w:bookmarkEnd w:id="25"/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在自身没有软件用户的情况下，想要正常访问系统，则需要选择主界面的“注册”按钮，出现如下页面：</w:t>
      </w:r>
    </w:p>
    <w:p>
      <w:pPr>
        <w:pStyle w:val="7"/>
        <w:ind w:left="7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8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填写注册需要的相关资料后，点击提交即可获得用户账号，正常访问本软件。</w:t>
      </w:r>
    </w:p>
    <w:p>
      <w:pPr>
        <w:pStyle w:val="7"/>
        <w:spacing w:before="3"/>
        <w:rPr>
          <w:sz w:val="6"/>
        </w:rPr>
      </w:pP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/>
        </w:rPr>
      </w:pPr>
      <w:bookmarkStart w:id="26" w:name="_Toc18011"/>
      <w:bookmarkStart w:id="27" w:name="_Toc7044"/>
      <w:r>
        <w:rPr>
          <w:rFonts w:hint="eastAsia"/>
          <w:b/>
          <w:bCs/>
          <w:sz w:val="21"/>
          <w:szCs w:val="21"/>
          <w:lang w:val="en-US" w:eastAsia="zh-CN"/>
        </w:rPr>
        <w:t>2.3.2 密码找回</w:t>
      </w:r>
      <w:bookmarkEnd w:id="26"/>
      <w:bookmarkEnd w:id="27"/>
    </w:p>
    <w:p>
      <w:pPr>
        <w:pStyle w:val="7"/>
        <w:spacing w:before="5"/>
        <w:rPr>
          <w:sz w:val="5"/>
        </w:rPr>
      </w:pPr>
    </w:p>
    <w:p>
      <w:pPr>
        <w:pStyle w:val="7"/>
        <w:tabs>
          <w:tab w:val="left" w:pos="908"/>
        </w:tabs>
        <w:spacing w:before="5"/>
        <w:rPr>
          <w:rFonts w:hint="default" w:eastAsia="宋体"/>
          <w:sz w:val="5"/>
          <w:lang w:val="en-US" w:eastAsia="zh-CN"/>
        </w:rPr>
      </w:pPr>
      <w:r>
        <w:rPr>
          <w:rFonts w:hint="eastAsia"/>
          <w:sz w:val="5"/>
          <w:lang w:val="en-US" w:eastAsia="zh-CN"/>
        </w:rPr>
        <w:t>H</w:t>
      </w:r>
    </w:p>
    <w:p>
      <w:pPr>
        <w:pStyle w:val="7"/>
        <w:spacing w:before="5"/>
        <w:rPr>
          <w:sz w:val="5"/>
        </w:rPr>
      </w:pPr>
    </w:p>
    <w:p>
      <w:pPr>
        <w:pStyle w:val="7"/>
        <w:ind w:left="786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当用户忘记自己的密码时，可以点击主界面“忘记密码”选项，即可进入密码找回界面，通过输入自己用户账号，输入后点击“下一步”，界面显示如下：</w:t>
      </w:r>
    </w:p>
    <w:p>
      <w:pPr>
        <w:pStyle w:val="7"/>
        <w:ind w:left="786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9015" cy="2749550"/>
            <wp:effectExtent l="0" t="0" r="6985" b="8890"/>
            <wp:docPr id="6" name="图片 6" descr="密码找回-用户名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密码找回-用户名输入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点击“下一步”后进入密保问题界面回答之前自己在注册用户时设置的密保问题，回答完成后点击“下一步”，界面显示如下：</w:t>
      </w: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eastAsia"/>
          <w:lang w:val="en-US" w:eastAsia="zh-CN"/>
        </w:rPr>
      </w:pPr>
    </w:p>
    <w:p>
      <w:pPr>
        <w:pStyle w:val="7"/>
        <w:tabs>
          <w:tab w:val="left" w:pos="1649"/>
        </w:tabs>
        <w:spacing w:before="10"/>
        <w:ind w:left="792" w:leftChars="360" w:firstLine="40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0610" cy="2777490"/>
            <wp:effectExtent l="0" t="0" r="6350" b="11430"/>
            <wp:docPr id="7" name="图片 7" descr="密码找回-问题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密码找回-问题验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left="990" w:leftChars="450"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进行密码重置，输入新密码并进行密码确认后点击“提交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按钮，即可使用自己的新密码进行用户登录，界面显示如下：</w:t>
      </w:r>
    </w:p>
    <w:p>
      <w:pPr>
        <w:pStyle w:val="7"/>
        <w:tabs>
          <w:tab w:val="left" w:pos="1649"/>
        </w:tabs>
        <w:spacing w:before="10"/>
        <w:ind w:firstLine="1200" w:firstLineChars="6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7595" cy="2780665"/>
            <wp:effectExtent l="0" t="0" r="14605" b="8255"/>
            <wp:docPr id="8" name="图片 8" descr="密码找回-密码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密码找回-密码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649"/>
        </w:tabs>
        <w:spacing w:before="10"/>
        <w:ind w:firstLine="482" w:firstLineChars="200"/>
        <w:outlineLvl w:val="1"/>
        <w:rPr>
          <w:rFonts w:hint="eastAsia"/>
          <w:lang w:val="en-US" w:eastAsia="zh-CN"/>
        </w:rPr>
      </w:pPr>
      <w:bookmarkStart w:id="28" w:name="_Toc7934"/>
      <w:bookmarkStart w:id="29" w:name="_Toc14538"/>
      <w:r>
        <w:rPr>
          <w:rFonts w:hint="eastAsia"/>
          <w:b/>
          <w:bCs/>
          <w:sz w:val="24"/>
          <w:szCs w:val="24"/>
          <w:lang w:val="en-US" w:eastAsia="zh-CN"/>
        </w:rPr>
        <w:t>2.4 机构查询</w:t>
      </w:r>
      <w:bookmarkEnd w:id="28"/>
      <w:bookmarkEnd w:id="29"/>
    </w:p>
    <w:p>
      <w:pPr>
        <w:pStyle w:val="7"/>
        <w:spacing w:after="3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2.4.1 机构查询</w:t>
      </w:r>
    </w:p>
    <w:p>
      <w:pPr>
        <w:pStyle w:val="7"/>
        <w:spacing w:after="3"/>
        <w:ind w:left="627" w:leftChars="285" w:firstLine="210" w:firstLineChars="1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点击“机构信息”选项，会出现子选项“幼儿园、小学、初中、高中、大学”点击相应子选项即可查询相关组织机构信息，界面显示如下：</w:t>
      </w:r>
    </w:p>
    <w:p>
      <w:pPr>
        <w:pStyle w:val="7"/>
        <w:spacing w:after="3"/>
        <w:ind w:left="627" w:leftChars="285" w:firstLine="210" w:firstLineChars="1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0" name="图片 10" descr="机构查询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机构查询界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2" w:firstLineChars="20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30" w:name="_Toc17149"/>
      <w:bookmarkStart w:id="31" w:name="_Toc8177"/>
      <w:r>
        <w:rPr>
          <w:rFonts w:hint="eastAsia"/>
          <w:b/>
          <w:bCs/>
          <w:sz w:val="24"/>
          <w:szCs w:val="24"/>
          <w:lang w:val="en-US" w:eastAsia="zh-CN"/>
        </w:rPr>
        <w:t>2.5 用户信息查询与修改</w:t>
      </w:r>
      <w:bookmarkEnd w:id="30"/>
      <w:bookmarkEnd w:id="31"/>
    </w:p>
    <w:p>
      <w:pPr>
        <w:pStyle w:val="7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2" w:name="_Toc23291"/>
      <w:bookmarkStart w:id="33" w:name="_Toc8836"/>
      <w:r>
        <w:rPr>
          <w:rFonts w:hint="eastAsia"/>
          <w:b/>
          <w:bCs/>
          <w:sz w:val="21"/>
          <w:szCs w:val="21"/>
          <w:lang w:val="en-US" w:eastAsia="zh-CN"/>
        </w:rPr>
        <w:t>2.5.1 用户信息查询</w:t>
      </w:r>
      <w:bookmarkEnd w:id="32"/>
      <w:bookmarkEnd w:id="33"/>
    </w:p>
    <w:p>
      <w:pPr>
        <w:pStyle w:val="7"/>
        <w:ind w:firstLine="840" w:firstLineChars="4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点击“个人信息”选项即可查询个人相关的所有信息，界面如下：</w:t>
      </w:r>
    </w:p>
    <w:p>
      <w:pPr>
        <w:pStyle w:val="7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11" name="图片 11" descr="用户-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-信息查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34" w:name="_Toc7686"/>
      <w:bookmarkStart w:id="35" w:name="_Toc21478"/>
      <w:r>
        <w:rPr>
          <w:rFonts w:hint="eastAsia"/>
          <w:b/>
          <w:bCs/>
          <w:sz w:val="21"/>
          <w:szCs w:val="21"/>
          <w:lang w:val="en-US" w:eastAsia="zh-CN"/>
        </w:rPr>
        <w:t>2.5.2 个人信息修改</w:t>
      </w:r>
      <w:bookmarkEnd w:id="34"/>
      <w:bookmarkEnd w:id="35"/>
    </w:p>
    <w:p>
      <w:pPr>
        <w:pStyle w:val="7"/>
        <w:spacing w:before="5"/>
        <w:rPr>
          <w:sz w:val="5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在个人信息界面点击“修改信息”选项，即可对个人信息进行修改，界面展示如下：</w:t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2" name="图片 12" descr="用户-信息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用户-信息更改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00"/>
        </w:tabs>
        <w:bidi w:val="0"/>
        <w:ind w:firstLine="220" w:firstLineChars="100"/>
        <w:jc w:val="left"/>
        <w:rPr>
          <w:rFonts w:hint="default" w:cs="宋体"/>
          <w:sz w:val="22"/>
          <w:szCs w:val="22"/>
          <w:lang w:val="en-US" w:eastAsia="zh-CN" w:bidi="ar-SA"/>
        </w:rPr>
      </w:pPr>
    </w:p>
    <w:p>
      <w:pPr>
        <w:pStyle w:val="7"/>
        <w:outlineLvl w:val="2"/>
        <w:rPr>
          <w:rFonts w:hint="default" w:eastAsia="宋体"/>
          <w:lang w:val="en-US" w:eastAsia="zh-CN"/>
        </w:rPr>
      </w:pPr>
      <w:bookmarkStart w:id="36" w:name="_Toc12038"/>
      <w:bookmarkStart w:id="37" w:name="_Toc12508"/>
      <w:r>
        <w:rPr>
          <w:rFonts w:hint="eastAsia"/>
          <w:b/>
          <w:bCs/>
          <w:sz w:val="21"/>
          <w:szCs w:val="21"/>
          <w:lang w:val="en-US" w:eastAsia="zh-CN"/>
        </w:rPr>
        <w:t>2.5.3 个人密码修改</w:t>
      </w:r>
      <w:bookmarkEnd w:id="36"/>
      <w:bookmarkEnd w:id="37"/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当个人用户完成登录进入个人信息界面后，点击“修改密码”按钮，点击即可修改自己的密码，界面显示如下：</w:t>
      </w:r>
    </w:p>
    <w:p>
      <w:pPr>
        <w:pStyle w:val="7"/>
        <w:spacing w:after="3"/>
        <w:ind w:firstLine="400" w:firstLineChars="200"/>
        <w:rPr>
          <w:rFonts w:hint="eastAsia"/>
          <w:lang w:val="en-US" w:eastAsia="zh-CN"/>
        </w:rPr>
      </w:pPr>
    </w:p>
    <w:p>
      <w:pPr>
        <w:tabs>
          <w:tab w:val="left" w:pos="1300"/>
        </w:tabs>
        <w:bidi w:val="0"/>
        <w:ind w:firstLine="22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9" name="图片 9" descr="用户-密码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户-密码更改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bidi w:val="0"/>
        <w:jc w:val="left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560" w:leftChars="0" w:right="0" w:rightChars="0" w:hanging="341" w:firstLineChars="0"/>
        <w:jc w:val="left"/>
        <w:outlineLvl w:val="0"/>
        <w:rPr>
          <w:rFonts w:hint="eastAsia" w:cs="宋体"/>
          <w:b/>
          <w:bCs/>
          <w:sz w:val="28"/>
          <w:szCs w:val="28"/>
          <w:lang w:val="en-US" w:eastAsia="zh-CN" w:bidi="ar-SA"/>
        </w:rPr>
      </w:pPr>
      <w:bookmarkStart w:id="38" w:name="_Toc15379"/>
      <w:bookmarkStart w:id="39" w:name="_Toc12634"/>
      <w:r>
        <w:rPr>
          <w:rFonts w:hint="eastAsia" w:cs="宋体"/>
          <w:b/>
          <w:bCs/>
          <w:sz w:val="28"/>
          <w:szCs w:val="28"/>
          <w:lang w:val="en-US" w:eastAsia="zh-CN" w:bidi="ar-SA"/>
        </w:rPr>
        <w:t>管理员界面</w:t>
      </w:r>
      <w:bookmarkEnd w:id="38"/>
      <w:bookmarkEnd w:id="39"/>
    </w:p>
    <w:p>
      <w:pPr>
        <w:numPr>
          <w:ilvl w:val="0"/>
          <w:numId w:val="0"/>
        </w:numPr>
        <w:bidi w:val="0"/>
        <w:ind w:left="219" w:leftChars="0" w:right="0" w:rightChars="0"/>
        <w:jc w:val="left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40" w:name="_Toc10610"/>
      <w:bookmarkStart w:id="41" w:name="_Toc27056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3.1 用户管理界面</w:t>
      </w:r>
      <w:bookmarkEnd w:id="40"/>
      <w:bookmarkEnd w:id="41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管理员以管理员身份登录后点击“用户管理”选项，即可查询所有用户的信息，并且可以进行“禁用角色”和“确定角色”操作，界面展示如下：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08115" cy="3017520"/>
            <wp:effectExtent l="0" t="0" r="14605" b="0"/>
            <wp:docPr id="13" name="图片 13" descr="用户管理界面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管理界面改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42" w:name="_Toc26030"/>
      <w:bookmarkStart w:id="43" w:name="_Toc21352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3.2 机构管理</w:t>
      </w:r>
      <w:bookmarkEnd w:id="42"/>
      <w:bookmarkEnd w:id="43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管理员以管理员身份登录后点击“机构管理”选项，即可查询所有机构的信息，并且可以进行机构的增删改查操作，界面展示如下：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5" name="图片 15" descr="管理员-机构管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机构管理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44" w:name="_Toc7711"/>
      <w:bookmarkStart w:id="45" w:name="_Toc23941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3.3 机构信息修改</w:t>
      </w:r>
      <w:bookmarkEnd w:id="44"/>
      <w:bookmarkEnd w:id="45"/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点击“机构管理”选项，会出现不同的五个组织机构类别，选择想要修改的机构，点击“修改”选项对其相关信息进行修改，界面展示如下：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headerReference r:id="rId6" w:type="default"/>
          <w:footerReference r:id="rId7" w:type="default"/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4" name="图片 14" descr="管理员-机构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员-机构信息修改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outlineLvl w:val="1"/>
        <w:rPr>
          <w:rFonts w:hint="eastAsia"/>
          <w:lang w:val="en-US" w:eastAsia="zh-CN"/>
        </w:rPr>
      </w:pPr>
      <w:bookmarkStart w:id="46" w:name="_Toc32461"/>
      <w:bookmarkStart w:id="47" w:name="_Toc11024"/>
      <w:r>
        <w:rPr>
          <w:rFonts w:hint="eastAsia"/>
          <w:b/>
          <w:bCs/>
          <w:lang w:val="en-US" w:eastAsia="zh-CN"/>
        </w:rPr>
        <w:t>3.4 机构详细信息查询</w:t>
      </w:r>
      <w:bookmarkEnd w:id="46"/>
      <w:bookmarkEnd w:id="47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点击“机构管理”选项，会出现不同的五个组织机构类别，选择想要修改的机构，点击“查看”选项对其相关信息进行修改，界面展示如下：</w:t>
      </w:r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6" name="图片 16" descr="管理员-机构详细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管理员-机构详细信息查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 w:firstLineChars="20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48" w:name="_Toc2676"/>
      <w:bookmarkStart w:id="49" w:name="_Toc31163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3.5 机构添加</w:t>
      </w:r>
      <w:bookmarkEnd w:id="48"/>
      <w:bookmarkEnd w:id="49"/>
    </w:p>
    <w:p>
      <w:pPr>
        <w:spacing w:after="0"/>
        <w:ind w:firstLine="420" w:firstLineChars="200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点击“机构管理”选项，会出现不同的五个组织机构类别，选择想要修改的机构，点击“添加机构”选项即可添加新的学校，界面展示如下：</w:t>
      </w: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spacing w:after="0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7" name="图片 17" descr="管理员-机构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-机构添加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ilvl w:val="0"/>
          <w:numId w:val="2"/>
        </w:numPr>
        <w:tabs>
          <w:tab w:val="left" w:pos="318"/>
        </w:tabs>
        <w:bidi w:val="0"/>
        <w:ind w:left="560" w:leftChars="0" w:hanging="341" w:firstLineChars="0"/>
        <w:jc w:val="left"/>
        <w:outlineLvl w:val="0"/>
        <w:rPr>
          <w:rFonts w:hint="eastAsia" w:cs="宋体"/>
          <w:b/>
          <w:bCs/>
          <w:sz w:val="28"/>
          <w:szCs w:val="28"/>
          <w:lang w:val="en-US" w:eastAsia="zh-CN" w:bidi="ar-SA"/>
        </w:rPr>
      </w:pPr>
      <w:bookmarkStart w:id="50" w:name="_Toc14091"/>
      <w:r>
        <w:rPr>
          <w:rFonts w:hint="eastAsia" w:cs="宋体"/>
          <w:b/>
          <w:bCs/>
          <w:sz w:val="28"/>
          <w:szCs w:val="28"/>
          <w:lang w:val="en-US" w:eastAsia="zh-CN" w:bidi="ar-SA"/>
        </w:rPr>
        <w:t>普通用户与特定用户</w:t>
      </w:r>
      <w:bookmarkEnd w:id="50"/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51" w:name="_Toc21908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4.1 普通用户主界面</w:t>
      </w:r>
      <w:bookmarkEnd w:id="51"/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  用户在登录系统后，系统所展示的界面因为身份的不同会有些许不一样，普通用户的主界面如下所示：</w:t>
      </w: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8" name="图片 18" descr="普通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普通用户主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default" w:cs="宋体"/>
          <w:b/>
          <w:bCs/>
          <w:sz w:val="21"/>
          <w:szCs w:val="21"/>
          <w:lang w:val="en-US" w:eastAsia="zh-CN" w:bidi="ar-SA"/>
        </w:rPr>
      </w:pPr>
      <w:bookmarkStart w:id="52" w:name="_Toc16187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4.2 特定用户主界面</w:t>
      </w:r>
      <w:bookmarkEnd w:id="52"/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特定用户（专家、民办教育机构个人）的主界面如下所示：（特定用户的身份证明由管理员确定）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19" name="图片 19" descr="特定角色-用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特定角色-用户主界面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318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</w:p>
    <w:p>
      <w:pPr>
        <w:pStyle w:val="7"/>
        <w:spacing w:before="5"/>
        <w:rPr>
          <w:sz w:val="5"/>
        </w:rPr>
      </w:pPr>
    </w:p>
    <w:p>
      <w:pPr>
        <w:spacing w:after="0"/>
      </w:pPr>
    </w:p>
    <w:p>
      <w:pPr>
        <w:numPr>
          <w:ilvl w:val="0"/>
          <w:numId w:val="2"/>
        </w:numPr>
        <w:tabs>
          <w:tab w:val="left" w:pos="569"/>
        </w:tabs>
        <w:bidi w:val="0"/>
        <w:ind w:left="560" w:leftChars="0" w:hanging="341" w:firstLineChars="0"/>
        <w:jc w:val="left"/>
        <w:outlineLvl w:val="0"/>
        <w:rPr>
          <w:rFonts w:hint="eastAsia" w:cs="宋体"/>
          <w:b/>
          <w:bCs/>
          <w:sz w:val="24"/>
          <w:szCs w:val="24"/>
          <w:lang w:val="en-US" w:eastAsia="zh-CN" w:bidi="ar-SA"/>
        </w:rPr>
      </w:pPr>
      <w:bookmarkStart w:id="53" w:name="_Toc6259"/>
      <w:r>
        <w:rPr>
          <w:rFonts w:hint="eastAsia" w:cs="宋体"/>
          <w:b/>
          <w:bCs/>
          <w:sz w:val="24"/>
          <w:szCs w:val="24"/>
          <w:lang w:val="en-US" w:eastAsia="zh-CN" w:bidi="ar-SA"/>
        </w:rPr>
        <w:t>组织机构定位功能</w:t>
      </w:r>
      <w:bookmarkEnd w:id="53"/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rPr>
          <w:rFonts w:hint="default" w:cs="宋体"/>
          <w:b/>
          <w:bCs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54" w:name="_Toc22641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5.1 单一机构地图定位</w:t>
      </w:r>
      <w:bookmarkEnd w:id="54"/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用户成功登录后，点击“机构信息”选项，再选择不同类型的机构组织类型的某一教育机构如：向日葵幼稚园将会显示如下界面：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0" name="图片 20" descr="用户-机构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-机构详情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此时选择“地图定位”选项，即可查找学校定位，界面显示如下：</w:t>
      </w: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569"/>
        </w:tabs>
        <w:autoSpaceDE w:val="0"/>
        <w:autoSpaceDN w:val="0"/>
        <w:bidi w:val="0"/>
        <w:spacing w:before="0" w:after="0" w:line="240" w:lineRule="auto"/>
        <w:ind w:right="0" w:rightChars="0" w:firstLine="420" w:firstLineChars="20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 xml:space="preserve"> 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1" name="图片 21" descr="用户-机构详情-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-机构详情-定位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55" w:name="_Toc19187"/>
      <w:r>
        <w:rPr>
          <w:rFonts w:hint="eastAsia"/>
          <w:b/>
          <w:bCs/>
          <w:sz w:val="21"/>
          <w:szCs w:val="21"/>
          <w:lang w:val="en-US" w:eastAsia="zh-CN"/>
        </w:rPr>
        <w:t>5.2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21"/>
          <w:szCs w:val="21"/>
          <w:lang w:val="en-US" w:eastAsia="zh-CN"/>
        </w:rPr>
        <w:t>同类别所有组织机构定位</w:t>
      </w:r>
      <w:bookmarkEnd w:id="55"/>
    </w:p>
    <w:p>
      <w:pPr>
        <w:spacing w:after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登录成功后选择“机构定位”选项，然后选择一个类别的组织机构如：小学；即可查看所有相关小学的定位，界面展示如下：</w:t>
      </w:r>
    </w:p>
    <w:p>
      <w:pPr>
        <w:spacing w:after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2" name="图片 22" descr="用户-某类别所有机构定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户-某类别所有机构定位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spacing w:after="0"/>
        <w:ind w:left="560" w:leftChars="0" w:hanging="341" w:firstLine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56" w:name="_Toc23466"/>
      <w:r>
        <w:rPr>
          <w:rFonts w:hint="eastAsia"/>
          <w:b/>
          <w:bCs/>
          <w:sz w:val="24"/>
          <w:szCs w:val="24"/>
          <w:lang w:val="en-US" w:eastAsia="zh-CN"/>
        </w:rPr>
        <w:t>公告功能</w:t>
      </w:r>
      <w:bookmarkEnd w:id="56"/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57" w:name="_Toc12738"/>
      <w:r>
        <w:rPr>
          <w:rFonts w:hint="eastAsia"/>
          <w:b/>
          <w:bCs/>
          <w:sz w:val="21"/>
          <w:szCs w:val="21"/>
          <w:lang w:val="en-US" w:eastAsia="zh-CN"/>
        </w:rPr>
        <w:t>6.1 普通用户公告查看</w:t>
      </w:r>
      <w:bookmarkEnd w:id="57"/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普通用户登录成功后，选择“公告展示”选项，即可查看所有发布出来的公告，同时可以在界面右上角通过“搜索标题”对自己想要查看的公告进行搜索，界面展示如下：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  <w:sectPr>
          <w:pgSz w:w="12240" w:h="15840"/>
          <w:pgMar w:top="1360" w:right="760" w:bottom="920" w:left="1220" w:header="750" w:footer="735" w:gutter="0"/>
        </w:sect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3" name="图片 23" descr="普通用户-公告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普通用户-公告展示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outlineLvl w:val="1"/>
        <w:rPr>
          <w:rFonts w:hint="default"/>
          <w:b/>
          <w:bCs/>
          <w:sz w:val="21"/>
          <w:szCs w:val="21"/>
          <w:lang w:val="en-US" w:eastAsia="zh-CN"/>
        </w:rPr>
      </w:pPr>
      <w:bookmarkStart w:id="58" w:name="_Toc5104"/>
      <w:r>
        <w:rPr>
          <w:rFonts w:hint="eastAsia"/>
          <w:b/>
          <w:bCs/>
          <w:sz w:val="21"/>
          <w:szCs w:val="21"/>
          <w:lang w:val="en-US" w:eastAsia="zh-CN"/>
        </w:rPr>
        <w:t>6.2 新公告的编辑</w:t>
      </w:r>
      <w:bookmarkEnd w:id="58"/>
    </w:p>
    <w:p>
      <w:pPr>
        <w:pStyle w:val="7"/>
        <w:spacing w:before="72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特定的用户即专家与民办教育机构个人在成功登录后选择“公告展示”选项，除了可查看所有发布出来的公告，在界面右上角通过“搜索标题”对自己想要查看的公告进行搜索外，还有一个【添加公告】选项，点击该选项即可编辑新公告，界面展示如下：</w:t>
      </w:r>
    </w:p>
    <w:p>
      <w:pPr>
        <w:pStyle w:val="7"/>
        <w:spacing w:before="72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4" name="图片 24" descr="特定用户-公告展示和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特定用户-公告展示和添加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59" w:name="_Toc2161"/>
      <w:r>
        <w:rPr>
          <w:rFonts w:hint="eastAsia"/>
          <w:b/>
          <w:bCs/>
          <w:sz w:val="21"/>
          <w:szCs w:val="21"/>
          <w:lang w:val="en-US" w:eastAsia="zh-CN"/>
        </w:rPr>
        <w:t>6.3 公告审核</w:t>
      </w:r>
      <w:bookmarkEnd w:id="59"/>
    </w:p>
    <w:p>
      <w:pPr>
        <w:pStyle w:val="7"/>
        <w:spacing w:before="72"/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管理员在自己的主界面点击“公告管理”选项即可选择子选项“公告审核”与“公告查看”，选择“公告展示”界面展示如下：</w:t>
      </w:r>
    </w:p>
    <w:p>
      <w:pPr>
        <w:pStyle w:val="7"/>
        <w:spacing w:before="72"/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5" name="图片 25" descr="管理员-公告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管理员-公告查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"/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选择“公告审核”，界面展示如下：</w:t>
      </w:r>
    </w:p>
    <w:p>
      <w:pPr>
        <w:pStyle w:val="7"/>
        <w:spacing w:before="72"/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6" name="图片 26" descr="管理员-公告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管理员-公告审核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72"/>
        <w:ind w:left="560" w:leftChars="0" w:hanging="341" w:firstLineChars="0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bookmarkStart w:id="60" w:name="_Toc16511"/>
      <w:r>
        <w:rPr>
          <w:rFonts w:hint="eastAsia"/>
          <w:b/>
          <w:bCs/>
          <w:sz w:val="24"/>
          <w:szCs w:val="24"/>
          <w:lang w:val="en-US" w:eastAsia="zh-CN"/>
        </w:rPr>
        <w:t>调查问卷</w:t>
      </w:r>
      <w:bookmarkEnd w:id="60"/>
    </w:p>
    <w:p>
      <w:pPr>
        <w:pStyle w:val="7"/>
        <w:numPr>
          <w:ilvl w:val="0"/>
          <w:numId w:val="0"/>
        </w:numPr>
        <w:spacing w:before="72"/>
        <w:ind w:right="0" w:rightChars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61" w:name="_Toc25487"/>
      <w:r>
        <w:rPr>
          <w:rFonts w:hint="eastAsia"/>
          <w:b/>
          <w:bCs/>
          <w:sz w:val="21"/>
          <w:szCs w:val="21"/>
          <w:lang w:val="en-US" w:eastAsia="zh-CN"/>
        </w:rPr>
        <w:t>7.1 用户填写调查问卷</w:t>
      </w:r>
      <w:bookmarkEnd w:id="61"/>
    </w:p>
    <w:p>
      <w:pPr>
        <w:pStyle w:val="7"/>
        <w:numPr>
          <w:ilvl w:val="0"/>
          <w:numId w:val="0"/>
        </w:numPr>
        <w:spacing w:before="72"/>
        <w:ind w:right="0" w:rightChars="0" w:firstLine="42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所有用户在自己的主界面选择“系统问卷”选项，即可填写调查问卷，界面展示如下：</w:t>
      </w:r>
    </w:p>
    <w:p>
      <w:pPr>
        <w:pStyle w:val="7"/>
        <w:numPr>
          <w:ilvl w:val="0"/>
          <w:numId w:val="0"/>
        </w:numPr>
        <w:spacing w:before="72"/>
        <w:ind w:right="0" w:right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7" name="图片 27" descr="用户-系统问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用户-系统问卷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72"/>
        <w:ind w:right="0" w:rightChars="0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62" w:name="_Toc13541"/>
      <w:r>
        <w:rPr>
          <w:rFonts w:hint="eastAsia"/>
          <w:b/>
          <w:bCs/>
          <w:sz w:val="21"/>
          <w:szCs w:val="21"/>
          <w:lang w:val="en-US" w:eastAsia="zh-CN"/>
        </w:rPr>
        <w:t>7.2 问卷反馈</w:t>
      </w:r>
      <w:bookmarkEnd w:id="62"/>
    </w:p>
    <w:p>
      <w:pPr>
        <w:tabs>
          <w:tab w:val="left" w:pos="820"/>
        </w:tabs>
        <w:bidi w:val="0"/>
        <w:ind w:firstLine="44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管理员在自己的主界面选择“问卷反馈”选项，即可查看用户的问卷调查情况，界面展示如下：</w:t>
      </w:r>
    </w:p>
    <w:p>
      <w:pPr>
        <w:tabs>
          <w:tab w:val="left" w:pos="820"/>
        </w:tabs>
        <w:bidi w:val="0"/>
        <w:ind w:firstLine="44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10655" cy="2940050"/>
            <wp:effectExtent l="0" t="0" r="12065" b="1270"/>
            <wp:docPr id="28" name="图片 28" descr="管理员-问卷反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-问卷反馈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numPr>
          <w:ilvl w:val="0"/>
          <w:numId w:val="2"/>
        </w:numPr>
        <w:bidi w:val="0"/>
        <w:ind w:left="560" w:leftChars="0" w:hanging="341" w:firstLineChars="0"/>
        <w:jc w:val="left"/>
        <w:outlineLvl w:val="0"/>
        <w:rPr>
          <w:rFonts w:hint="default"/>
          <w:lang w:val="en-US" w:eastAsia="zh-CN"/>
        </w:rPr>
      </w:pPr>
      <w:bookmarkStart w:id="63" w:name="_Toc31941"/>
      <w:r>
        <w:rPr>
          <w:rFonts w:hint="eastAsia"/>
          <w:b/>
          <w:bCs/>
          <w:sz w:val="24"/>
          <w:szCs w:val="24"/>
          <w:lang w:val="en-US" w:eastAsia="zh-CN"/>
        </w:rPr>
        <w:t>举报功能</w:t>
      </w:r>
      <w:bookmarkEnd w:id="63"/>
    </w:p>
    <w:p>
      <w:pPr>
        <w:numPr>
          <w:ilvl w:val="0"/>
          <w:numId w:val="0"/>
        </w:numPr>
        <w:bidi w:val="0"/>
        <w:ind w:right="0" w:rightChars="0"/>
        <w:jc w:val="left"/>
        <w:outlineLvl w:val="1"/>
        <w:rPr>
          <w:rFonts w:hint="eastAsia"/>
          <w:b/>
          <w:bCs/>
          <w:sz w:val="21"/>
          <w:szCs w:val="21"/>
          <w:lang w:val="en-US" w:eastAsia="zh-CN"/>
        </w:rPr>
      </w:pPr>
      <w:bookmarkStart w:id="64" w:name="_Toc28457"/>
      <w:r>
        <w:rPr>
          <w:rFonts w:hint="eastAsia"/>
          <w:b/>
          <w:bCs/>
          <w:sz w:val="21"/>
          <w:szCs w:val="21"/>
          <w:lang w:val="en-US" w:eastAsia="zh-CN"/>
        </w:rPr>
        <w:t>8.1 用户举报</w:t>
      </w:r>
      <w:bookmarkEnd w:id="64"/>
    </w:p>
    <w:p>
      <w:pPr>
        <w:tabs>
          <w:tab w:val="left" w:pos="689"/>
        </w:tabs>
        <w:bidi w:val="0"/>
        <w:ind w:firstLine="44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用户在“机构信息”中查找自己想要举报的学校，点击“举报”，即可进入“曝光台”，填写相关举报理由提交即可，同时还能看见相关其他举报信息，界面展示如下：</w:t>
      </w:r>
    </w:p>
    <w:p>
      <w:pPr>
        <w:tabs>
          <w:tab w:val="left" w:pos="689"/>
        </w:tabs>
        <w:bidi w:val="0"/>
        <w:ind w:firstLine="44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29" name="图片 29" descr="用户-举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用户-举报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ind w:firstLine="44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0" name="图片 30" descr="用户-曝光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用户-曝光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65" w:name="_Toc223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8.2 管理员的举报管理</w:t>
      </w:r>
      <w:bookmarkEnd w:id="65"/>
    </w:p>
    <w:p>
      <w:pPr>
        <w:tabs>
          <w:tab w:val="left" w:pos="689"/>
        </w:tabs>
        <w:bidi w:val="0"/>
        <w:ind w:firstLine="421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管理员在自己的主界面选择“举报管理”，将会出现子选项“曝光台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t>’</w:t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和“举报审核</w:t>
      </w: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t>”</w:t>
      </w: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，选择“举报审核”即可对相关举报消息进行审核。选择是否让其通过，界面展示如下：</w:t>
      </w:r>
    </w:p>
    <w:p>
      <w:pPr>
        <w:tabs>
          <w:tab w:val="left" w:pos="689"/>
        </w:tabs>
        <w:bidi w:val="0"/>
        <w:ind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1" name="图片 31" descr="管理员-曝光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管理员-曝光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9"/>
        </w:tabs>
        <w:bidi w:val="0"/>
        <w:ind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2" name="图片 32" descr="管理员-举报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管理员-举报审核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689"/>
        </w:tabs>
        <w:bidi w:val="0"/>
        <w:ind w:left="560" w:leftChars="0" w:hanging="341" w:firstLineChars="0"/>
        <w:jc w:val="left"/>
        <w:outlineLvl w:val="0"/>
        <w:rPr>
          <w:rFonts w:hint="eastAsia" w:cs="宋体"/>
          <w:b/>
          <w:bCs/>
          <w:sz w:val="24"/>
          <w:szCs w:val="24"/>
          <w:lang w:val="en-US" w:eastAsia="zh-CN" w:bidi="ar-SA"/>
        </w:rPr>
      </w:pPr>
      <w:bookmarkStart w:id="66" w:name="_Toc31819"/>
      <w:r>
        <w:rPr>
          <w:rFonts w:hint="eastAsia" w:cs="宋体"/>
          <w:b/>
          <w:bCs/>
          <w:sz w:val="24"/>
          <w:szCs w:val="24"/>
          <w:lang w:val="en-US" w:eastAsia="zh-CN" w:bidi="ar-SA"/>
        </w:rPr>
        <w:t>数据分析</w:t>
      </w:r>
      <w:bookmarkEnd w:id="66"/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/>
        <w:jc w:val="left"/>
        <w:outlineLvl w:val="1"/>
        <w:rPr>
          <w:rFonts w:hint="eastAsia" w:cs="宋体"/>
          <w:b/>
          <w:bCs/>
          <w:sz w:val="21"/>
          <w:szCs w:val="21"/>
          <w:lang w:val="en-US" w:eastAsia="zh-CN" w:bidi="ar-SA"/>
        </w:rPr>
      </w:pPr>
      <w:bookmarkStart w:id="67" w:name="_Toc30416"/>
      <w:r>
        <w:rPr>
          <w:rFonts w:hint="eastAsia" w:cs="宋体"/>
          <w:b/>
          <w:bCs/>
          <w:sz w:val="21"/>
          <w:szCs w:val="21"/>
          <w:lang w:val="en-US" w:eastAsia="zh-CN" w:bidi="ar-SA"/>
        </w:rPr>
        <w:t>9.1 机构详情</w:t>
      </w:r>
      <w:bookmarkEnd w:id="67"/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 w:firstLine="421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用户在“机构信息”中选择相应组织机构，点击“数据图示”，即可查看图形化数据展示结果，界面如下：</w:t>
      </w: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 w:firstLine="421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3" name="图片 33" descr="用户-机构详情-数据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用户-机构详情-数据展示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/>
        <w:jc w:val="left"/>
        <w:outlineLvl w:val="1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bookmarkStart w:id="68" w:name="_Toc1427"/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9.2 数据分析</w:t>
      </w:r>
      <w:bookmarkEnd w:id="68"/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 w:firstLine="420"/>
        <w:jc w:val="left"/>
        <w:rPr>
          <w:rFonts w:hint="eastAsia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 w:bidi="ar-SA"/>
        </w:rPr>
        <w:t>特定用户可以对数据分析进行查看，选择“数据分析”选项，再选择想要查看的组织机构类型，如：幼稚园；即可查看数据分析与对比，界面展示如下:</w:t>
      </w: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 w:firstLine="420"/>
        <w:jc w:val="left"/>
        <w:rPr>
          <w:rFonts w:hint="default" w:cs="宋体"/>
          <w:b w:val="0"/>
          <w:bCs w:val="0"/>
          <w:sz w:val="21"/>
          <w:szCs w:val="21"/>
          <w:lang w:val="en-US" w:eastAsia="zh-CN" w:bidi="ar-SA"/>
        </w:rPr>
      </w:pPr>
      <w:r>
        <w:rPr>
          <w:rFonts w:hint="default" w:cs="宋体"/>
          <w:b w:val="0"/>
          <w:bCs w:val="0"/>
          <w:sz w:val="21"/>
          <w:szCs w:val="21"/>
          <w:lang w:val="en-US" w:eastAsia="zh-CN" w:bidi="ar-SA"/>
        </w:rPr>
        <w:drawing>
          <wp:inline distT="0" distB="0" distL="114300" distR="114300">
            <wp:extent cx="6510655" cy="2940050"/>
            <wp:effectExtent l="0" t="0" r="12065" b="1270"/>
            <wp:docPr id="34" name="图片 34" descr="特定用户-数据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特定用户-数据分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89"/>
        </w:tabs>
        <w:bidi w:val="0"/>
        <w:ind w:right="0" w:rightChars="0"/>
        <w:jc w:val="left"/>
        <w:rPr>
          <w:rFonts w:hint="default" w:cs="宋体"/>
          <w:b/>
          <w:bCs/>
          <w:sz w:val="21"/>
          <w:szCs w:val="21"/>
          <w:lang w:val="en-US" w:eastAsia="zh-CN" w:bidi="ar-SA"/>
        </w:rPr>
      </w:pPr>
      <w:r>
        <w:rPr>
          <w:rFonts w:hint="eastAsia" w:cs="宋体"/>
          <w:b/>
          <w:bCs/>
          <w:sz w:val="21"/>
          <w:szCs w:val="21"/>
          <w:lang w:val="en-US" w:eastAsia="zh-CN" w:bidi="ar-SA"/>
        </w:rPr>
        <w:t xml:space="preserve">   </w:t>
      </w:r>
    </w:p>
    <w:sectPr>
      <w:pgSz w:w="12240" w:h="15840"/>
      <w:pgMar w:top="1360" w:right="760" w:bottom="920" w:left="1220" w:header="750" w:footer="735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2" o:spid="_x0000_s2052" o:spt="202" type="#_x0000_t202" style="position:absolute;left:0pt;margin-left:71pt;margin-top:744.25pt;height:12pt;width:189.35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07.5pt;margin-top:744.25pt;height:12pt;width:70.6pt;mso-position-horizontal-relative:page;mso-position-vertical-relative:page;z-index:-169830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470.6pt;margin-top:744.25pt;height:12pt;width:63.6pt;mso-position-horizontal-relative:page;mso-position-vertical-relative:page;z-index:-169820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shape id="_x0000_s2057" o:spid="_x0000_s2057" o:spt="202" type="#_x0000_t202" style="position:absolute;left:0pt;margin-left:71pt;margin-top:744.25pt;height:12pt;width:189.35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rFonts w:ascii="Times New Roman" w:eastAsia="Times New Roman"/>
                    <w:sz w:val="18"/>
                  </w:rPr>
                </w:pPr>
                <w:r>
                  <w:rPr>
                    <w:rFonts w:ascii="Times New Roman" w:eastAsia="Times New Roman"/>
                    <w:sz w:val="18"/>
                  </w:rPr>
                  <w:t>Add</w:t>
                </w:r>
                <w:r>
                  <w:rPr>
                    <w:spacing w:val="-4"/>
                    <w:sz w:val="18"/>
                  </w:rPr>
                  <w:t xml:space="preserve">：四川成都市高新西区尚锦路 </w:t>
                </w:r>
                <w:r>
                  <w:rPr>
                    <w:rFonts w:ascii="Times New Roman" w:eastAsia="Times New Roman"/>
                    <w:sz w:val="18"/>
                  </w:rPr>
                  <w:t xml:space="preserve">89 </w:t>
                </w:r>
                <w:r>
                  <w:rPr>
                    <w:sz w:val="18"/>
                  </w:rPr>
                  <w:t>号</w:t>
                </w:r>
                <w:r>
                  <w:rPr>
                    <w:rFonts w:ascii="Times New Roman" w:eastAsia="Times New Roman"/>
                    <w:sz w:val="18"/>
                  </w:rPr>
                  <w:t>(611731)</w:t>
                </w:r>
              </w:p>
            </w:txbxContent>
          </v:textbox>
        </v:shape>
      </w:pict>
    </w:r>
    <w:r>
      <w:pict>
        <v:shape id="_x0000_s2058" o:spid="_x0000_s2058" o:spt="202" type="#_x0000_t202" style="position:absolute;left:0pt;margin-left:307.5pt;margin-top:744.25pt;height:12pt;width:70.6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>Tel: 028-82960160</w:t>
                </w:r>
              </w:p>
            </w:txbxContent>
          </v:textbox>
        </v:shape>
      </w:pict>
    </w:r>
    <w:r>
      <w:pict>
        <v:shape id="_x0000_s2059" o:spid="_x0000_s2059" o:spt="202" type="#_x0000_t202" style="position:absolute;left:0pt;margin-left:470.6pt;margin-top:744.25pt;height:12pt;width:68pt;mso-position-horizontal-relative:page;mso-position-vertical-relative:page;z-index:-16979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23"/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Times New Roman" w:eastAsia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2"/>
                    <w:sz w:val="18"/>
                  </w:rPr>
                  <w:t xml:space="preserve">页 共 </w:t>
                </w:r>
                <w:r>
                  <w:rPr>
                    <w:rFonts w:ascii="Times New Roman" w:eastAsia="Times New Roman"/>
                    <w:sz w:val="18"/>
                  </w:rPr>
                  <w:t>88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49" o:spid="_x0000_s2049" o:spt="1" style="position:absolute;left:0pt;margin-left:72pt;margin-top:57.2pt;height:0.7pt;width:468pt;mso-position-horizontal-relative:page;mso-position-vertical-relative:page;z-index:-1698508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0" o:spid="_x0000_s2050" o:spt="1" style="position:absolute;left:0pt;margin-left:72pt;margin-top:50.65pt;height:0.7pt;width:468pt;mso-position-horizontal-relative:page;mso-position-vertical-relative:page;z-index:-1698406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1" o:spid="_x0000_s2051" o:spt="202" type="#_x0000_t202" style="position:absolute;left:0pt;margin-left:71pt;margin-top:36.5pt;height:12.45pt;width:133.2pt;mso-position-horizontal-relative:page;mso-position-vertical-relative:page;z-index:-169840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</w:pPr>
    <w:r>
      <w:pict>
        <v:rect id="_x0000_s2055" o:spid="_x0000_s2055" o:spt="1" style="position:absolute;left:0pt;margin-left:72pt;margin-top:50.65pt;height:0.7pt;width:468pt;mso-position-horizontal-relative:page;mso-position-vertical-relative:page;z-index:-16982016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202" type="#_x0000_t202" style="position:absolute;left:0pt;margin-left:71pt;margin-top:36.5pt;height:12.45pt;width:133.2pt;mso-position-horizontal-relative:page;mso-position-vertical-relative:page;z-index:-16980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9" w:lineRule="exact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spacing w:val="-15"/>
                    <w:sz w:val="21"/>
                  </w:rPr>
                  <w:t xml:space="preserve">《西部 </w:t>
                </w:r>
                <w:r>
                  <w:rPr>
                    <w:sz w:val="21"/>
                  </w:rPr>
                  <w:t>IT</w:t>
                </w:r>
                <w:r>
                  <w:rPr>
                    <w:spacing w:val="-8"/>
                    <w:sz w:val="21"/>
                  </w:rPr>
                  <w:t xml:space="preserve"> 人才网》用户手册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■"/>
      <w:lvlJc w:val="left"/>
      <w:pPr>
        <w:ind w:left="2144" w:hanging="301"/>
      </w:pPr>
      <w:rPr>
        <w:rFonts w:hint="default" w:ascii="宋体" w:hAnsi="宋体" w:eastAsia="宋体" w:cs="宋体"/>
        <w:spacing w:val="-17"/>
        <w:w w:val="100"/>
        <w:sz w:val="28"/>
        <w:szCs w:val="28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52" w:hanging="30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64" w:hanging="30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576" w:hanging="30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388" w:hanging="30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200" w:hanging="30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012" w:hanging="30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824" w:hanging="30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636" w:hanging="301"/>
      </w:pPr>
      <w:rPr>
        <w:rFonts w:hint="default"/>
        <w:lang w:val="en-US" w:eastAsia="zh-CN" w:bidi="ar-SA"/>
      </w:rPr>
    </w:lvl>
  </w:abstractNum>
  <w:abstractNum w:abstractNumId="1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560" w:hanging="341"/>
        <w:jc w:val="left"/>
      </w:pPr>
      <w:rPr>
        <w:rFonts w:hint="default" w:ascii="宋体" w:hAnsi="宋体" w:eastAsia="宋体" w:cs="宋体"/>
        <w:b/>
        <w:bCs/>
        <w:spacing w:val="0"/>
        <w:w w:val="65"/>
        <w:sz w:val="21"/>
        <w:szCs w:val="21"/>
        <w:lang w:val="en-US" w:eastAsia="zh-CN" w:bidi="ar-SA"/>
      </w:rPr>
    </w:lvl>
    <w:lvl w:ilvl="1" w:tentative="0">
      <w:start w:val="1"/>
      <w:numFmt w:val="decimal"/>
      <w:lvlText w:val="%1.%2."/>
      <w:lvlJc w:val="left"/>
      <w:pPr>
        <w:ind w:left="786" w:hanging="567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2" w:tentative="0">
      <w:start w:val="1"/>
      <w:numFmt w:val="decimal"/>
      <w:lvlText w:val="%1.%2.%3."/>
      <w:lvlJc w:val="left"/>
      <w:pPr>
        <w:ind w:left="909" w:hanging="690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9"/>
        <w:sz w:val="21"/>
        <w:szCs w:val="21"/>
        <w:lang w:val="en-US" w:eastAsia="zh-CN" w:bidi="ar-SA"/>
      </w:rPr>
    </w:lvl>
    <w:lvl w:ilvl="3" w:tentative="0">
      <w:start w:val="1"/>
      <w:numFmt w:val="decimal"/>
      <w:lvlText w:val="%1.%2.%3.%4."/>
      <w:lvlJc w:val="left"/>
      <w:pPr>
        <w:ind w:left="1072" w:hanging="852"/>
        <w:jc w:val="left"/>
      </w:pPr>
      <w:rPr>
        <w:rFonts w:hint="default" w:ascii="Arial" w:hAnsi="Arial" w:eastAsia="Arial" w:cs="Arial"/>
        <w:b/>
        <w:bCs/>
        <w:spacing w:val="-2"/>
        <w:w w:val="99"/>
        <w:sz w:val="21"/>
        <w:szCs w:val="21"/>
        <w:lang w:val="en-US" w:eastAsia="zh-CN" w:bidi="ar-SA"/>
      </w:rPr>
    </w:lvl>
    <w:lvl w:ilvl="4" w:tentative="0">
      <w:start w:val="1"/>
      <w:numFmt w:val="decimal"/>
      <w:lvlText w:val="%1.%2.%3.%4.%5."/>
      <w:lvlJc w:val="left"/>
      <w:pPr>
        <w:ind w:left="1202" w:hanging="983"/>
        <w:jc w:val="left"/>
      </w:pPr>
      <w:rPr>
        <w:rFonts w:hint="default" w:ascii="Arial" w:hAnsi="Arial" w:eastAsia="Arial" w:cs="Arial"/>
        <w:i/>
        <w:spacing w:val="-1"/>
        <w:w w:val="99"/>
        <w:sz w:val="20"/>
        <w:szCs w:val="20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1080" w:hanging="98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1200" w:hanging="98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3465" w:hanging="98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5730" w:hanging="983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11A31FA"/>
    <w:rsid w:val="16F63CB9"/>
    <w:rsid w:val="4FBA704F"/>
    <w:rsid w:val="559003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before="124"/>
      <w:ind w:left="786" w:hanging="567"/>
      <w:outlineLvl w:val="1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ind w:left="909" w:hanging="690"/>
      <w:outlineLvl w:val="2"/>
    </w:pPr>
    <w:rPr>
      <w:rFonts w:ascii="宋体" w:hAnsi="宋体" w:eastAsia="宋体" w:cs="宋体"/>
      <w:i/>
      <w:sz w:val="22"/>
      <w:szCs w:val="22"/>
      <w:lang w:val="en-US" w:eastAsia="zh-CN" w:bidi="ar-SA"/>
    </w:rPr>
  </w:style>
  <w:style w:type="paragraph" w:styleId="4">
    <w:name w:val="heading 3"/>
    <w:basedOn w:val="1"/>
    <w:next w:val="1"/>
    <w:qFormat/>
    <w:uiPriority w:val="1"/>
    <w:pPr>
      <w:spacing w:before="122"/>
      <w:ind w:left="1072" w:hanging="852"/>
      <w:outlineLvl w:val="3"/>
    </w:pPr>
    <w:rPr>
      <w:rFonts w:ascii="宋体" w:hAnsi="宋体" w:eastAsia="宋体" w:cs="宋体"/>
      <w:b/>
      <w:bCs/>
      <w:sz w:val="21"/>
      <w:szCs w:val="21"/>
      <w:lang w:val="en-US" w:eastAsia="zh-CN" w:bidi="ar-SA"/>
    </w:rPr>
  </w:style>
  <w:style w:type="paragraph" w:styleId="5">
    <w:name w:val="heading 4"/>
    <w:basedOn w:val="1"/>
    <w:next w:val="1"/>
    <w:qFormat/>
    <w:uiPriority w:val="1"/>
    <w:pPr>
      <w:spacing w:before="115"/>
      <w:ind w:left="1202" w:hanging="983"/>
      <w:outlineLvl w:val="4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1"/>
    <w:pPr>
      <w:spacing w:line="264" w:lineRule="exact"/>
      <w:ind w:left="620"/>
    </w:pPr>
    <w:rPr>
      <w:rFonts w:ascii="Times New Roman" w:hAnsi="Times New Roman" w:eastAsia="Times New Roman" w:cs="Times New Roman"/>
      <w:b/>
      <w:bCs/>
      <w:i/>
      <w:lang w:val="en-US" w:eastAsia="zh-CN" w:bidi="ar-SA"/>
    </w:r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8">
    <w:name w:val="toc 5"/>
    <w:basedOn w:val="1"/>
    <w:next w:val="1"/>
    <w:qFormat/>
    <w:uiPriority w:val="1"/>
    <w:pPr>
      <w:spacing w:line="259" w:lineRule="exact"/>
      <w:ind w:left="1411" w:hanging="792"/>
    </w:pPr>
    <w:rPr>
      <w:rFonts w:ascii="宋体" w:hAnsi="宋体" w:eastAsia="宋体" w:cs="宋体"/>
      <w:i/>
      <w:sz w:val="21"/>
      <w:szCs w:val="21"/>
      <w:lang w:val="en-US" w:eastAsia="zh-CN" w:bidi="ar-SA"/>
    </w:rPr>
  </w:style>
  <w:style w:type="paragraph" w:styleId="9">
    <w:name w:val="toc 3"/>
    <w:basedOn w:val="1"/>
    <w:next w:val="1"/>
    <w:qFormat/>
    <w:uiPriority w:val="1"/>
    <w:pPr>
      <w:spacing w:before="123"/>
      <w:ind w:left="1019" w:hanging="601"/>
    </w:pPr>
    <w:rPr>
      <w:rFonts w:ascii="宋体" w:hAnsi="宋体" w:eastAsia="宋体" w:cs="宋体"/>
      <w:sz w:val="20"/>
      <w:szCs w:val="20"/>
      <w:lang w:val="en-US" w:eastAsia="zh-CN" w:bidi="ar-SA"/>
    </w:rPr>
  </w:style>
  <w:style w:type="paragraph" w:styleId="10">
    <w:name w:val="toc 8"/>
    <w:basedOn w:val="1"/>
    <w:next w:val="1"/>
    <w:qFormat/>
    <w:uiPriority w:val="1"/>
    <w:pPr>
      <w:spacing w:before="9"/>
      <w:ind w:left="1820" w:hanging="1001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1">
    <w:name w:val="toc 1"/>
    <w:basedOn w:val="1"/>
    <w:next w:val="1"/>
    <w:qFormat/>
    <w:uiPriority w:val="1"/>
    <w:pPr>
      <w:spacing w:before="123"/>
      <w:ind w:left="820" w:right="468" w:hanging="82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2">
    <w:name w:val="toc 4"/>
    <w:basedOn w:val="1"/>
    <w:next w:val="1"/>
    <w:qFormat/>
    <w:uiPriority w:val="1"/>
    <w:pPr>
      <w:spacing w:before="123"/>
      <w:ind w:left="1220" w:hanging="80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3">
    <w:name w:val="toc 6"/>
    <w:basedOn w:val="1"/>
    <w:next w:val="1"/>
    <w:qFormat/>
    <w:uiPriority w:val="1"/>
    <w:pPr>
      <w:spacing w:line="266" w:lineRule="exact"/>
      <w:ind w:left="1411" w:hanging="792"/>
    </w:pPr>
    <w:rPr>
      <w:rFonts w:ascii="宋体" w:hAnsi="宋体" w:eastAsia="宋体" w:cs="宋体"/>
      <w:b/>
      <w:bCs/>
      <w:i/>
      <w:lang w:val="en-US" w:eastAsia="zh-CN" w:bidi="ar-SA"/>
    </w:rPr>
  </w:style>
  <w:style w:type="paragraph" w:styleId="14">
    <w:name w:val="toc 2"/>
    <w:basedOn w:val="1"/>
    <w:next w:val="1"/>
    <w:qFormat/>
    <w:uiPriority w:val="1"/>
    <w:pPr>
      <w:spacing w:before="123"/>
      <w:ind w:left="820" w:hanging="600"/>
    </w:pPr>
    <w:rPr>
      <w:rFonts w:ascii="宋体" w:hAnsi="宋体" w:eastAsia="宋体" w:cs="宋体"/>
      <w:b/>
      <w:bCs/>
      <w:sz w:val="20"/>
      <w:szCs w:val="20"/>
      <w:lang w:val="en-US" w:eastAsia="zh-CN" w:bidi="ar-SA"/>
    </w:rPr>
  </w:style>
  <w:style w:type="paragraph" w:styleId="15">
    <w:name w:val="toc 9"/>
    <w:basedOn w:val="1"/>
    <w:next w:val="1"/>
    <w:qFormat/>
    <w:uiPriority w:val="1"/>
    <w:pPr>
      <w:spacing w:before="9"/>
      <w:ind w:left="1996" w:hanging="977"/>
    </w:pPr>
    <w:rPr>
      <w:rFonts w:ascii="宋体" w:hAnsi="宋体" w:eastAsia="宋体" w:cs="宋体"/>
      <w:sz w:val="18"/>
      <w:szCs w:val="18"/>
      <w:lang w:val="en-US" w:eastAsia="zh-CN" w:bidi="ar-SA"/>
    </w:rPr>
  </w:style>
  <w:style w:type="paragraph" w:styleId="16">
    <w:name w:val="Title"/>
    <w:basedOn w:val="1"/>
    <w:qFormat/>
    <w:uiPriority w:val="1"/>
    <w:pPr>
      <w:spacing w:before="195"/>
      <w:ind w:left="921" w:right="90"/>
      <w:jc w:val="center"/>
    </w:pPr>
    <w:rPr>
      <w:rFonts w:ascii="宋体" w:hAnsi="宋体" w:eastAsia="宋体" w:cs="宋体"/>
      <w:b/>
      <w:bCs/>
      <w:sz w:val="52"/>
      <w:szCs w:val="52"/>
      <w:lang w:val="en-US" w:eastAsia="zh-CN" w:bidi="ar-SA"/>
    </w:r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  <w:pPr>
      <w:ind w:left="1072" w:hanging="852"/>
    </w:pPr>
    <w:rPr>
      <w:rFonts w:ascii="宋体" w:hAnsi="宋体" w:eastAsia="宋体" w:cs="宋体"/>
      <w:lang w:val="en-US" w:eastAsia="zh-CN" w:bidi="ar-SA"/>
    </w:rPr>
  </w:style>
  <w:style w:type="paragraph" w:customStyle="1" w:styleId="21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2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2020-08-16T13:03:00Z</dcterms:created>
  <dc:creator>技术委员会</dc:creator>
  <cp:lastModifiedBy>哆啦a梦</cp:lastModifiedBy>
  <dcterms:modified xsi:type="dcterms:W3CDTF">2020-08-26T02:00:20Z</dcterms:modified>
  <dc:subject>分析设计</dc:subject>
  <dc:title>软件分析设计活动规范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2020-08-16T00:00:00Z</vt:filetime>
  </property>
  <property fmtid="{D5CDD505-2E9C-101B-9397-08002B2CF9AE}" pid="5" name="KSOProductBuildVer">
    <vt:lpwstr>2052-11.1.0.9912</vt:lpwstr>
  </property>
</Properties>
</file>