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71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0" w:hRule="atLeast"/>
        </w:trPr>
        <w:tc>
          <w:tcPr>
            <w:tcW w:w="1960" w:type="dxa"/>
            <w:shd w:val="clear" w:color="auto" w:fill="CCCCCC"/>
          </w:tcPr>
          <w:p>
            <w:pPr>
              <w:ind w:right="100" w:firstLine="422"/>
              <w:rPr>
                <w:rFonts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 xml:space="preserve"> </w:t>
            </w:r>
          </w:p>
        </w:tc>
        <w:tc>
          <w:tcPr>
            <w:tcW w:w="7148" w:type="dxa"/>
          </w:tcPr>
          <w:tbl>
            <w:tblPr>
              <w:tblStyle w:val="13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35"/>
              <w:gridCol w:w="198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51" w:hRule="atLeast"/>
              </w:trPr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35" w:type="dxa"/>
                </w:tcPr>
                <w:p>
                  <w:pPr>
                    <w:ind w:firstLine="0" w:firstLineChars="0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80" w:type="dxa"/>
                </w:tcPr>
                <w:p>
                  <w:pPr>
                    <w:ind w:firstLine="422"/>
                    <w:rPr>
                      <w:b/>
                    </w:rPr>
                  </w:pPr>
                </w:p>
              </w:tc>
            </w:tr>
          </w:tbl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right"/>
              <w:rPr>
                <w:rFonts w:cs="Arial"/>
                <w:b/>
                <w:szCs w:val="21"/>
              </w:rPr>
            </w:pPr>
          </w:p>
          <w:p>
            <w:pPr>
              <w:ind w:right="100" w:firstLine="422"/>
              <w:jc w:val="center"/>
              <w:rPr>
                <w:rFonts w:cs="Arial"/>
                <w:b/>
                <w:szCs w:val="21"/>
              </w:rPr>
            </w:pPr>
            <w:r>
              <w:rPr>
                <w:b/>
                <w:bCs/>
              </w:rPr>
              <w:t>项目编号:</w:t>
            </w:r>
            <w:r>
              <w:rPr>
                <w:rFonts w:hint="eastAsia"/>
                <w:b/>
                <w:bCs/>
              </w:rPr>
              <w:t xml:space="preserve"> </w:t>
            </w:r>
          </w:p>
          <w:p>
            <w:pPr>
              <w:ind w:right="100" w:firstLine="422"/>
              <w:jc w:val="center"/>
              <w:rPr>
                <w:rFonts w:cs="Arial"/>
                <w:b/>
                <w:bCs/>
                <w:szCs w:val="21"/>
              </w:rPr>
            </w:pPr>
          </w:p>
          <w:p>
            <w:pPr>
              <w:pStyle w:val="12"/>
              <w:spacing w:line="240" w:lineRule="atLeast"/>
              <w:ind w:firstLine="420"/>
              <w:rPr>
                <w:sz w:val="44"/>
              </w:rPr>
            </w:pPr>
            <w:r>
              <w:rPr>
                <w:rFonts w:hint="eastAsia"/>
              </w:rPr>
              <w:t>教育局民办教育信息服务监管平台系统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8" w:hRule="atLeast"/>
        </w:trPr>
        <w:tc>
          <w:tcPr>
            <w:tcW w:w="1960" w:type="dxa"/>
            <w:shd w:val="clear" w:color="auto" w:fill="CCCCCC"/>
            <w:vAlign w:val="bottom"/>
          </w:tcPr>
          <w:p>
            <w:pPr>
              <w:pStyle w:val="21"/>
              <w:jc w:val="both"/>
              <w:rPr>
                <w:rFonts w:ascii="宋体" w:hAnsi="宋体" w:cs="Arial"/>
                <w:b w:val="0"/>
                <w:bCs/>
                <w:szCs w:val="21"/>
              </w:rPr>
            </w:pPr>
            <w:r>
              <w:rPr>
                <w:rFonts w:hint="eastAsia" w:ascii="宋体" w:hAnsi="宋体" w:cs="Arial"/>
                <w:b w:val="0"/>
                <w:bCs/>
                <w:szCs w:val="21"/>
              </w:rPr>
              <w:t>分  类:</w:t>
            </w:r>
            <w:r>
              <w:rPr>
                <w:rFonts w:hint="eastAsia" w:ascii="仿宋_GB2312" w:eastAsia="仿宋_GB2312" w:cs="Arial"/>
                <w:b w:val="0"/>
                <w:bCs/>
                <w:sz w:val="21"/>
                <w:szCs w:val="21"/>
              </w:rPr>
              <w:t xml:space="preserve"> TEST</w:t>
            </w:r>
          </w:p>
          <w:p>
            <w:pPr>
              <w:ind w:left="718" w:hanging="718" w:hangingChars="342"/>
              <w:rPr>
                <w:rFonts w:cs="Arial"/>
                <w:szCs w:val="21"/>
              </w:rPr>
            </w:pPr>
            <w:r>
              <w:rPr>
                <w:rFonts w:hint="eastAsia" w:ascii="仿宋_GB2312" w:eastAsia="仿宋_GB2312" w:cs="Arial"/>
                <w:szCs w:val="21"/>
              </w:rPr>
              <w:t>使用者:XXXX</w:t>
            </w:r>
          </w:p>
          <w:p>
            <w:pPr>
              <w:ind w:left="840" w:hanging="840" w:hangingChars="400"/>
              <w:rPr>
                <w:rFonts w:ascii="宋体" w:hAnsi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 xml:space="preserve">项目名称：XX系统  </w:t>
            </w:r>
          </w:p>
        </w:tc>
        <w:tc>
          <w:tcPr>
            <w:tcW w:w="7148" w:type="dxa"/>
          </w:tcPr>
          <w:p>
            <w:pPr>
              <w:pStyle w:val="5"/>
              <w:rPr>
                <w:sz w:val="10"/>
                <w:szCs w:val="48"/>
              </w:rPr>
            </w:pPr>
          </w:p>
          <w:p>
            <w:pPr>
              <w:pStyle w:val="12"/>
              <w:spacing w:line="240" w:lineRule="atLeast"/>
              <w:ind w:firstLine="10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单元测试方案</w:t>
            </w:r>
          </w:p>
          <w:p>
            <w:pPr>
              <w:pStyle w:val="12"/>
              <w:spacing w:line="240" w:lineRule="atLeast"/>
              <w:ind w:firstLine="480"/>
              <w:rPr>
                <w:rFonts w:hint="default" w:eastAsia="宋体"/>
                <w:bCs w:val="0"/>
                <w:sz w:val="24"/>
                <w:szCs w:val="28"/>
                <w:lang w:val="en-US" w:eastAsia="zh-CN"/>
              </w:rPr>
            </w:pPr>
            <w:r>
              <w:rPr>
                <w:rFonts w:hint="eastAsia" w:cs="Arial"/>
                <w:bCs w:val="0"/>
                <w:sz w:val="24"/>
                <w:szCs w:val="28"/>
              </w:rPr>
              <w:t>Version</w:t>
            </w:r>
            <w:r>
              <w:rPr>
                <w:rFonts w:cs="Arial"/>
                <w:bCs w:val="0"/>
                <w:sz w:val="24"/>
                <w:szCs w:val="28"/>
              </w:rPr>
              <w:t>:</w:t>
            </w:r>
            <w:r>
              <w:rPr>
                <w:rFonts w:hint="eastAsia" w:cs="Arial"/>
                <w:bCs w:val="0"/>
                <w:sz w:val="24"/>
                <w:szCs w:val="28"/>
              </w:rPr>
              <w:t xml:space="preserve"> </w:t>
            </w:r>
            <w:r>
              <w:rPr>
                <w:rFonts w:hint="eastAsia" w:cs="Arial"/>
                <w:bCs w:val="0"/>
                <w:sz w:val="24"/>
                <w:szCs w:val="28"/>
                <w:lang w:val="en-US" w:eastAsia="zh-CN"/>
              </w:rPr>
              <w:t>2.2</w:t>
            </w: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560"/>
              <w:jc w:val="center"/>
              <w:rPr>
                <w:sz w:val="28"/>
                <w:szCs w:val="28"/>
              </w:rPr>
            </w:pP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项 目 承 担 部 门： 山泽工作室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撰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写</w:t>
            </w:r>
            <w:r>
              <w:rPr>
                <w:rFonts w:ascii="楷体_GB2312" w:eastAsia="楷体_GB2312"/>
                <w:sz w:val="30"/>
              </w:rPr>
              <w:t xml:space="preserve">  </w:t>
            </w:r>
            <w:r>
              <w:rPr>
                <w:rFonts w:hint="eastAsia" w:ascii="楷体_GB2312" w:eastAsia="楷体_GB2312"/>
                <w:sz w:val="30"/>
              </w:rPr>
              <w:t>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>：</w:t>
            </w:r>
            <w:r>
              <w:rPr>
                <w:rFonts w:hint="eastAsia" w:ascii="楷体_GB2312" w:eastAsia="楷体_GB2312"/>
                <w:sz w:val="30"/>
                <w:lang w:val="en-US" w:eastAsia="zh-CN"/>
              </w:rPr>
              <w:t>李春秋</w:t>
            </w:r>
            <w:r>
              <w:rPr>
                <w:rFonts w:hint="eastAsia" w:ascii="楷体_GB2312" w:eastAsia="楷体_GB2312"/>
                <w:sz w:val="30"/>
              </w:rPr>
              <w:t xml:space="preserve">                </w:t>
            </w: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tabs>
                <w:tab w:val="left" w:pos="3780"/>
                <w:tab w:val="left" w:pos="4200"/>
              </w:tabs>
              <w:ind w:firstLine="60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完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成   日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期：2020-08-</w:t>
            </w:r>
            <w:r>
              <w:rPr>
                <w:rFonts w:ascii="楷体_GB2312" w:eastAsia="楷体_GB2312"/>
                <w:sz w:val="30"/>
              </w:rPr>
              <w:t>19</w:t>
            </w:r>
            <w:r>
              <w:rPr>
                <w:rFonts w:hint="eastAsia" w:ascii="楷体_GB2312" w:eastAsia="楷体_GB2312"/>
                <w:sz w:val="30"/>
              </w:rPr>
              <w:t xml:space="preserve">               </w:t>
            </w:r>
          </w:p>
          <w:p>
            <w:pPr>
              <w:ind w:firstLine="60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  <w:sz w:val="30"/>
              </w:rPr>
              <w:t>本文档 使 用部门：　</w:t>
            </w:r>
            <w:r>
              <w:rPr>
                <w:rFonts w:hint="eastAsia" w:ascii="楷体_GB2312" w:eastAsia="楷体_GB2312"/>
              </w:rPr>
              <w:t xml:space="preserve">■主管领导   </w:t>
            </w:r>
            <w:r>
              <w:rPr>
                <w:rFonts w:ascii="楷体_GB2312" w:eastAsia="楷体_GB2312"/>
              </w:rPr>
              <w:t xml:space="preserve">  </w:t>
            </w:r>
            <w:r>
              <w:rPr>
                <w:rFonts w:hint="eastAsia" w:ascii="楷体_GB2312" w:eastAsia="楷体_GB2312"/>
              </w:rPr>
              <w:t xml:space="preserve">■项目组 </w:t>
            </w:r>
          </w:p>
          <w:p>
            <w:pPr>
              <w:ind w:left="630" w:leftChars="300" w:firstLine="0" w:firstLineChars="0"/>
              <w:rPr>
                <w:u w:val="single"/>
              </w:rPr>
            </w:pPr>
            <w:r>
              <w:rPr>
                <w:rFonts w:hint="eastAsia" w:ascii="楷体_GB2312" w:eastAsia="楷体_GB2312"/>
              </w:rPr>
              <w:t xml:space="preserve">　　　　□客户（市场）  □维护人员  □用户  </w:t>
            </w:r>
          </w:p>
          <w:p>
            <w:pPr>
              <w:ind w:firstLine="600"/>
              <w:outlineLvl w:val="0"/>
              <w:rPr>
                <w:rFonts w:ascii="楷体_GB2312" w:eastAsia="楷体_GB2312"/>
                <w:sz w:val="30"/>
              </w:rPr>
            </w:pPr>
          </w:p>
          <w:p>
            <w:pPr>
              <w:ind w:firstLine="600"/>
              <w:outlineLvl w:val="0"/>
              <w:rPr>
                <w:sz w:val="30"/>
              </w:rPr>
            </w:pPr>
            <w:r>
              <w:rPr>
                <w:rFonts w:hint="eastAsia" w:ascii="楷体_GB2312" w:eastAsia="楷体_GB2312"/>
                <w:sz w:val="30"/>
              </w:rPr>
              <w:t>评审负责人</w:t>
            </w:r>
            <w:r>
              <w:rPr>
                <w:rFonts w:hint="eastAsia" w:ascii="楷体_GB2312" w:eastAsia="楷体_GB2312"/>
                <w:sz w:val="28"/>
              </w:rPr>
              <w:t>（签名）</w:t>
            </w:r>
            <w:r>
              <w:rPr>
                <w:rFonts w:hint="eastAsia" w:ascii="楷体_GB2312" w:eastAsia="楷体_GB2312"/>
                <w:sz w:val="30"/>
              </w:rPr>
              <w:t xml:space="preserve">：    </w:t>
            </w:r>
          </w:p>
          <w:p>
            <w:pPr>
              <w:tabs>
                <w:tab w:val="left" w:pos="1655"/>
                <w:tab w:val="center" w:pos="3672"/>
              </w:tabs>
              <w:ind w:firstLine="600"/>
              <w:rPr>
                <w:rFonts w:cs="Arial"/>
              </w:rPr>
            </w:pPr>
            <w:r>
              <w:rPr>
                <w:rFonts w:hint="eastAsia" w:ascii="楷体_GB2312" w:eastAsia="楷体_GB2312"/>
                <w:sz w:val="30"/>
              </w:rPr>
              <w:t>评</w:t>
            </w:r>
            <w:r>
              <w:rPr>
                <w:rFonts w:ascii="楷体_GB2312" w:eastAsia="楷体_GB2312"/>
                <w:sz w:val="30"/>
              </w:rPr>
              <w:t xml:space="preserve"> </w:t>
            </w:r>
            <w:r>
              <w:rPr>
                <w:rFonts w:hint="eastAsia" w:ascii="楷体_GB2312" w:eastAsia="楷体_GB2312"/>
                <w:sz w:val="30"/>
              </w:rPr>
              <w:t xml:space="preserve">   审   日  期： </w:t>
            </w:r>
          </w:p>
        </w:tc>
      </w:tr>
    </w:tbl>
    <w:p>
      <w:pPr>
        <w:ind w:firstLine="420" w:firstLineChars="0"/>
      </w:pPr>
      <w:r>
        <w:br w:type="page"/>
      </w:r>
      <w:r>
        <w:rPr>
          <w:rFonts w:hint="eastAsia"/>
        </w:rPr>
        <w:t>文档修订记录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完成人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420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审核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1421" w:type="dxa"/>
            <w:shd w:val="clear" w:color="auto" w:fill="F1F1F1" w:themeFill="background1" w:themeFillShade="F2"/>
          </w:tcPr>
          <w:p>
            <w:pPr>
              <w:spacing w:line="240" w:lineRule="auto"/>
              <w:ind w:firstLine="0" w:firstLineChars="0"/>
              <w:jc w:val="center"/>
            </w:pPr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2.1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spacing w:line="240" w:lineRule="auto"/>
              <w:ind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2.2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刘宛鹭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完善测试对象表格</w:t>
            </w:r>
          </w:p>
        </w:tc>
        <w:tc>
          <w:tcPr>
            <w:tcW w:w="1420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李春秋</w:t>
            </w:r>
          </w:p>
        </w:tc>
        <w:tc>
          <w:tcPr>
            <w:tcW w:w="1421" w:type="dxa"/>
          </w:tcPr>
          <w:p>
            <w:pPr>
              <w:spacing w:line="240" w:lineRule="auto"/>
              <w:ind w:firstLine="0" w:firstLineChars="0"/>
            </w:pPr>
            <w:r>
              <w:rPr>
                <w:rFonts w:hint="eastAsia"/>
              </w:rPr>
              <w:t>2020-08-19</w:t>
            </w:r>
          </w:p>
        </w:tc>
      </w:tr>
    </w:tbl>
    <w:p>
      <w:pPr>
        <w:pStyle w:val="2"/>
        <w:ind w:firstLine="883"/>
      </w:pPr>
      <w:r>
        <w:br w:type="page"/>
      </w:r>
      <w:r>
        <w:t xml:space="preserve"> </w:t>
      </w:r>
      <w:r>
        <w:rPr>
          <w:rFonts w:hint="eastAsia"/>
        </w:rPr>
        <w:t>1、简介</w:t>
      </w:r>
    </w:p>
    <w:p>
      <w:pPr>
        <w:pStyle w:val="2"/>
        <w:ind w:firstLine="883"/>
      </w:pPr>
      <w:r>
        <w:rPr>
          <w:rFonts w:hint="eastAsia"/>
        </w:rPr>
        <w:t>2、任务概述</w:t>
      </w:r>
    </w:p>
    <w:p>
      <w:pPr>
        <w:ind w:firstLine="199" w:firstLineChars="95"/>
        <w:rPr>
          <w:i/>
          <w:color w:val="0070C0"/>
        </w:rPr>
      </w:pPr>
      <w:r>
        <w:rPr>
          <w:rFonts w:hint="eastAsia"/>
        </w:rPr>
        <w:t>2.1 测试对象</w:t>
      </w:r>
    </w:p>
    <w:tbl>
      <w:tblPr>
        <w:tblStyle w:val="13"/>
        <w:tblW w:w="7476" w:type="dxa"/>
        <w:tblInd w:w="46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6"/>
        <w:gridCol w:w="2220"/>
        <w:gridCol w:w="195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3306" w:type="dxa"/>
            <w:shd w:val="clear" w:color="auto" w:fill="E6E6E6"/>
            <w:vAlign w:val="center"/>
          </w:tcPr>
          <w:p>
            <w:pPr>
              <w:pStyle w:val="11"/>
              <w:spacing w:before="0" w:after="0"/>
              <w:ind w:firstLine="422"/>
              <w:rPr>
                <w:caps w:val="0"/>
                <w:szCs w:val="20"/>
              </w:rPr>
            </w:pPr>
            <w:r>
              <w:rPr>
                <w:rFonts w:hint="eastAsia"/>
                <w:caps w:val="0"/>
                <w:szCs w:val="20"/>
              </w:rPr>
              <w:t>测试需求项</w:t>
            </w:r>
          </w:p>
        </w:tc>
        <w:tc>
          <w:tcPr>
            <w:tcW w:w="2220" w:type="dxa"/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测试需求项编号</w:t>
            </w:r>
          </w:p>
        </w:tc>
        <w:tc>
          <w:tcPr>
            <w:tcW w:w="1950" w:type="dxa"/>
            <w:tcBorders>
              <w:bottom w:val="single" w:color="auto" w:sz="4" w:space="0"/>
            </w:tcBorders>
            <w:shd w:val="clear" w:color="auto" w:fill="E6E6E6"/>
            <w:vAlign w:val="center"/>
          </w:tcPr>
          <w:p>
            <w:pPr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3306" w:type="dxa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firstLine="420"/>
              <w:rPr>
                <w:rFonts w:ascii="宋体" w:hAnsi="Arial"/>
                <w:b/>
                <w:bCs/>
                <w:color w:val="000000"/>
              </w:rPr>
            </w:pPr>
            <w:r>
              <w:rPr>
                <w:rFonts w:hint="eastAsia"/>
              </w:rPr>
              <w:t>用户账号注册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1</w:t>
            </w:r>
          </w:p>
        </w:tc>
        <w:tc>
          <w:tcPr>
            <w:tcW w:w="1950" w:type="dxa"/>
            <w:tcBorders>
              <w:top w:val="single" w:color="auto" w:sz="4" w:space="0"/>
            </w:tcBorders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用户账号登录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bCs/>
              </w:rPr>
            </w:pPr>
            <w:r>
              <w:rPr>
                <w:rFonts w:hint="eastAsia"/>
              </w:rPr>
              <w:t>用户信息删除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eastAsia="宋体"/>
                <w:bCs/>
              </w:rPr>
            </w:pPr>
            <w:r>
              <w:rPr>
                <w:rFonts w:hint="eastAsia"/>
                <w:bCs/>
              </w:rPr>
              <w:t>个人信息查看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大学信息添加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23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  <w:rPr>
                <w:rFonts w:ascii="宋体" w:hAnsi="宋体"/>
              </w:rPr>
            </w:pPr>
            <w:r>
              <w:rPr>
                <w:rFonts w:hint="eastAsia"/>
              </w:rPr>
              <w:t>大学信息修改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24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大学信息查询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eastAsia="宋体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25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pacing w:line="360" w:lineRule="auto"/>
              <w:ind w:firstLine="420"/>
            </w:pPr>
            <w:r>
              <w:rPr>
                <w:rFonts w:hint="eastAsia"/>
              </w:rPr>
              <w:t>大学信息删除</w:t>
            </w:r>
          </w:p>
        </w:tc>
        <w:tc>
          <w:tcPr>
            <w:tcW w:w="2220" w:type="dxa"/>
            <w:vAlign w:val="center"/>
          </w:tcPr>
          <w:p>
            <w:pPr>
              <w:ind w:firstLine="420"/>
              <w:rPr>
                <w:rFonts w:eastAsia="宋体"/>
                <w:i/>
                <w:iCs/>
                <w:color w:val="000000"/>
              </w:rPr>
            </w:pPr>
            <w:r>
              <w:rPr>
                <w:rFonts w:hint="eastAsia"/>
                <w:i/>
                <w:iCs/>
                <w:color w:val="000000"/>
              </w:rPr>
              <w:t>26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306" w:type="dxa"/>
          </w:tcPr>
          <w:p>
            <w:pPr>
              <w:spacing w:line="360" w:lineRule="auto"/>
              <w:ind w:firstLine="42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用户查看数据分析</w:t>
            </w:r>
          </w:p>
        </w:tc>
        <w:tc>
          <w:tcPr>
            <w:tcW w:w="2220" w:type="dxa"/>
          </w:tcPr>
          <w:p>
            <w:pPr>
              <w:ind w:firstLine="420"/>
              <w:rPr>
                <w:rFonts w:hint="eastAsia" w:eastAsiaTheme="minorEastAsia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/>
                <w:i/>
                <w:iCs/>
                <w:color w:val="000000"/>
              </w:rPr>
              <w:t>3</w:t>
            </w:r>
            <w:r>
              <w:rPr>
                <w:rFonts w:hint="eastAsia"/>
                <w:i/>
                <w:iCs/>
                <w:color w:val="000000"/>
                <w:lang w:val="en-US" w:eastAsia="zh-CN"/>
              </w:rPr>
              <w:t>7</w:t>
            </w:r>
          </w:p>
        </w:tc>
        <w:tc>
          <w:tcPr>
            <w:tcW w:w="1950" w:type="dxa"/>
            <w:vAlign w:val="center"/>
          </w:tcPr>
          <w:p>
            <w:pPr>
              <w:ind w:firstLine="420"/>
              <w:rPr>
                <w:rFonts w:ascii="宋体"/>
                <w:i/>
                <w:iCs/>
                <w:color w:val="000000"/>
              </w:rPr>
            </w:pPr>
            <w:r>
              <w:rPr>
                <w:rFonts w:hint="eastAsia" w:ascii="宋体"/>
                <w:i/>
                <w:iCs/>
                <w:color w:val="000000"/>
              </w:rPr>
              <w:t>A</w:t>
            </w:r>
          </w:p>
        </w:tc>
      </w:tr>
    </w:tbl>
    <w:p>
      <w:pPr>
        <w:ind w:firstLine="420"/>
        <w:rPr>
          <w:i/>
          <w:color w:val="0070C0"/>
        </w:rPr>
      </w:pPr>
    </w:p>
    <w:p>
      <w:pPr>
        <w:ind w:firstLine="199" w:firstLineChars="95"/>
      </w:pPr>
      <w:r>
        <w:rPr>
          <w:rFonts w:hint="eastAsia"/>
        </w:rPr>
        <w:t>2.2 测试目标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（1）实行了所有的测试策略并达到完成标准。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/>
          <w:color w:val="000000"/>
        </w:rPr>
        <w:t>（2）测试结束后，开发组对实现有误的测试需求项的修改达到如下程度：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a.一、二、三级错误的修复率达到100%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b.四级错误的修复率达到</w:t>
      </w:r>
      <w:r>
        <w:rPr>
          <w:color w:val="000000"/>
        </w:rPr>
        <w:t>80%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210" w:firstLineChars="100"/>
        <w:rPr>
          <w:color w:val="000000"/>
        </w:rPr>
      </w:pPr>
      <w:r>
        <w:rPr>
          <w:rFonts w:hint="eastAsia"/>
          <w:color w:val="000000"/>
        </w:rPr>
        <w:t>c.五级错误的修复率达到6</w:t>
      </w:r>
      <w:r>
        <w:rPr>
          <w:color w:val="000000"/>
        </w:rPr>
        <w:t>0%</w:t>
      </w:r>
      <w:r>
        <w:rPr>
          <w:rFonts w:hint="eastAsia"/>
          <w:color w:val="000000"/>
        </w:rPr>
        <w:t>以上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color w:val="000000"/>
        </w:rPr>
      </w:pPr>
      <w:r>
        <w:rPr>
          <w:rFonts w:hint="eastAsia" w:ascii="宋体"/>
          <w:color w:val="000000"/>
        </w:rPr>
        <w:t>（3）《需求分析说明书》、《详细设计说明书》、《用户手册》、和编码实现一致。</w:t>
      </w:r>
    </w:p>
    <w:p>
      <w:pPr>
        <w:tabs>
          <w:tab w:val="left" w:pos="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</w:tabs>
        <w:autoSpaceDE w:val="0"/>
        <w:autoSpaceDN w:val="0"/>
        <w:adjustRightInd w:val="0"/>
        <w:spacing w:line="360" w:lineRule="auto"/>
        <w:ind w:left="420" w:leftChars="200" w:firstLine="0" w:firstLineChars="0"/>
        <w:rPr>
          <w:i/>
          <w:iCs/>
          <w:color w:val="000000"/>
        </w:rPr>
      </w:pPr>
      <w:r>
        <w:rPr>
          <w:rFonts w:hint="eastAsia" w:ascii="宋体"/>
          <w:color w:val="000000"/>
        </w:rPr>
        <w:t>（4）不可测试性传递次数不超过4次。</w:t>
      </w:r>
    </w:p>
    <w:p>
      <w:pPr>
        <w:ind w:firstLine="420"/>
        <w:rPr>
          <w:i/>
          <w:color w:val="0070C0"/>
        </w:rPr>
      </w:pPr>
    </w:p>
    <w:p>
      <w:pPr>
        <w:pStyle w:val="2"/>
        <w:ind w:firstLine="883"/>
      </w:pPr>
      <w:r>
        <w:rPr>
          <w:rFonts w:hint="eastAsia"/>
        </w:rPr>
        <w:t>3、测试计划</w:t>
      </w:r>
    </w:p>
    <w:p>
      <w:pPr>
        <w:ind w:firstLine="0" w:firstLineChars="0"/>
      </w:pPr>
    </w:p>
    <w:p>
      <w:pPr>
        <w:pStyle w:val="2"/>
        <w:ind w:firstLine="883"/>
      </w:pPr>
      <w:r>
        <w:rPr>
          <w:rFonts w:hint="eastAsia"/>
        </w:rPr>
        <w:t>4、 测试方法</w:t>
      </w:r>
    </w:p>
    <w:p>
      <w:pPr>
        <w:ind w:firstLine="199" w:firstLineChars="95"/>
      </w:pPr>
      <w:r>
        <w:rPr>
          <w:rFonts w:hint="eastAsia"/>
        </w:rPr>
        <w:t>4.1 测试的设计思路和方法</w:t>
      </w:r>
    </w:p>
    <w:p>
      <w:pPr>
        <w:pStyle w:val="4"/>
        <w:ind w:firstLine="420"/>
        <w:rPr>
          <w:rFonts w:ascii="宋体" w:hAnsi="宋体"/>
          <w:b w:val="0"/>
          <w:bCs w:val="0"/>
          <w:color w:val="000000"/>
          <w:sz w:val="21"/>
          <w:szCs w:val="22"/>
        </w:rPr>
      </w:pP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对软件进行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UI界面测试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功能测试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易用性测试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健壮性测试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安全测试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性能测试</w:t>
      </w:r>
      <w:r>
        <w:rPr>
          <w:rFonts w:hint="eastAsia" w:ascii="宋体" w:hAnsi="宋体"/>
          <w:b w:val="0"/>
          <w:bCs w:val="0"/>
          <w:color w:val="000000"/>
          <w:sz w:val="21"/>
          <w:szCs w:val="22"/>
        </w:rPr>
        <w:t>→</w:t>
      </w:r>
      <w:r>
        <w:rPr>
          <w:rFonts w:ascii="宋体" w:hAnsi="宋体"/>
          <w:b w:val="0"/>
          <w:bCs w:val="0"/>
          <w:color w:val="000000"/>
          <w:sz w:val="21"/>
          <w:szCs w:val="22"/>
        </w:rPr>
        <w:t>兼容性测试</w:t>
      </w:r>
    </w:p>
    <w:p>
      <w:pPr>
        <w:ind w:firstLine="199" w:firstLineChars="95"/>
      </w:pPr>
    </w:p>
    <w:p>
      <w:pPr>
        <w:ind w:firstLine="199" w:firstLineChars="95"/>
      </w:pPr>
      <w:r>
        <w:rPr>
          <w:rFonts w:hint="eastAsia"/>
        </w:rPr>
        <w:t>4.2 测试顺序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宋体" w:hAnsi="宋体"/>
          <w:b/>
          <w:bCs/>
          <w:color w:val="000000"/>
        </w:rPr>
        <w:t>UI界面测试</w:t>
      </w:r>
    </w:p>
    <w:p>
      <w:pPr>
        <w:ind w:firstLine="199" w:firstLineChars="95"/>
      </w:pPr>
      <w:r>
        <w:t>从界面风格，人机交互性，易理解性，易操作性等几方面去进行审视</w:t>
      </w:r>
      <w:r>
        <w:rPr>
          <w:rFonts w:hint="eastAsia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/>
          <w:b/>
          <w:bCs/>
          <w:color w:val="000000"/>
        </w:rPr>
        <w:t xml:space="preserve"> 功能测试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登录测试,注册测试,密码找回测试,用户模块(测试个人信息模块,测试浏览信息模块),系统管理员模块(测试增删改查几大功能.)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3</w:t>
      </w:r>
      <w:r>
        <w:rPr>
          <w:rFonts w:ascii="宋体" w:hAnsi="宋体"/>
          <w:b/>
          <w:bCs/>
          <w:color w:val="000000"/>
        </w:rPr>
        <w:t>. 易用性测试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测试是否符合专业技术较差的普通学生,家长,访客的网页使用习惯.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4</w:t>
      </w:r>
      <w:r>
        <w:rPr>
          <w:rFonts w:ascii="宋体" w:hAnsi="宋体"/>
          <w:b/>
          <w:bCs/>
          <w:color w:val="000000"/>
        </w:rPr>
        <w:t>. 健壮性测试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测试高频操作(如:快速刷新)后网页是否崩坏.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  <w:t>5</w:t>
      </w: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ascii="宋体" w:hAnsi="宋体"/>
          <w:b/>
          <w:bCs/>
          <w:color w:val="000000"/>
        </w:rPr>
        <w:t xml:space="preserve"> 安全测试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系统管理员权限是否与普通用户混淆,管理员账户是否被轻易破解.</w:t>
      </w:r>
    </w:p>
    <w:p>
      <w:pPr>
        <w:ind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b/>
          <w:bCs/>
          <w:color w:val="000000"/>
        </w:rPr>
        <w:t>6</w:t>
      </w:r>
      <w:r>
        <w:rPr>
          <w:rFonts w:ascii="宋体" w:hAnsi="宋体"/>
          <w:b/>
          <w:bCs/>
          <w:color w:val="000000"/>
        </w:rPr>
        <w:t>. 性能测试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用户打开登录页面及登录所花的时间是否满足要求</w:t>
      </w:r>
      <w:r>
        <w:rPr>
          <w:rFonts w:hint="eastAsia" w:ascii="宋体" w:hAnsi="宋体"/>
          <w:color w:val="000000"/>
        </w:rPr>
        <w:t>.</w:t>
      </w:r>
      <w:r>
        <w:rPr>
          <w:rFonts w:ascii="宋体" w:hAnsi="宋体"/>
          <w:color w:val="000000"/>
        </w:rPr>
        <w:t xml:space="preserve"> 点击登录按钮进入到登录成功后的页面所花时间是否满足要求</w:t>
      </w:r>
      <w:r>
        <w:rPr>
          <w:rFonts w:hint="eastAsia" w:ascii="宋体" w:hAnsi="宋体"/>
          <w:color w:val="000000"/>
        </w:rPr>
        <w:t>.用户浏览组织机构信息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.系统管理员修改信息时</w:t>
      </w:r>
      <w:r>
        <w:rPr>
          <w:rFonts w:ascii="宋体" w:hAnsi="宋体"/>
          <w:color w:val="000000"/>
        </w:rPr>
        <w:t>所花时间是否满足要求</w:t>
      </w:r>
      <w:r>
        <w:rPr>
          <w:rFonts w:hint="eastAsia" w:ascii="宋体" w:hAnsi="宋体"/>
          <w:color w:val="000000"/>
        </w:rPr>
        <w:t>.</w:t>
      </w:r>
    </w:p>
    <w:p>
      <w:pPr>
        <w:ind w:firstLine="199" w:firstLineChars="95"/>
        <w:rPr>
          <w:rFonts w:ascii="宋体" w:hAnsi="宋体"/>
          <w:b/>
          <w:bCs/>
          <w:color w:val="000000"/>
        </w:rPr>
      </w:pPr>
      <w:r>
        <w:rPr>
          <w:rFonts w:hint="eastAsia" w:ascii="宋体" w:hAnsi="宋体"/>
          <w:color w:val="000000"/>
        </w:rPr>
        <w:t>7</w:t>
      </w:r>
      <w:r>
        <w:rPr>
          <w:rFonts w:ascii="宋体" w:hAnsi="宋体"/>
          <w:color w:val="000000"/>
        </w:rPr>
        <w:t>.</w:t>
      </w:r>
      <w:r>
        <w:rPr>
          <w:rFonts w:ascii="宋体" w:hAnsi="宋体"/>
          <w:b/>
          <w:bCs/>
          <w:color w:val="000000"/>
        </w:rPr>
        <w:t xml:space="preserve"> 兼容性测试</w:t>
      </w:r>
    </w:p>
    <w:p>
      <w:pPr>
        <w:ind w:firstLine="199" w:firstLineChars="95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在不同计算机上是否能正常打开本软件系统.</w:t>
      </w:r>
    </w:p>
    <w:p>
      <w:pPr>
        <w:ind w:firstLine="199" w:firstLineChars="95"/>
      </w:pPr>
      <w:bookmarkStart w:id="0" w:name="_GoBack"/>
      <w:bookmarkEnd w:id="0"/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3" o:spid="_x0000_s4098" o:spt="136" type="#_x0000_t136" style="position:absolute;left:0pt;height:146.35pt;width:439.1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2" o:spid="_x0000_s4099" o:spt="136" type="#_x0000_t136" style="position:absolute;left:0pt;height:146.35pt;width:439.1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w:pict>
        <v:shape id="PowerPlusWaterMarkObject766364031" o:spid="_x0000_s4097" o:spt="136" type="#_x0000_t136" style="position:absolute;left:0pt;height:146.35pt;width:439.1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Hwadee" style="font-family:宋体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DC3"/>
    <w:rsid w:val="0017418A"/>
    <w:rsid w:val="001C173D"/>
    <w:rsid w:val="0029672E"/>
    <w:rsid w:val="002C3DC3"/>
    <w:rsid w:val="00374691"/>
    <w:rsid w:val="00377434"/>
    <w:rsid w:val="00460D1A"/>
    <w:rsid w:val="00567D93"/>
    <w:rsid w:val="00602190"/>
    <w:rsid w:val="0060587F"/>
    <w:rsid w:val="006D266E"/>
    <w:rsid w:val="007B7AAD"/>
    <w:rsid w:val="00827177"/>
    <w:rsid w:val="00851B04"/>
    <w:rsid w:val="008A5949"/>
    <w:rsid w:val="008A756E"/>
    <w:rsid w:val="0094227F"/>
    <w:rsid w:val="009D0923"/>
    <w:rsid w:val="00A46ABA"/>
    <w:rsid w:val="00A64FB9"/>
    <w:rsid w:val="00AA6523"/>
    <w:rsid w:val="00AB0ABB"/>
    <w:rsid w:val="00B8230E"/>
    <w:rsid w:val="00B8631C"/>
    <w:rsid w:val="00B94424"/>
    <w:rsid w:val="00BB5279"/>
    <w:rsid w:val="00BF355B"/>
    <w:rsid w:val="00C01D15"/>
    <w:rsid w:val="00C41998"/>
    <w:rsid w:val="00D319FE"/>
    <w:rsid w:val="00D92170"/>
    <w:rsid w:val="00D93164"/>
    <w:rsid w:val="00D934A6"/>
    <w:rsid w:val="00DD1B97"/>
    <w:rsid w:val="00E436BC"/>
    <w:rsid w:val="00E5331A"/>
    <w:rsid w:val="00ED3356"/>
    <w:rsid w:val="00FC1B67"/>
    <w:rsid w:val="00FD3CB0"/>
    <w:rsid w:val="00FE3619"/>
    <w:rsid w:val="01796C85"/>
    <w:rsid w:val="087A0221"/>
    <w:rsid w:val="08E35429"/>
    <w:rsid w:val="0B912CE5"/>
    <w:rsid w:val="0FF31FC1"/>
    <w:rsid w:val="13860138"/>
    <w:rsid w:val="19206A8B"/>
    <w:rsid w:val="1A5A2629"/>
    <w:rsid w:val="1C841E5A"/>
    <w:rsid w:val="2F8469F3"/>
    <w:rsid w:val="389212DA"/>
    <w:rsid w:val="39133B1E"/>
    <w:rsid w:val="3B7524E7"/>
    <w:rsid w:val="43334C71"/>
    <w:rsid w:val="45AA4456"/>
    <w:rsid w:val="45BB2A78"/>
    <w:rsid w:val="4E925B86"/>
    <w:rsid w:val="500E4AF1"/>
    <w:rsid w:val="54AD4591"/>
    <w:rsid w:val="62476F79"/>
    <w:rsid w:val="6E2475C8"/>
    <w:rsid w:val="748D7CA8"/>
    <w:rsid w:val="7788406C"/>
    <w:rsid w:val="7B60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2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260" w:after="260" w:line="416" w:lineRule="atLeas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semiHidden/>
    <w:unhideWhenUsed/>
    <w:qFormat/>
    <w:uiPriority w:val="9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99"/>
    <w:pPr>
      <w:widowControl w:val="0"/>
      <w:ind w:left="900" w:hanging="900" w:firstLineChars="0"/>
      <w:jc w:val="left"/>
    </w:pPr>
    <w:rPr>
      <w:rFonts w:ascii="Arial" w:hAnsi="Arial" w:eastAsia="宋体" w:cs="Times New Roman"/>
      <w:snapToGrid w:val="0"/>
      <w:kern w:val="0"/>
      <w:sz w:val="20"/>
      <w:szCs w:val="20"/>
    </w:rPr>
  </w:style>
  <w:style w:type="paragraph" w:styleId="6">
    <w:name w:val="Body Text"/>
    <w:basedOn w:val="1"/>
    <w:qFormat/>
    <w:uiPriority w:val="0"/>
    <w:pPr>
      <w:keepLines/>
      <w:spacing w:before="40" w:after="40"/>
      <w:ind w:left="720"/>
    </w:pPr>
  </w:style>
  <w:style w:type="paragraph" w:styleId="7">
    <w:name w:val="Body Text Indent"/>
    <w:basedOn w:val="1"/>
    <w:qFormat/>
    <w:uiPriority w:val="0"/>
    <w:pPr>
      <w:ind w:left="720"/>
    </w:pPr>
    <w:rPr>
      <w:i/>
      <w:iCs/>
      <w:color w:val="0000FF"/>
      <w:u w:val="single"/>
    </w:rPr>
  </w:style>
  <w:style w:type="paragraph" w:styleId="8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2"/>
    <w:pPr>
      <w:spacing w:before="120" w:after="120"/>
    </w:pPr>
    <w:rPr>
      <w:b/>
      <w:bCs/>
      <w:caps/>
      <w:szCs w:val="24"/>
    </w:rPr>
  </w:style>
  <w:style w:type="paragraph" w:styleId="12">
    <w:name w:val="Title"/>
    <w:basedOn w:val="1"/>
    <w:next w:val="1"/>
    <w:link w:val="20"/>
    <w:qFormat/>
    <w:uiPriority w:val="0"/>
    <w:pPr>
      <w:widowControl w:val="0"/>
      <w:spacing w:line="240" w:lineRule="auto"/>
      <w:ind w:firstLine="0" w:firstLineChars="0"/>
      <w:jc w:val="center"/>
    </w:pPr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10"/>
    <w:qFormat/>
    <w:uiPriority w:val="99"/>
    <w:rPr>
      <w:sz w:val="18"/>
      <w:szCs w:val="18"/>
    </w:rPr>
  </w:style>
  <w:style w:type="character" w:customStyle="1" w:styleId="17">
    <w:name w:val="页脚 字符"/>
    <w:basedOn w:val="15"/>
    <w:link w:val="9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日期 字符"/>
    <w:basedOn w:val="15"/>
    <w:link w:val="8"/>
    <w:semiHidden/>
    <w:qFormat/>
    <w:uiPriority w:val="99"/>
  </w:style>
  <w:style w:type="character" w:customStyle="1" w:styleId="20">
    <w:name w:val="标题 字符"/>
    <w:basedOn w:val="15"/>
    <w:link w:val="12"/>
    <w:qFormat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paragraph" w:customStyle="1" w:styleId="21">
    <w:name w:val="Table Row"/>
    <w:basedOn w:val="1"/>
    <w:qFormat/>
    <w:uiPriority w:val="6"/>
    <w:pPr>
      <w:widowControl w:val="0"/>
      <w:spacing w:before="60" w:after="60"/>
      <w:ind w:firstLine="0" w:firstLineChars="0"/>
      <w:jc w:val="left"/>
    </w:pPr>
    <w:rPr>
      <w:rFonts w:ascii="Arial" w:hAnsi="Arial" w:eastAsia="宋体" w:cs="Times New Roman"/>
      <w:b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正文文本1"/>
    <w:qFormat/>
    <w:uiPriority w:val="6"/>
    <w:pPr>
      <w:keepLines/>
      <w:spacing w:after="120" w:line="220" w:lineRule="atLeast"/>
    </w:pPr>
    <w:rPr>
      <w:rFonts w:ascii="宋体" w:hAnsi="Calibri" w:eastAsia="宋体" w:cs="Times New Roman"/>
      <w:snapToGrid w:val="0"/>
      <w:lang w:val="en-GB" w:eastAsia="zh-CN" w:bidi="ar-SA"/>
    </w:rPr>
  </w:style>
  <w:style w:type="paragraph" w:customStyle="1" w:styleId="25">
    <w:name w:val="Figure edge"/>
    <w:basedOn w:val="1"/>
    <w:qFormat/>
    <w:uiPriority w:val="6"/>
    <w:pPr>
      <w:spacing w:line="240" w:lineRule="auto"/>
      <w:ind w:firstLine="0"/>
      <w:jc w:val="left"/>
    </w:pPr>
    <w:rPr>
      <w:rFonts w:ascii="Wingdings" w:hAnsi="Wingdings"/>
    </w:rPr>
  </w:style>
  <w:style w:type="character" w:customStyle="1" w:styleId="26">
    <w:name w:val="标题 3 字符"/>
    <w:basedOn w:val="15"/>
    <w:link w:val="4"/>
    <w:semiHidden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29C1E1-D6E5-43F6-BDFB-13645DFF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478</Words>
  <Characters>2726</Characters>
  <Lines>22</Lines>
  <Paragraphs>6</Paragraphs>
  <TotalTime>6</TotalTime>
  <ScaleCrop>false</ScaleCrop>
  <LinksUpToDate>false</LinksUpToDate>
  <CharactersWithSpaces>3198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2020-07-31T07:00:00Z</dcterms:created>
  <dc:creator>lenovo</dc:creator>
  <cp:lastModifiedBy>哆啦a梦</cp:lastModifiedBy>
  <dcterms:modified xsi:type="dcterms:W3CDTF">2020-08-25T07:09:59Z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