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B1A14"/>
          <w:sz w:val="46"/>
        </w:rPr>
        <w:t>Terms of Use</w:t>
      </w:r>
    </w:p>
    <w:p>
      <w:pPr>
        <w:jc w:val="center"/>
      </w:pPr>
      <w:r>
        <w:rPr>
          <w:rFonts w:ascii="Aptos" w:hAnsi="Aptos"/>
          <w:color w:val="C89A5A"/>
          <w:sz w:val="25"/>
        </w:rPr>
        <w:t>Rankine Innovation Lab</w:t>
      </w:r>
    </w:p>
    <w:p>
      <w:pPr>
        <w:jc w:val="center"/>
      </w:pPr>
      <w:r>
        <w:rPr>
          <w:rFonts w:ascii="Aptos" w:hAnsi="Aptos"/>
          <w:i/>
          <w:color w:val="6A615A"/>
          <w:sz w:val="22"/>
        </w:rPr>
        <w:t>Website content draft</w:t>
      </w:r>
    </w:p>
    <w:p/>
    <w:tbl>
      <w:tblPr>
        <w:tblW w:type="auto" w:w="0"/>
        <w:jc w:val="center"/>
        <w:tblLayout w:type="autofit"/>
        <w:tblLook w:firstColumn="1" w:firstRow="1" w:lastColumn="0" w:lastRow="0" w:noHBand="0" w:noVBand="1" w:val="04A0"/>
      </w:tblPr>
      <w:tblGrid>
        <w:gridCol w:w="9648"/>
      </w:tblGrid>
      <w:tr>
        <w:tc>
          <w:tcPr>
            <w:tcW w:type="dxa" w:w="8928"/>
            <w:shd w:fill="F8F3ED"/>
            <w:vAlign w:val="center"/>
          </w:tcPr>
          <w:p>
            <w:pPr>
              <w:spacing w:before="120" w:after="120"/>
            </w:pPr>
            <w:r>
              <w:rPr>
                <w:color w:val="2E2A27"/>
                <w:sz w:val="20"/>
              </w:rPr>
              <w:t>Draft for website implementation. Informational template only. Review legal/jurisdiction-specific points before publishing.</w:t>
            </w:r>
          </w:p>
        </w:tc>
      </w:tr>
    </w:tbl>
    <w:p/>
    <w:p>
      <w:pPr>
        <w:pBdr>
          <w:bottom w:val="single" w:sz="8" w:space="1" w:color="C89A5A"/>
        </w:pBdr>
      </w:pPr>
    </w:p>
    <w:p>
      <w:pPr>
        <w:jc w:val="center"/>
      </w:pPr>
      <w:r>
        <w:rPr>
          <w:color w:val="6A615A"/>
          <w:sz w:val="19"/>
        </w:rPr>
        <w:t>Last updated: 15 April 2026</w:t>
      </w:r>
    </w:p>
    <w:p>
      <w:r>
        <w:br w:type="page"/>
      </w:r>
    </w:p>
    <w:p>
      <w:pPr>
        <w:pStyle w:val="BodyCustom"/>
        <w:spacing w:after="100" w:line="274" w:lineRule="auto"/>
      </w:pPr>
      <w:r>
        <w:t>These Terms of Use govern your access to and use of the Rankine Innovation Lab website.</w:t>
      </w:r>
    </w:p>
    <w:p>
      <w:pPr>
        <w:pStyle w:val="BodyCustom"/>
        <w:spacing w:after="100" w:line="274" w:lineRule="auto"/>
      </w:pPr>
      <w:r>
        <w:t>By using this website, you agree to these Terms. If you do not agree, please do not use the site.</w:t>
      </w:r>
    </w:p>
    <w:p>
      <w:pPr>
        <w:pStyle w:val="Heading1"/>
      </w:pPr>
      <w:r>
        <w:t>1. About this website</w:t>
      </w:r>
    </w:p>
    <w:p>
      <w:pPr>
        <w:pStyle w:val="BodyCustom"/>
        <w:spacing w:after="100" w:line="274" w:lineRule="auto"/>
      </w:pPr>
      <w:r>
        <w:t>Rankine Innovation Lab provides information about its work, programmes, research, partnerships, insights, and related activities.</w:t>
      </w:r>
    </w:p>
    <w:p>
      <w:pPr>
        <w:pStyle w:val="BodyCustom"/>
        <w:spacing w:after="100" w:line="274" w:lineRule="auto"/>
      </w:pPr>
      <w:r>
        <w:t>Unless expressly stated otherwise in a separate written agreement, the website is provided for general information and communication purposes only.</w:t>
      </w:r>
    </w:p>
    <w:p>
      <w:pPr>
        <w:pStyle w:val="Heading1"/>
      </w:pPr>
      <w:r>
        <w:t>2. Use of the site</w:t>
      </w:r>
    </w:p>
    <w:p>
      <w:pPr>
        <w:pStyle w:val="BodyCustom"/>
        <w:spacing w:after="100" w:line="274" w:lineRule="auto"/>
      </w:pPr>
      <w:r>
        <w:t>You may use this website only for lawful purposes and in a way that does not infringe the rights of others, restrict their use of the site, or harm the website, its systems, or its content.</w:t>
      </w:r>
    </w:p>
    <w:p>
      <w:pPr>
        <w:pStyle w:val="BodyCustom"/>
        <w:spacing w:after="100" w:line="274" w:lineRule="auto"/>
      </w:pPr>
      <w:r>
        <w:t>You must not:</w:t>
      </w:r>
    </w:p>
    <w:p>
      <w:pPr>
        <w:pStyle w:val="BodyCustom"/>
        <w:spacing w:after="60"/>
        <w:ind w:left="317" w:hanging="216"/>
      </w:pPr>
      <w:r>
        <w:rPr>
          <w:color w:val="C89A5A"/>
        </w:rPr>
        <w:t xml:space="preserve">• </w:t>
      </w:r>
      <w:r>
        <w:t>misuse the website</w:t>
      </w:r>
    </w:p>
    <w:p>
      <w:pPr>
        <w:pStyle w:val="BodyCustom"/>
        <w:spacing w:after="60"/>
        <w:ind w:left="317" w:hanging="216"/>
      </w:pPr>
      <w:r>
        <w:rPr>
          <w:color w:val="C89A5A"/>
        </w:rPr>
        <w:t xml:space="preserve">• </w:t>
      </w:r>
      <w:r>
        <w:t>attempt unauthorised access to the site, server, or connected systems</w:t>
      </w:r>
    </w:p>
    <w:p>
      <w:pPr>
        <w:pStyle w:val="BodyCustom"/>
        <w:spacing w:after="60"/>
        <w:ind w:left="317" w:hanging="216"/>
      </w:pPr>
      <w:r>
        <w:rPr>
          <w:color w:val="C89A5A"/>
        </w:rPr>
        <w:t xml:space="preserve">• </w:t>
      </w:r>
      <w:r>
        <w:t>copy, scrape, reproduce, republish, or distribute site content in a misleading or unauthorised way</w:t>
      </w:r>
    </w:p>
    <w:p>
      <w:pPr>
        <w:pStyle w:val="BodyCustom"/>
        <w:spacing w:after="60"/>
        <w:ind w:left="317" w:hanging="216"/>
      </w:pPr>
      <w:r>
        <w:rPr>
          <w:color w:val="C89A5A"/>
        </w:rPr>
        <w:t xml:space="preserve">• </w:t>
      </w:r>
      <w:r>
        <w:t>introduce malicious code or interfere with the site’s operation</w:t>
      </w:r>
    </w:p>
    <w:p>
      <w:pPr>
        <w:pStyle w:val="BodyCustom"/>
        <w:spacing w:after="60"/>
        <w:ind w:left="317" w:hanging="216"/>
      </w:pPr>
      <w:r>
        <w:rPr>
          <w:color w:val="C89A5A"/>
        </w:rPr>
        <w:t xml:space="preserve">• </w:t>
      </w:r>
      <w:r>
        <w:t>use the site in connection with unlawful, fraudulent, abusive, or harmful conduct</w:t>
      </w:r>
    </w:p>
    <w:p>
      <w:pPr>
        <w:pStyle w:val="Heading1"/>
      </w:pPr>
      <w:r>
        <w:t>3. Intellectual property</w:t>
      </w:r>
    </w:p>
    <w:p>
      <w:pPr>
        <w:pStyle w:val="BodyCustom"/>
        <w:spacing w:after="100" w:line="274" w:lineRule="auto"/>
      </w:pPr>
      <w:r>
        <w:t>Unless otherwise stated, the content on this website, including text, design, branding, graphics, logos, layouts, and original materials, belongs to Rankine Innovation Lab or is used with permission.</w:t>
      </w:r>
    </w:p>
    <w:p>
      <w:pPr>
        <w:pStyle w:val="BodyCustom"/>
        <w:spacing w:after="100" w:line="274" w:lineRule="auto"/>
      </w:pPr>
      <w:r>
        <w:t>You may view, download, or print limited portions of the website for personal, non-commercial, and informational use only, provided that you do not remove attribution, alter the material misleadingly, or claim it as your own.</w:t>
      </w:r>
    </w:p>
    <w:p>
      <w:pPr>
        <w:pStyle w:val="BodyCustom"/>
        <w:spacing w:after="100" w:line="274" w:lineRule="auto"/>
      </w:pPr>
      <w:r>
        <w:t>Any broader use requires prior written permission.</w:t>
      </w:r>
    </w:p>
    <w:p>
      <w:pPr>
        <w:pStyle w:val="Heading1"/>
      </w:pPr>
      <w:r>
        <w:t>4. Research, insights, and informational content</w:t>
      </w:r>
    </w:p>
    <w:p>
      <w:pPr>
        <w:pStyle w:val="BodyCustom"/>
        <w:spacing w:after="100" w:line="274" w:lineRule="auto"/>
      </w:pPr>
      <w:r>
        <w:t>The content on this website is intended to share information about Rankine’s work, ideas, programmes, and areas of interest.</w:t>
      </w:r>
    </w:p>
    <w:p>
      <w:pPr>
        <w:pStyle w:val="BodyCustom"/>
        <w:spacing w:after="100" w:line="274" w:lineRule="auto"/>
      </w:pPr>
      <w:r>
        <w:t>It does not constitute legal, engineering, scientific, agricultural, investment, medical, or other professional advice, and should not be relied on as a substitute for obtaining advice tailored to your situation.</w:t>
      </w:r>
    </w:p>
    <w:p>
      <w:pPr>
        <w:pStyle w:val="BodyCustom"/>
        <w:spacing w:after="100" w:line="274" w:lineRule="auto"/>
      </w:pPr>
      <w:r>
        <w:t>Where the site discusses research, concepts, frameworks, or projects, that content is provided for general informational purposes unless a separate agreement says otherwise.</w:t>
      </w:r>
    </w:p>
    <w:p>
      <w:pPr>
        <w:pStyle w:val="Heading1"/>
      </w:pPr>
      <w:r>
        <w:t>5. Enquiries and communications</w:t>
      </w:r>
    </w:p>
    <w:p>
      <w:pPr>
        <w:pStyle w:val="BodyCustom"/>
        <w:spacing w:after="100" w:line="274" w:lineRule="auto"/>
      </w:pPr>
      <w:r>
        <w:t>If you contact us through the website, you agree to provide information that is accurate and not misleading.</w:t>
      </w:r>
    </w:p>
    <w:p>
      <w:pPr>
        <w:pStyle w:val="BodyCustom"/>
        <w:spacing w:after="100" w:line="274" w:lineRule="auto"/>
      </w:pPr>
      <w:r>
        <w:t>We may retain and use your enquiry in line with our Privacy Notice.</w:t>
      </w:r>
    </w:p>
    <w:p>
      <w:pPr>
        <w:pStyle w:val="BodyCustom"/>
        <w:spacing w:after="100" w:line="274" w:lineRule="auto"/>
      </w:pPr>
      <w:r>
        <w:t>Submitting an enquiry does not create a partnership, advisory relationship, contractual engagement, or obligation on Rankine’s part unless and until a separate agreement is expressly made.</w:t>
      </w:r>
    </w:p>
    <w:p>
      <w:pPr>
        <w:pStyle w:val="Heading1"/>
      </w:pPr>
      <w:r>
        <w:t>6. Third-party links and external services</w:t>
      </w:r>
    </w:p>
    <w:p>
      <w:pPr>
        <w:pStyle w:val="BodyCustom"/>
        <w:spacing w:after="100" w:line="274" w:lineRule="auto"/>
      </w:pPr>
      <w:r>
        <w:t>This website may contain links to third-party websites, platforms, or resources for convenience or reference.</w:t>
      </w:r>
    </w:p>
    <w:p>
      <w:pPr>
        <w:pStyle w:val="BodyCustom"/>
        <w:spacing w:after="100" w:line="274" w:lineRule="auto"/>
      </w:pPr>
      <w:r>
        <w:t>Rankine does not control and is not responsible for third-party websites, their content, availability, security, or privacy practices. Inclusion of a link does not necessarily imply endorsement.</w:t>
      </w:r>
    </w:p>
    <w:p>
      <w:pPr>
        <w:pStyle w:val="Heading1"/>
      </w:pPr>
      <w:r>
        <w:t>7. Availability and changes</w:t>
      </w:r>
    </w:p>
    <w:p>
      <w:pPr>
        <w:pStyle w:val="BodyCustom"/>
        <w:spacing w:after="100" w:line="274" w:lineRule="auto"/>
      </w:pPr>
      <w:r>
        <w:t>We may update, change, suspend, or remove any part of the website at any time without notice.</w:t>
      </w:r>
    </w:p>
    <w:p>
      <w:pPr>
        <w:pStyle w:val="BodyCustom"/>
        <w:spacing w:after="100" w:line="274" w:lineRule="auto"/>
      </w:pPr>
      <w:r>
        <w:t>We do not guarantee that the website will always be available, uninterrupted, error-free, or compatible with every device, browser, or system.</w:t>
      </w:r>
    </w:p>
    <w:p>
      <w:pPr>
        <w:pStyle w:val="Heading1"/>
      </w:pPr>
      <w:r>
        <w:t>8. No warranties</w:t>
      </w:r>
    </w:p>
    <w:p>
      <w:pPr>
        <w:pStyle w:val="BodyCustom"/>
        <w:spacing w:after="100" w:line="274" w:lineRule="auto"/>
      </w:pPr>
      <w:r>
        <w:t>To the fullest extent permitted by law, the website and its content are provided on an “as is” and “as available” basis.</w:t>
      </w:r>
    </w:p>
    <w:p>
      <w:pPr>
        <w:pStyle w:val="BodyCustom"/>
        <w:spacing w:after="100" w:line="274" w:lineRule="auto"/>
      </w:pPr>
      <w:r>
        <w:t>Rankine makes no warranty or representation that the site will always be accurate, complete, current, secure, or free from defects, viruses, or harmful components.</w:t>
      </w:r>
    </w:p>
    <w:p>
      <w:pPr>
        <w:pStyle w:val="Heading1"/>
      </w:pPr>
      <w:r>
        <w:t>9. Limitation of liability</w:t>
      </w:r>
    </w:p>
    <w:p>
      <w:pPr>
        <w:pStyle w:val="BodyCustom"/>
        <w:spacing w:after="100" w:line="274" w:lineRule="auto"/>
      </w:pPr>
      <w:r>
        <w:t>To the fullest extent permitted by law, Rankine Innovation Lab will not be liable for any indirect, incidental, consequential, special, or punitive loss or damage arising from or connected with your use of, or inability to use, the website.</w:t>
      </w:r>
    </w:p>
    <w:p>
      <w:pPr>
        <w:pStyle w:val="BodyCustom"/>
        <w:spacing w:after="100" w:line="274" w:lineRule="auto"/>
      </w:pPr>
      <w:r>
        <w:t>Nothing in these Terms excludes liability that cannot lawfully be excluded.</w:t>
      </w:r>
    </w:p>
    <w:p>
      <w:pPr>
        <w:pStyle w:val="Heading1"/>
      </w:pPr>
      <w:r>
        <w:t>10. Privacy</w:t>
      </w:r>
    </w:p>
    <w:p>
      <w:pPr>
        <w:pStyle w:val="BodyCustom"/>
        <w:spacing w:after="100" w:line="274" w:lineRule="auto"/>
      </w:pPr>
      <w:r>
        <w:t>Your use of the website is also subject to our Privacy Notice, which explains how we collect and use personal information.</w:t>
      </w:r>
    </w:p>
    <w:p>
      <w:pPr>
        <w:pStyle w:val="Heading1"/>
      </w:pPr>
      <w:r>
        <w:t>11. Changes to these Terms</w:t>
      </w:r>
    </w:p>
    <w:p>
      <w:pPr>
        <w:pStyle w:val="BodyCustom"/>
        <w:spacing w:after="100" w:line="274" w:lineRule="auto"/>
      </w:pPr>
      <w:r>
        <w:t>We may update these Terms from time to time. The updated version will be posted on this page with a revised “Last updated” date. Continued use of the website after changes are posted will constitute acceptance of the updated Terms.</w:t>
      </w:r>
    </w:p>
    <w:p>
      <w:pPr>
        <w:pStyle w:val="Heading1"/>
      </w:pPr>
      <w:r>
        <w:t>12. Governing law</w:t>
      </w:r>
    </w:p>
    <w:p>
      <w:pPr>
        <w:pStyle w:val="BodyCustom"/>
        <w:spacing w:after="100" w:line="274" w:lineRule="auto"/>
      </w:pPr>
      <w:r>
        <w:t>These Terms are governed by the laws of [insert governing law/jurisdiction before publishing], unless another mandatory law applies.</w:t>
      </w:r>
    </w:p>
    <w:p>
      <w:pPr>
        <w:pStyle w:val="BodyCustom"/>
        <w:spacing w:after="100" w:line="274" w:lineRule="auto"/>
      </w:pPr>
      <w:r>
        <w:t>Any disputes relating to these Terms or the website will be subject to the jurisdiction of the courts of [insert court/jurisdiction before publishing], unless applicable law requires otherwise.</w:t>
      </w:r>
    </w:p>
    <w:p>
      <w:pPr>
        <w:pStyle w:val="Heading1"/>
      </w:pPr>
      <w:r>
        <w:t>13. Contact</w:t>
      </w:r>
    </w:p>
    <w:p>
      <w:pPr>
        <w:pStyle w:val="BodyCustom"/>
        <w:spacing w:after="100" w:line="274" w:lineRule="auto"/>
      </w:pPr>
      <w:r>
        <w:t>For questions about these Terms, contact: hello@rankineinnovationlab.com.</w:t>
      </w:r>
    </w:p>
    <w:sectPr w:rsidR="00FC693F" w:rsidRPr="0006063C" w:rsidSect="00034616">
      <w:pgSz w:w="12240" w:h="15840"/>
      <w:pgMar w:top="1440"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E2A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B1A1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B1A1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B1A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Custom"/>
    <w:rPr>
      <w:rFonts w:ascii="Aptos" w:hAnsi="Aptos"/>
      <w:color w:val="2E2A2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OpenAI</dc:creator>
  <cp:keywords/>
  <dc:description>Draft content for Rankine Innovation Lab website</dc:description>
  <cp:lastModifiedBy/>
  <cp:revision>1</cp:revision>
  <dcterms:created xsi:type="dcterms:W3CDTF">2013-12-23T23:15:00Z</dcterms:created>
  <dcterms:modified xsi:type="dcterms:W3CDTF">2013-12-23T23:15:00Z</dcterms:modified>
  <cp:category/>
</cp:coreProperties>
</file>