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835" w:type="dxa"/>
        <w:tblCellMar>
          <w:left w:w="187" w:type="dxa"/>
          <w:right w:w="187" w:type="dxa"/>
        </w:tblCellMar>
        <w:tblLook w:val="0000"/>
      </w:tblPr>
      <w:tblGrid>
        <w:gridCol w:w="4932"/>
        <w:gridCol w:w="3780"/>
      </w:tblGrid>
      <w:tr w:rsidR="00282D51" w:rsidRPr="00C800D4" w:rsidTr="00FF594D">
        <w:trPr>
          <w:trHeight w:val="720"/>
        </w:trPr>
        <w:tc>
          <w:tcPr>
            <w:tcW w:w="5040" w:type="dxa"/>
            <w:tcMar>
              <w:left w:w="0" w:type="dxa"/>
              <w:right w:w="0" w:type="dxa"/>
            </w:tcMar>
          </w:tcPr>
          <w:p w:rsidR="00282D51" w:rsidRPr="00C800D4" w:rsidRDefault="00282D51" w:rsidP="00ED25F1">
            <w:pPr>
              <w:pStyle w:val="NoSpacing"/>
              <w:rPr>
                <w:rFonts w:asciiTheme="minorHAnsi" w:hAnsiTheme="minorHAnsi" w:cstheme="minorHAnsi"/>
                <w:sz w:val="24"/>
                <w:szCs w:val="24"/>
              </w:rPr>
            </w:pPr>
          </w:p>
        </w:tc>
        <w:tc>
          <w:tcPr>
            <w:tcW w:w="3845" w:type="dxa"/>
            <w:shd w:val="solid" w:color="auto" w:fill="auto"/>
            <w:vAlign w:val="center"/>
          </w:tcPr>
          <w:p w:rsidR="00282D51" w:rsidRPr="00C800D4" w:rsidRDefault="00282D51" w:rsidP="00ED25F1">
            <w:pPr>
              <w:pStyle w:val="CompanyName"/>
              <w:spacing w:line="240" w:lineRule="auto"/>
              <w:rPr>
                <w:rFonts w:asciiTheme="minorHAnsi" w:hAnsiTheme="minorHAnsi" w:cstheme="minorHAnsi"/>
                <w:sz w:val="24"/>
                <w:szCs w:val="24"/>
              </w:rPr>
            </w:pPr>
            <w:r w:rsidRPr="00C800D4">
              <w:rPr>
                <w:rFonts w:asciiTheme="minorHAnsi" w:hAnsiTheme="minorHAnsi" w:cstheme="minorHAnsi"/>
                <w:sz w:val="24"/>
                <w:szCs w:val="24"/>
              </w:rPr>
              <w:t>G.M. IBRU &amp; CO.</w:t>
            </w:r>
          </w:p>
        </w:tc>
      </w:tr>
    </w:tbl>
    <w:p w:rsidR="00282D51" w:rsidRPr="00C800D4" w:rsidRDefault="00282D51" w:rsidP="00ED25F1">
      <w:pPr>
        <w:pStyle w:val="DocumentLabel"/>
        <w:spacing w:before="0" w:after="0" w:line="240" w:lineRule="auto"/>
        <w:rPr>
          <w:rFonts w:asciiTheme="minorHAnsi" w:hAnsiTheme="minorHAnsi" w:cstheme="minorHAnsi"/>
          <w:b/>
          <w:sz w:val="24"/>
          <w:szCs w:val="24"/>
        </w:rPr>
      </w:pPr>
      <w:r w:rsidRPr="00C800D4">
        <w:rPr>
          <w:rFonts w:asciiTheme="minorHAnsi" w:hAnsiTheme="minorHAnsi" w:cstheme="minorHAnsi"/>
          <w:sz w:val="24"/>
          <w:szCs w:val="24"/>
        </w:rPr>
        <w:t>MEMO</w:t>
      </w:r>
    </w:p>
    <w:p w:rsidR="00282D51" w:rsidRPr="00C800D4" w:rsidRDefault="00282D51" w:rsidP="00ED25F1">
      <w:pPr>
        <w:pStyle w:val="MessageHeaderFirst"/>
        <w:spacing w:after="0" w:line="240" w:lineRule="auto"/>
        <w:ind w:left="720"/>
        <w:rPr>
          <w:rFonts w:asciiTheme="minorHAnsi" w:hAnsiTheme="minorHAnsi" w:cstheme="minorHAnsi"/>
          <w:b/>
          <w:sz w:val="24"/>
          <w:szCs w:val="24"/>
        </w:rPr>
      </w:pPr>
      <w:r w:rsidRPr="00C800D4">
        <w:rPr>
          <w:rStyle w:val="MessageHeaderLabel"/>
          <w:rFonts w:asciiTheme="minorHAnsi" w:hAnsiTheme="minorHAnsi" w:cstheme="minorHAnsi"/>
          <w:spacing w:val="-25"/>
          <w:sz w:val="24"/>
          <w:szCs w:val="24"/>
        </w:rPr>
        <w:t>T</w:t>
      </w:r>
      <w:r w:rsidRPr="00C800D4">
        <w:rPr>
          <w:rStyle w:val="MessageHeaderLabel"/>
          <w:rFonts w:asciiTheme="minorHAnsi" w:hAnsiTheme="minorHAnsi" w:cstheme="minorHAnsi"/>
          <w:sz w:val="24"/>
          <w:szCs w:val="24"/>
        </w:rPr>
        <w:t>o:</w:t>
      </w:r>
      <w:r w:rsidRPr="00C800D4">
        <w:rPr>
          <w:rFonts w:asciiTheme="minorHAnsi" w:hAnsiTheme="minorHAnsi" w:cstheme="minorHAnsi"/>
          <w:sz w:val="24"/>
          <w:szCs w:val="24"/>
        </w:rPr>
        <w:tab/>
      </w:r>
      <w:r w:rsidRPr="00C800D4">
        <w:rPr>
          <w:rFonts w:asciiTheme="minorHAnsi" w:hAnsiTheme="minorHAnsi" w:cstheme="minorHAnsi"/>
          <w:sz w:val="24"/>
          <w:szCs w:val="24"/>
        </w:rPr>
        <w:tab/>
        <w:t xml:space="preserve">A. A. </w:t>
      </w:r>
      <w:proofErr w:type="spellStart"/>
      <w:r w:rsidRPr="00C800D4">
        <w:rPr>
          <w:rFonts w:asciiTheme="minorHAnsi" w:hAnsiTheme="minorHAnsi" w:cstheme="minorHAnsi"/>
          <w:sz w:val="24"/>
          <w:szCs w:val="24"/>
        </w:rPr>
        <w:t>Akpojaro</w:t>
      </w:r>
      <w:proofErr w:type="spellEnd"/>
    </w:p>
    <w:p w:rsidR="00282D51" w:rsidRPr="00C800D4" w:rsidRDefault="00282D51" w:rsidP="00ED25F1">
      <w:pPr>
        <w:pStyle w:val="MessageHeader"/>
        <w:spacing w:after="0" w:line="240" w:lineRule="auto"/>
        <w:ind w:left="720"/>
        <w:rPr>
          <w:rFonts w:asciiTheme="minorHAnsi" w:hAnsiTheme="minorHAnsi" w:cstheme="minorHAnsi"/>
          <w:sz w:val="24"/>
          <w:szCs w:val="24"/>
        </w:rPr>
      </w:pPr>
      <w:r w:rsidRPr="00C800D4">
        <w:rPr>
          <w:rStyle w:val="MessageHeaderLabel"/>
          <w:rFonts w:asciiTheme="minorHAnsi" w:hAnsiTheme="minorHAnsi" w:cstheme="minorHAnsi"/>
          <w:sz w:val="24"/>
          <w:szCs w:val="24"/>
        </w:rPr>
        <w:t>From:</w:t>
      </w:r>
      <w:r w:rsidRPr="00C800D4">
        <w:rPr>
          <w:rFonts w:asciiTheme="minorHAnsi" w:hAnsiTheme="minorHAnsi" w:cstheme="minorHAnsi"/>
          <w:sz w:val="24"/>
          <w:szCs w:val="24"/>
        </w:rPr>
        <w:tab/>
      </w:r>
      <w:r w:rsidRPr="00C800D4">
        <w:rPr>
          <w:rFonts w:asciiTheme="minorHAnsi" w:hAnsiTheme="minorHAnsi" w:cstheme="minorHAnsi"/>
          <w:sz w:val="24"/>
          <w:szCs w:val="24"/>
        </w:rPr>
        <w:tab/>
      </w:r>
      <w:proofErr w:type="spellStart"/>
      <w:r w:rsidRPr="00C800D4">
        <w:rPr>
          <w:rFonts w:asciiTheme="minorHAnsi" w:hAnsiTheme="minorHAnsi" w:cstheme="minorHAnsi"/>
          <w:sz w:val="24"/>
          <w:szCs w:val="24"/>
        </w:rPr>
        <w:t>Ugochukwu</w:t>
      </w:r>
      <w:proofErr w:type="spellEnd"/>
      <w:r w:rsidRPr="00C800D4">
        <w:rPr>
          <w:rFonts w:asciiTheme="minorHAnsi" w:hAnsiTheme="minorHAnsi" w:cstheme="minorHAnsi"/>
          <w:sz w:val="24"/>
          <w:szCs w:val="24"/>
        </w:rPr>
        <w:t xml:space="preserve"> N. </w:t>
      </w:r>
      <w:proofErr w:type="spellStart"/>
      <w:r w:rsidRPr="00C800D4">
        <w:rPr>
          <w:rFonts w:asciiTheme="minorHAnsi" w:hAnsiTheme="minorHAnsi" w:cstheme="minorHAnsi"/>
          <w:sz w:val="24"/>
          <w:szCs w:val="24"/>
        </w:rPr>
        <w:t>Onyinyechi</w:t>
      </w:r>
      <w:proofErr w:type="spellEnd"/>
    </w:p>
    <w:p w:rsidR="00282D51" w:rsidRPr="00C800D4" w:rsidRDefault="00282D51" w:rsidP="00ED25F1">
      <w:pPr>
        <w:pStyle w:val="MessageHeader"/>
        <w:spacing w:after="0" w:line="240" w:lineRule="auto"/>
        <w:ind w:left="720"/>
        <w:rPr>
          <w:rFonts w:asciiTheme="minorHAnsi" w:hAnsiTheme="minorHAnsi" w:cstheme="minorHAnsi"/>
          <w:sz w:val="24"/>
          <w:szCs w:val="24"/>
        </w:rPr>
      </w:pPr>
      <w:r w:rsidRPr="00C800D4">
        <w:rPr>
          <w:rStyle w:val="MessageHeaderLabel"/>
          <w:rFonts w:asciiTheme="minorHAnsi" w:hAnsiTheme="minorHAnsi" w:cstheme="minorHAnsi"/>
          <w:sz w:val="24"/>
          <w:szCs w:val="24"/>
        </w:rPr>
        <w:t>Date:</w:t>
      </w:r>
      <w:r w:rsidRPr="00C800D4">
        <w:rPr>
          <w:rFonts w:asciiTheme="minorHAnsi" w:hAnsiTheme="minorHAnsi" w:cstheme="minorHAnsi"/>
          <w:sz w:val="24"/>
          <w:szCs w:val="24"/>
        </w:rPr>
        <w:tab/>
      </w:r>
      <w:r w:rsidRPr="00C800D4">
        <w:rPr>
          <w:rFonts w:asciiTheme="minorHAnsi" w:hAnsiTheme="minorHAnsi" w:cstheme="minorHAnsi"/>
          <w:sz w:val="24"/>
          <w:szCs w:val="24"/>
        </w:rPr>
        <w:tab/>
        <w:t>16</w:t>
      </w:r>
      <w:r w:rsidRPr="00C800D4">
        <w:rPr>
          <w:rFonts w:asciiTheme="minorHAnsi" w:hAnsiTheme="minorHAnsi" w:cstheme="minorHAnsi"/>
          <w:sz w:val="24"/>
          <w:szCs w:val="24"/>
          <w:vertAlign w:val="superscript"/>
        </w:rPr>
        <w:t>th</w:t>
      </w:r>
      <w:r w:rsidRPr="00C800D4">
        <w:rPr>
          <w:rFonts w:asciiTheme="minorHAnsi" w:hAnsiTheme="minorHAnsi" w:cstheme="minorHAnsi"/>
          <w:sz w:val="24"/>
          <w:szCs w:val="24"/>
        </w:rPr>
        <w:t xml:space="preserve"> October, 2023</w:t>
      </w:r>
    </w:p>
    <w:p w:rsidR="00282D51" w:rsidRDefault="00282D51" w:rsidP="00ED25F1">
      <w:pPr>
        <w:spacing w:after="0" w:line="240" w:lineRule="auto"/>
        <w:ind w:left="720" w:hanging="720"/>
        <w:contextualSpacing/>
        <w:jc w:val="both"/>
        <w:rPr>
          <w:rFonts w:cstheme="minorHAnsi"/>
          <w:b/>
          <w:sz w:val="24"/>
          <w:szCs w:val="24"/>
        </w:rPr>
      </w:pPr>
      <w:r w:rsidRPr="00C800D4">
        <w:rPr>
          <w:rStyle w:val="MessageHeaderLabel"/>
          <w:rFonts w:asciiTheme="minorHAnsi" w:hAnsiTheme="minorHAnsi" w:cstheme="minorHAnsi"/>
          <w:sz w:val="24"/>
          <w:szCs w:val="24"/>
        </w:rPr>
        <w:t>Subject:</w:t>
      </w:r>
      <w:bookmarkStart w:id="0" w:name="_Hlk102669749"/>
      <w:r w:rsidR="002229F7">
        <w:rPr>
          <w:rStyle w:val="MessageHeaderLabel"/>
          <w:rFonts w:asciiTheme="minorHAnsi" w:hAnsiTheme="minorHAnsi" w:cstheme="minorHAnsi"/>
          <w:sz w:val="24"/>
          <w:szCs w:val="24"/>
        </w:rPr>
        <w:tab/>
      </w:r>
      <w:r w:rsidR="002229F7">
        <w:rPr>
          <w:rStyle w:val="MessageHeaderLabel"/>
          <w:rFonts w:asciiTheme="minorHAnsi" w:hAnsiTheme="minorHAnsi" w:cstheme="minorHAnsi"/>
          <w:sz w:val="24"/>
          <w:szCs w:val="24"/>
        </w:rPr>
        <w:tab/>
      </w:r>
      <w:r w:rsidRPr="00C800D4">
        <w:rPr>
          <w:rFonts w:cstheme="minorHAnsi"/>
          <w:b/>
          <w:sz w:val="24"/>
          <w:szCs w:val="24"/>
        </w:rPr>
        <w:t>LEGAL OPINION</w:t>
      </w:r>
      <w:bookmarkEnd w:id="0"/>
      <w:r w:rsidR="00D832D2" w:rsidRPr="00C800D4">
        <w:rPr>
          <w:rFonts w:cstheme="minorHAnsi"/>
          <w:b/>
          <w:sz w:val="24"/>
          <w:szCs w:val="24"/>
        </w:rPr>
        <w:t>: LIFE SPAN FOR THE PRODUCTION OF DOCUMENT</w:t>
      </w:r>
      <w:r w:rsidR="002229F7">
        <w:rPr>
          <w:rFonts w:cstheme="minorHAnsi"/>
          <w:b/>
          <w:sz w:val="24"/>
          <w:szCs w:val="24"/>
        </w:rPr>
        <w:t>S IN NIGERIA</w:t>
      </w:r>
    </w:p>
    <w:p w:rsidR="002229F7" w:rsidRPr="00C800D4" w:rsidRDefault="002229F7" w:rsidP="00ED25F1">
      <w:pPr>
        <w:spacing w:after="0" w:line="240" w:lineRule="auto"/>
        <w:ind w:left="720" w:hanging="720"/>
        <w:contextualSpacing/>
        <w:jc w:val="both"/>
        <w:rPr>
          <w:rFonts w:cstheme="minorHAnsi"/>
          <w:b/>
          <w:sz w:val="24"/>
          <w:szCs w:val="24"/>
        </w:rPr>
      </w:pPr>
    </w:p>
    <w:p w:rsidR="00282D51" w:rsidRPr="00C800D4" w:rsidRDefault="00282D51" w:rsidP="00ED25F1">
      <w:pPr>
        <w:spacing w:after="0" w:line="240" w:lineRule="auto"/>
        <w:ind w:left="1440"/>
        <w:contextualSpacing/>
        <w:jc w:val="both"/>
        <w:rPr>
          <w:rFonts w:cstheme="minorHAnsi"/>
          <w:b/>
          <w:sz w:val="24"/>
          <w:szCs w:val="24"/>
        </w:rPr>
      </w:pPr>
      <w:r w:rsidRPr="00C800D4">
        <w:rPr>
          <w:rFonts w:cstheme="minorHAnsi"/>
          <w:b/>
          <w:sz w:val="24"/>
          <w:szCs w:val="24"/>
          <w:u w:val="single"/>
        </w:rPr>
        <w:t>RE: LETTER DATED 4</w:t>
      </w:r>
      <w:r w:rsidRPr="00C800D4">
        <w:rPr>
          <w:rFonts w:cstheme="minorHAnsi"/>
          <w:b/>
          <w:sz w:val="24"/>
          <w:szCs w:val="24"/>
          <w:u w:val="single"/>
          <w:vertAlign w:val="superscript"/>
        </w:rPr>
        <w:t>TH</w:t>
      </w:r>
      <w:r w:rsidRPr="00C800D4">
        <w:rPr>
          <w:rFonts w:cstheme="minorHAnsi"/>
          <w:b/>
          <w:sz w:val="24"/>
          <w:szCs w:val="24"/>
          <w:u w:val="single"/>
        </w:rPr>
        <w:t xml:space="preserve"> OCTOBER 2023 FROM HOUSE OF REPRESENTATIVES TO IKEJA HOTEL PLC</w:t>
      </w:r>
      <w:r w:rsidR="00134E97" w:rsidRPr="00C800D4">
        <w:rPr>
          <w:rFonts w:cstheme="minorHAnsi"/>
          <w:b/>
          <w:sz w:val="24"/>
          <w:szCs w:val="24"/>
          <w:u w:val="single"/>
        </w:rPr>
        <w:t xml:space="preserve"> (MONITORING OF COLLECTION AND UTILIZATION OF EDUCATION TAX FROM 2011 TO DATE REQUEST FOR RELEVANT DOCUMENT</w:t>
      </w:r>
      <w:r w:rsidR="00B61590">
        <w:rPr>
          <w:rFonts w:cstheme="minorHAnsi"/>
          <w:b/>
          <w:sz w:val="24"/>
          <w:szCs w:val="24"/>
          <w:u w:val="single"/>
        </w:rPr>
        <w:t>)</w:t>
      </w:r>
    </w:p>
    <w:p w:rsidR="00282D51" w:rsidRPr="00C800D4" w:rsidRDefault="00282D51" w:rsidP="00ED25F1">
      <w:pPr>
        <w:spacing w:after="0" w:line="240" w:lineRule="auto"/>
        <w:rPr>
          <w:rFonts w:cstheme="minorHAnsi"/>
          <w:sz w:val="24"/>
          <w:szCs w:val="24"/>
        </w:rPr>
      </w:pPr>
    </w:p>
    <w:p w:rsidR="00D832D2" w:rsidRPr="000C2BA9" w:rsidRDefault="000C2BA9" w:rsidP="00ED25F1">
      <w:pPr>
        <w:pStyle w:val="ListParagraph"/>
        <w:numPr>
          <w:ilvl w:val="0"/>
          <w:numId w:val="1"/>
        </w:numPr>
        <w:spacing w:after="0" w:line="240" w:lineRule="auto"/>
        <w:rPr>
          <w:rFonts w:cstheme="minorHAnsi"/>
          <w:b/>
          <w:sz w:val="24"/>
          <w:szCs w:val="24"/>
          <w:u w:val="single"/>
          <w:lang w:val="en-GB"/>
        </w:rPr>
      </w:pPr>
      <w:r w:rsidRPr="000C2BA9">
        <w:rPr>
          <w:rFonts w:cstheme="minorHAnsi"/>
          <w:b/>
          <w:sz w:val="24"/>
          <w:szCs w:val="24"/>
          <w:u w:val="single"/>
          <w:lang w:val="en-GB"/>
        </w:rPr>
        <w:t>INTRODUCTION</w:t>
      </w:r>
    </w:p>
    <w:p w:rsidR="00C800D4" w:rsidRPr="00C800D4" w:rsidRDefault="00F27938" w:rsidP="000C2BA9">
      <w:pPr>
        <w:pStyle w:val="ListParagraph"/>
        <w:shd w:val="clear" w:color="auto" w:fill="FFFFFF"/>
        <w:spacing w:after="0" w:line="240" w:lineRule="auto"/>
        <w:jc w:val="both"/>
        <w:rPr>
          <w:rFonts w:eastAsia="Times New Roman" w:cstheme="minorHAnsi"/>
          <w:color w:val="212529"/>
          <w:sz w:val="24"/>
          <w:szCs w:val="24"/>
        </w:rPr>
      </w:pPr>
      <w:r>
        <w:rPr>
          <w:rFonts w:cstheme="minorHAnsi"/>
          <w:sz w:val="24"/>
          <w:szCs w:val="24"/>
          <w:lang w:val="en-GB"/>
        </w:rPr>
        <w:t xml:space="preserve">TETFUND entity has requested for several documents from </w:t>
      </w:r>
      <w:proofErr w:type="spellStart"/>
      <w:r>
        <w:rPr>
          <w:rFonts w:cstheme="minorHAnsi"/>
          <w:sz w:val="24"/>
          <w:szCs w:val="24"/>
          <w:lang w:val="en-GB"/>
        </w:rPr>
        <w:t>Ikeja</w:t>
      </w:r>
      <w:proofErr w:type="spellEnd"/>
      <w:r>
        <w:rPr>
          <w:rFonts w:cstheme="minorHAnsi"/>
          <w:sz w:val="24"/>
          <w:szCs w:val="24"/>
          <w:lang w:val="en-GB"/>
        </w:rPr>
        <w:t xml:space="preserve"> Hotel ranging from 2011 till date. The Hotel will not be able to send the documents requested within the short time frame stated by the entity </w:t>
      </w:r>
      <w:r w:rsidR="0031243E">
        <w:rPr>
          <w:rFonts w:cstheme="minorHAnsi"/>
          <w:sz w:val="24"/>
          <w:szCs w:val="24"/>
          <w:lang w:val="en-GB"/>
        </w:rPr>
        <w:t>and will consequently be unable to attend the meeting where the said documents will form the major agenda. The Hotel has now</w:t>
      </w:r>
      <w:r>
        <w:rPr>
          <w:rFonts w:cstheme="minorHAnsi"/>
          <w:sz w:val="24"/>
          <w:szCs w:val="24"/>
          <w:lang w:val="en-GB"/>
        </w:rPr>
        <w:t xml:space="preserve"> requested for </w:t>
      </w:r>
      <w:r w:rsidR="0031243E">
        <w:rPr>
          <w:rFonts w:cstheme="minorHAnsi"/>
          <w:sz w:val="24"/>
          <w:szCs w:val="24"/>
          <w:lang w:val="en-GB"/>
        </w:rPr>
        <w:t>legal advice</w:t>
      </w:r>
      <w:r w:rsidR="003B5B2E">
        <w:rPr>
          <w:rFonts w:cstheme="minorHAnsi"/>
          <w:sz w:val="24"/>
          <w:szCs w:val="24"/>
          <w:lang w:val="en-GB"/>
        </w:rPr>
        <w:t xml:space="preserve"> whether the entity is statute barred from requesting for such documents that concern 2011</w:t>
      </w:r>
      <w:r>
        <w:rPr>
          <w:rFonts w:cstheme="minorHAnsi"/>
          <w:sz w:val="24"/>
          <w:szCs w:val="24"/>
          <w:lang w:val="en-GB"/>
        </w:rPr>
        <w:t>.</w:t>
      </w:r>
      <w:r w:rsidR="003B5B2E">
        <w:rPr>
          <w:rFonts w:cstheme="minorHAnsi"/>
          <w:sz w:val="24"/>
          <w:szCs w:val="24"/>
          <w:lang w:val="en-GB"/>
        </w:rPr>
        <w:t xml:space="preserve"> The Hotel has also requested that we reach the entity on their behalf.</w:t>
      </w:r>
    </w:p>
    <w:p w:rsidR="000C2BA9" w:rsidRDefault="000C2BA9" w:rsidP="000C2BA9">
      <w:pPr>
        <w:pStyle w:val="ListParagraph"/>
        <w:shd w:val="clear" w:color="auto" w:fill="FFFFFF"/>
        <w:spacing w:after="0" w:line="240" w:lineRule="auto"/>
        <w:jc w:val="both"/>
        <w:rPr>
          <w:rFonts w:eastAsia="Times New Roman" w:cstheme="minorHAnsi"/>
          <w:b/>
          <w:color w:val="212529"/>
          <w:sz w:val="24"/>
          <w:szCs w:val="24"/>
          <w:u w:val="single"/>
        </w:rPr>
      </w:pPr>
    </w:p>
    <w:p w:rsidR="000C2BA9" w:rsidRPr="000C2BA9" w:rsidRDefault="000C2BA9" w:rsidP="002A57FA">
      <w:pPr>
        <w:pStyle w:val="ListParagraph"/>
        <w:numPr>
          <w:ilvl w:val="0"/>
          <w:numId w:val="1"/>
        </w:numPr>
        <w:shd w:val="clear" w:color="auto" w:fill="FFFFFF"/>
        <w:spacing w:after="0" w:line="240" w:lineRule="auto"/>
        <w:jc w:val="both"/>
        <w:rPr>
          <w:rFonts w:eastAsia="Times New Roman" w:cstheme="minorHAnsi"/>
          <w:b/>
          <w:color w:val="212529"/>
          <w:sz w:val="24"/>
          <w:szCs w:val="24"/>
          <w:u w:val="single"/>
        </w:rPr>
      </w:pPr>
      <w:r w:rsidRPr="000C2BA9">
        <w:rPr>
          <w:rFonts w:eastAsia="Times New Roman" w:cstheme="minorHAnsi"/>
          <w:b/>
          <w:color w:val="212529"/>
          <w:sz w:val="24"/>
          <w:szCs w:val="24"/>
          <w:u w:val="single"/>
        </w:rPr>
        <w:t>RULE OF LAW:</w:t>
      </w:r>
    </w:p>
    <w:p w:rsidR="00AE39B8" w:rsidRPr="00C800D4" w:rsidRDefault="0031243E" w:rsidP="000C2BA9">
      <w:pPr>
        <w:pStyle w:val="ListParagraph"/>
        <w:shd w:val="clear" w:color="auto" w:fill="FFFFFF"/>
        <w:spacing w:after="0" w:line="240" w:lineRule="auto"/>
        <w:jc w:val="both"/>
        <w:rPr>
          <w:rFonts w:eastAsia="Times New Roman" w:cstheme="minorHAnsi"/>
          <w:color w:val="212529"/>
          <w:sz w:val="24"/>
          <w:szCs w:val="24"/>
        </w:rPr>
      </w:pPr>
      <w:r w:rsidRPr="00C800D4">
        <w:rPr>
          <w:rFonts w:cstheme="minorHAnsi"/>
          <w:sz w:val="24"/>
          <w:szCs w:val="24"/>
          <w:lang w:val="en-GB"/>
        </w:rPr>
        <w:t xml:space="preserve">Generally, limitation periods in Nigeria differ by subject matter and are governed by the laws of Nigeria. </w:t>
      </w:r>
      <w:r>
        <w:rPr>
          <w:rFonts w:cstheme="minorHAnsi"/>
          <w:sz w:val="24"/>
          <w:szCs w:val="24"/>
          <w:lang w:val="en-GB"/>
        </w:rPr>
        <w:t xml:space="preserve">More specifically, </w:t>
      </w:r>
      <w:r w:rsidRPr="00C800D4">
        <w:rPr>
          <w:rFonts w:eastAsia="Times New Roman" w:cstheme="minorHAnsi"/>
          <w:color w:val="212529"/>
          <w:sz w:val="24"/>
          <w:szCs w:val="24"/>
        </w:rPr>
        <w:t>record retention periods may be mandated by law or established a</w:t>
      </w:r>
      <w:r>
        <w:rPr>
          <w:rFonts w:eastAsia="Times New Roman" w:cstheme="minorHAnsi"/>
          <w:color w:val="212529"/>
          <w:sz w:val="24"/>
          <w:szCs w:val="24"/>
        </w:rPr>
        <w:t xml:space="preserve">ccording to industry standards. </w:t>
      </w:r>
      <w:r w:rsidR="003823BC" w:rsidRPr="00C800D4">
        <w:rPr>
          <w:rFonts w:eastAsia="Times New Roman" w:cstheme="minorHAnsi"/>
          <w:color w:val="212529"/>
          <w:sz w:val="24"/>
          <w:szCs w:val="24"/>
        </w:rPr>
        <w:t>Business organizations dealing with personal data, employee records, tax and financial records, as well as invoices and receipts, will find the following provisions of the law relevant and valuable:</w:t>
      </w:r>
    </w:p>
    <w:p w:rsidR="000C2BA9" w:rsidRPr="000C2BA9" w:rsidRDefault="003823BC" w:rsidP="002A57FA">
      <w:pPr>
        <w:pStyle w:val="ListParagraph"/>
        <w:numPr>
          <w:ilvl w:val="1"/>
          <w:numId w:val="1"/>
        </w:numPr>
        <w:shd w:val="clear" w:color="auto" w:fill="FFFFFF"/>
        <w:spacing w:after="0" w:line="240" w:lineRule="auto"/>
        <w:jc w:val="both"/>
        <w:rPr>
          <w:rFonts w:eastAsia="Times New Roman" w:cstheme="minorHAnsi"/>
          <w:color w:val="212529"/>
          <w:sz w:val="24"/>
          <w:szCs w:val="24"/>
        </w:rPr>
      </w:pPr>
      <w:r w:rsidRPr="00C800D4">
        <w:rPr>
          <w:rFonts w:eastAsia="Times New Roman" w:cstheme="minorHAnsi"/>
          <w:b/>
          <w:bCs/>
          <w:color w:val="212529"/>
          <w:sz w:val="24"/>
          <w:szCs w:val="24"/>
        </w:rPr>
        <w:t>Data Protection Act 2023:</w:t>
      </w:r>
    </w:p>
    <w:p w:rsidR="003823BC" w:rsidRPr="00C800D4" w:rsidRDefault="003823BC" w:rsidP="00DB18CC">
      <w:pPr>
        <w:pStyle w:val="ListParagraph"/>
        <w:numPr>
          <w:ilvl w:val="2"/>
          <w:numId w:val="1"/>
        </w:numPr>
        <w:shd w:val="clear" w:color="auto" w:fill="FFFFFF"/>
        <w:spacing w:after="0" w:line="240" w:lineRule="auto"/>
        <w:jc w:val="both"/>
        <w:rPr>
          <w:rFonts w:eastAsia="Times New Roman" w:cstheme="minorHAnsi"/>
          <w:color w:val="212529"/>
          <w:sz w:val="24"/>
          <w:szCs w:val="24"/>
        </w:rPr>
      </w:pPr>
      <w:r w:rsidRPr="00C800D4">
        <w:rPr>
          <w:rFonts w:eastAsia="Times New Roman" w:cstheme="minorHAnsi"/>
          <w:color w:val="212529"/>
          <w:sz w:val="24"/>
          <w:szCs w:val="24"/>
        </w:rPr>
        <w:t>Concerning retention of personal data in Nigeria, Section 24(1) (d) of the Data Protection Act 2023, and the Nigeria Data Protection Regulation do not prescribe a specific duration but require some justification or lawful bases for the retention of personal data, however long or short. The crux of this provision is that personal data should only be retained or stored as long as is necessary for the purpose for which it was collected or processed. However, a synthesis of the provisions of Article 8.0 of the NDPR-Implementation Framework is that where there is no applicable law, the retention period for personal data is a matter of contract which is to be stated in the terms of service or other binding document between the parties. In the absence of any applicable law or an agreement in respect to record retention period , the framework prescribes the following:</w:t>
      </w:r>
    </w:p>
    <w:p w:rsidR="003823BC" w:rsidRPr="00C800D4" w:rsidRDefault="003823BC" w:rsidP="00DB18CC">
      <w:pPr>
        <w:pStyle w:val="ListParagraph"/>
        <w:numPr>
          <w:ilvl w:val="3"/>
          <w:numId w:val="1"/>
        </w:numPr>
        <w:shd w:val="clear" w:color="auto" w:fill="FFFFFF"/>
        <w:spacing w:after="0" w:line="240" w:lineRule="auto"/>
        <w:jc w:val="both"/>
        <w:rPr>
          <w:rFonts w:eastAsia="Times New Roman" w:cstheme="minorHAnsi"/>
          <w:color w:val="212529"/>
          <w:sz w:val="24"/>
          <w:szCs w:val="24"/>
        </w:rPr>
      </w:pPr>
      <w:r w:rsidRPr="000C2BA9">
        <w:rPr>
          <w:rFonts w:eastAsia="Times New Roman" w:cstheme="minorHAnsi"/>
          <w:b/>
          <w:color w:val="212529"/>
          <w:sz w:val="24"/>
          <w:szCs w:val="24"/>
        </w:rPr>
        <w:t>3 (three) years</w:t>
      </w:r>
      <w:r w:rsidRPr="00C800D4">
        <w:rPr>
          <w:rFonts w:eastAsia="Times New Roman" w:cstheme="minorHAnsi"/>
          <w:color w:val="212529"/>
          <w:sz w:val="24"/>
          <w:szCs w:val="24"/>
        </w:rPr>
        <w:t xml:space="preserve"> after the last active use of a digital platform</w:t>
      </w:r>
      <w:r w:rsidR="00C800D4">
        <w:rPr>
          <w:rFonts w:eastAsia="Times New Roman" w:cstheme="minorHAnsi"/>
          <w:color w:val="212529"/>
          <w:sz w:val="24"/>
          <w:szCs w:val="24"/>
        </w:rPr>
        <w:t>;</w:t>
      </w:r>
    </w:p>
    <w:p w:rsidR="003823BC" w:rsidRPr="00C800D4" w:rsidRDefault="003823BC" w:rsidP="00DB18CC">
      <w:pPr>
        <w:pStyle w:val="NormalWeb"/>
        <w:numPr>
          <w:ilvl w:val="3"/>
          <w:numId w:val="1"/>
        </w:numPr>
        <w:shd w:val="clear" w:color="auto" w:fill="FFFFFF"/>
        <w:spacing w:before="0" w:beforeAutospacing="0" w:after="0" w:afterAutospacing="0"/>
        <w:jc w:val="both"/>
        <w:rPr>
          <w:rFonts w:asciiTheme="minorHAnsi" w:hAnsiTheme="minorHAnsi" w:cstheme="minorHAnsi"/>
          <w:color w:val="212529"/>
        </w:rPr>
      </w:pPr>
      <w:r w:rsidRPr="000C2BA9">
        <w:rPr>
          <w:rFonts w:asciiTheme="minorHAnsi" w:hAnsiTheme="minorHAnsi" w:cstheme="minorHAnsi"/>
          <w:b/>
          <w:color w:val="212529"/>
        </w:rPr>
        <w:t>6 (six) years</w:t>
      </w:r>
      <w:r w:rsidRPr="00C800D4">
        <w:rPr>
          <w:rFonts w:asciiTheme="minorHAnsi" w:hAnsiTheme="minorHAnsi" w:cstheme="minorHAnsi"/>
          <w:color w:val="212529"/>
        </w:rPr>
        <w:t xml:space="preserve"> after the last transaction in a contractual agreement</w:t>
      </w:r>
      <w:r w:rsidR="00C800D4">
        <w:rPr>
          <w:rFonts w:asciiTheme="minorHAnsi" w:hAnsiTheme="minorHAnsi" w:cstheme="minorHAnsi"/>
          <w:color w:val="212529"/>
        </w:rPr>
        <w:t>;</w:t>
      </w:r>
    </w:p>
    <w:p w:rsidR="003823BC" w:rsidRPr="00C800D4" w:rsidRDefault="003823BC" w:rsidP="00DB18CC">
      <w:pPr>
        <w:pStyle w:val="NormalWeb"/>
        <w:numPr>
          <w:ilvl w:val="3"/>
          <w:numId w:val="1"/>
        </w:numPr>
        <w:shd w:val="clear" w:color="auto" w:fill="FFFFFF"/>
        <w:spacing w:before="0" w:beforeAutospacing="0" w:after="0" w:afterAutospacing="0"/>
        <w:jc w:val="both"/>
        <w:rPr>
          <w:rFonts w:asciiTheme="minorHAnsi" w:hAnsiTheme="minorHAnsi" w:cstheme="minorHAnsi"/>
          <w:color w:val="212529"/>
        </w:rPr>
      </w:pPr>
      <w:r w:rsidRPr="00C800D4">
        <w:rPr>
          <w:rFonts w:asciiTheme="minorHAnsi" w:hAnsiTheme="minorHAnsi" w:cstheme="minorHAnsi"/>
          <w:color w:val="212529"/>
        </w:rPr>
        <w:lastRenderedPageBreak/>
        <w:t>Upon presentation of evidence of death by a deceased's relative</w:t>
      </w:r>
      <w:r w:rsidR="00C800D4">
        <w:rPr>
          <w:rFonts w:asciiTheme="minorHAnsi" w:hAnsiTheme="minorHAnsi" w:cstheme="minorHAnsi"/>
          <w:color w:val="212529"/>
        </w:rPr>
        <w:t>;</w:t>
      </w:r>
    </w:p>
    <w:p w:rsidR="00DB18CC" w:rsidRDefault="003823BC" w:rsidP="00DB18CC">
      <w:pPr>
        <w:pStyle w:val="NormalWeb"/>
        <w:numPr>
          <w:ilvl w:val="3"/>
          <w:numId w:val="1"/>
        </w:numPr>
        <w:shd w:val="clear" w:color="auto" w:fill="FFFFFF"/>
        <w:spacing w:before="0" w:beforeAutospacing="0" w:after="0" w:afterAutospacing="0"/>
        <w:jc w:val="both"/>
        <w:rPr>
          <w:rFonts w:asciiTheme="minorHAnsi" w:hAnsiTheme="minorHAnsi" w:cstheme="minorHAnsi"/>
          <w:color w:val="212529"/>
        </w:rPr>
      </w:pPr>
      <w:r w:rsidRPr="00C800D4">
        <w:rPr>
          <w:rFonts w:asciiTheme="minorHAnsi" w:hAnsiTheme="minorHAnsi" w:cstheme="minorHAnsi"/>
          <w:color w:val="212529"/>
        </w:rPr>
        <w:t>Immediately upon request by the Data Subject or his/her legal guardian where (</w:t>
      </w:r>
      <w:proofErr w:type="spellStart"/>
      <w:r w:rsidRPr="00C800D4">
        <w:rPr>
          <w:rFonts w:asciiTheme="minorHAnsi" w:hAnsiTheme="minorHAnsi" w:cstheme="minorHAnsi"/>
          <w:color w:val="212529"/>
        </w:rPr>
        <w:t>i</w:t>
      </w:r>
      <w:proofErr w:type="spellEnd"/>
      <w:r w:rsidRPr="00C800D4">
        <w:rPr>
          <w:rFonts w:asciiTheme="minorHAnsi" w:hAnsiTheme="minorHAnsi" w:cstheme="minorHAnsi"/>
          <w:color w:val="212529"/>
        </w:rPr>
        <w:t>) no statutory provision provides otherwise and (ii) the Data Subject is not the subject of an investigation or suit that may require the Pers</w:t>
      </w:r>
      <w:r w:rsidR="000C2BA9">
        <w:rPr>
          <w:rFonts w:asciiTheme="minorHAnsi" w:hAnsiTheme="minorHAnsi" w:cstheme="minorHAnsi"/>
          <w:color w:val="212529"/>
        </w:rPr>
        <w:t>onal Data sought to be deleted.</w:t>
      </w:r>
    </w:p>
    <w:p w:rsidR="00306795" w:rsidRPr="00DB18CC" w:rsidRDefault="003823BC" w:rsidP="00DB18CC">
      <w:pPr>
        <w:pStyle w:val="NormalWeb"/>
        <w:numPr>
          <w:ilvl w:val="2"/>
          <w:numId w:val="1"/>
        </w:numPr>
        <w:shd w:val="clear" w:color="auto" w:fill="FFFFFF"/>
        <w:spacing w:before="0" w:beforeAutospacing="0" w:after="0" w:afterAutospacing="0"/>
        <w:jc w:val="both"/>
        <w:rPr>
          <w:rFonts w:asciiTheme="minorHAnsi" w:hAnsiTheme="minorHAnsi" w:cstheme="minorHAnsi"/>
          <w:color w:val="212529"/>
        </w:rPr>
      </w:pPr>
      <w:r w:rsidRPr="00DB18CC">
        <w:rPr>
          <w:rFonts w:asciiTheme="minorHAnsi" w:hAnsiTheme="minorHAnsi" w:cstheme="minorHAnsi"/>
          <w:color w:val="212529"/>
        </w:rPr>
        <w:t>It should be noted however, that these provisions relate only to personal data.</w:t>
      </w:r>
    </w:p>
    <w:p w:rsidR="00306795" w:rsidRPr="00306795" w:rsidRDefault="00306795" w:rsidP="002A57FA">
      <w:pPr>
        <w:pStyle w:val="NormalWeb"/>
        <w:shd w:val="clear" w:color="auto" w:fill="FFFFFF"/>
        <w:spacing w:before="0" w:beforeAutospacing="0" w:after="0" w:afterAutospacing="0"/>
        <w:ind w:left="1440"/>
        <w:jc w:val="both"/>
        <w:rPr>
          <w:rStyle w:val="Strong"/>
          <w:rFonts w:asciiTheme="minorHAnsi" w:hAnsiTheme="minorHAnsi" w:cstheme="minorHAnsi"/>
          <w:b w:val="0"/>
          <w:bCs w:val="0"/>
          <w:color w:val="212529"/>
        </w:rPr>
      </w:pPr>
    </w:p>
    <w:p w:rsidR="000C2BA9" w:rsidRPr="000C2BA9" w:rsidRDefault="003823BC" w:rsidP="002A57FA">
      <w:pPr>
        <w:pStyle w:val="NormalWeb"/>
        <w:numPr>
          <w:ilvl w:val="1"/>
          <w:numId w:val="1"/>
        </w:numPr>
        <w:shd w:val="clear" w:color="auto" w:fill="FFFFFF"/>
        <w:spacing w:before="0" w:beforeAutospacing="0" w:after="0" w:afterAutospacing="0"/>
        <w:jc w:val="both"/>
        <w:rPr>
          <w:rStyle w:val="Strong"/>
          <w:rFonts w:asciiTheme="minorHAnsi" w:hAnsiTheme="minorHAnsi" w:cstheme="minorHAnsi"/>
          <w:b w:val="0"/>
          <w:bCs w:val="0"/>
          <w:color w:val="212529"/>
        </w:rPr>
      </w:pPr>
      <w:r w:rsidRPr="00306795">
        <w:rPr>
          <w:rStyle w:val="Strong"/>
          <w:rFonts w:asciiTheme="minorHAnsi" w:hAnsiTheme="minorHAnsi" w:cstheme="minorHAnsi"/>
          <w:color w:val="212529"/>
        </w:rPr>
        <w:t xml:space="preserve">The </w:t>
      </w:r>
      <w:proofErr w:type="spellStart"/>
      <w:r w:rsidRPr="00306795">
        <w:rPr>
          <w:rStyle w:val="Strong"/>
          <w:rFonts w:asciiTheme="minorHAnsi" w:hAnsiTheme="minorHAnsi" w:cstheme="minorHAnsi"/>
          <w:color w:val="212529"/>
        </w:rPr>
        <w:t>Labour</w:t>
      </w:r>
      <w:proofErr w:type="spellEnd"/>
      <w:r w:rsidRPr="00306795">
        <w:rPr>
          <w:rStyle w:val="Strong"/>
          <w:rFonts w:asciiTheme="minorHAnsi" w:hAnsiTheme="minorHAnsi" w:cstheme="minorHAnsi"/>
          <w:color w:val="212529"/>
        </w:rPr>
        <w:t xml:space="preserve"> Act:</w:t>
      </w:r>
    </w:p>
    <w:p w:rsidR="000C2BA9" w:rsidRDefault="003823BC" w:rsidP="000C2BA9">
      <w:pPr>
        <w:pStyle w:val="NormalWeb"/>
        <w:numPr>
          <w:ilvl w:val="2"/>
          <w:numId w:val="1"/>
        </w:numPr>
        <w:shd w:val="clear" w:color="auto" w:fill="FFFFFF"/>
        <w:spacing w:before="0" w:beforeAutospacing="0" w:after="0" w:afterAutospacing="0"/>
        <w:jc w:val="both"/>
        <w:rPr>
          <w:rFonts w:asciiTheme="minorHAnsi" w:hAnsiTheme="minorHAnsi" w:cstheme="minorHAnsi"/>
          <w:color w:val="212529"/>
        </w:rPr>
      </w:pPr>
      <w:r w:rsidRPr="00306795">
        <w:rPr>
          <w:rFonts w:asciiTheme="minorHAnsi" w:hAnsiTheme="minorHAnsi" w:cstheme="minorHAnsi"/>
          <w:color w:val="212529"/>
        </w:rPr>
        <w:t xml:space="preserve">The Act provides that records of wages and conditions of employment should be retained for </w:t>
      </w:r>
      <w:r w:rsidRPr="00887728">
        <w:rPr>
          <w:rFonts w:asciiTheme="minorHAnsi" w:hAnsiTheme="minorHAnsi" w:cstheme="minorHAnsi"/>
          <w:b/>
          <w:color w:val="212529"/>
        </w:rPr>
        <w:t>three (3) years</w:t>
      </w:r>
      <w:r w:rsidRPr="00306795">
        <w:rPr>
          <w:rFonts w:asciiTheme="minorHAnsi" w:hAnsiTheme="minorHAnsi" w:cstheme="minorHAnsi"/>
          <w:color w:val="212529"/>
        </w:rPr>
        <w:t xml:space="preserve"> after the time to which they refer. </w:t>
      </w:r>
    </w:p>
    <w:p w:rsidR="00887728" w:rsidRPr="00887728" w:rsidRDefault="003823BC" w:rsidP="000C2BA9">
      <w:pPr>
        <w:pStyle w:val="NormalWeb"/>
        <w:numPr>
          <w:ilvl w:val="2"/>
          <w:numId w:val="1"/>
        </w:numPr>
        <w:shd w:val="clear" w:color="auto" w:fill="FFFFFF"/>
        <w:spacing w:before="0" w:beforeAutospacing="0" w:after="0" w:afterAutospacing="0"/>
        <w:jc w:val="both"/>
        <w:rPr>
          <w:rStyle w:val="Strong"/>
          <w:rFonts w:asciiTheme="minorHAnsi" w:hAnsiTheme="minorHAnsi" w:cstheme="minorHAnsi"/>
          <w:b w:val="0"/>
          <w:bCs w:val="0"/>
          <w:color w:val="212529"/>
        </w:rPr>
      </w:pPr>
      <w:r w:rsidRPr="00306795">
        <w:rPr>
          <w:rFonts w:asciiTheme="minorHAnsi" w:hAnsiTheme="minorHAnsi" w:cstheme="minorHAnsi"/>
          <w:color w:val="212529"/>
        </w:rPr>
        <w:t>In addition, employers are required to keep a record showing the name and address of the worker; his town (or other place) of origin; the date of his birth; the name and address of his next of kin; the date and place of his engagement; his National Provident Fund number;</w:t>
      </w:r>
      <w:r w:rsidR="00306795" w:rsidRPr="00306795">
        <w:rPr>
          <w:rFonts w:asciiTheme="minorHAnsi" w:hAnsiTheme="minorHAnsi" w:cstheme="minorHAnsi"/>
          <w:color w:val="212529"/>
        </w:rPr>
        <w:t xml:space="preserve"> </w:t>
      </w:r>
      <w:r w:rsidRPr="00306795">
        <w:rPr>
          <w:rFonts w:asciiTheme="minorHAnsi" w:hAnsiTheme="minorHAnsi" w:cstheme="minorHAnsi"/>
          <w:color w:val="212529"/>
        </w:rPr>
        <w:t xml:space="preserve">and the date of cessation of employment which are to be retained for </w:t>
      </w:r>
      <w:r w:rsidRPr="00887728">
        <w:rPr>
          <w:rFonts w:asciiTheme="minorHAnsi" w:hAnsiTheme="minorHAnsi" w:cstheme="minorHAnsi"/>
          <w:b/>
          <w:color w:val="212529"/>
        </w:rPr>
        <w:t>three (3) years</w:t>
      </w:r>
      <w:r w:rsidRPr="00306795">
        <w:rPr>
          <w:rFonts w:asciiTheme="minorHAnsi" w:hAnsiTheme="minorHAnsi" w:cstheme="minorHAnsi"/>
          <w:color w:val="212529"/>
        </w:rPr>
        <w:t>.</w:t>
      </w:r>
    </w:p>
    <w:p w:rsidR="00DB18CC" w:rsidRPr="00DB18CC" w:rsidRDefault="00DB18CC" w:rsidP="00DB18CC">
      <w:pPr>
        <w:pStyle w:val="NormalWeb"/>
        <w:shd w:val="clear" w:color="auto" w:fill="FFFFFF"/>
        <w:spacing w:before="0" w:beforeAutospacing="0" w:after="0" w:afterAutospacing="0"/>
        <w:ind w:left="1440"/>
        <w:jc w:val="both"/>
        <w:rPr>
          <w:rStyle w:val="Strong"/>
          <w:rFonts w:asciiTheme="minorHAnsi" w:hAnsiTheme="minorHAnsi" w:cstheme="minorHAnsi"/>
          <w:b w:val="0"/>
          <w:bCs w:val="0"/>
          <w:color w:val="212529"/>
        </w:rPr>
      </w:pPr>
    </w:p>
    <w:p w:rsidR="00DB18CC" w:rsidRPr="00DB18CC" w:rsidRDefault="003823BC" w:rsidP="002A57FA">
      <w:pPr>
        <w:pStyle w:val="NormalWeb"/>
        <w:numPr>
          <w:ilvl w:val="1"/>
          <w:numId w:val="1"/>
        </w:numPr>
        <w:shd w:val="clear" w:color="auto" w:fill="FFFFFF"/>
        <w:spacing w:before="0" w:beforeAutospacing="0" w:after="0" w:afterAutospacing="0"/>
        <w:jc w:val="both"/>
        <w:rPr>
          <w:rFonts w:asciiTheme="minorHAnsi" w:hAnsiTheme="minorHAnsi" w:cstheme="minorHAnsi"/>
          <w:color w:val="212529"/>
        </w:rPr>
      </w:pPr>
      <w:r w:rsidRPr="00887728">
        <w:rPr>
          <w:rStyle w:val="Strong"/>
          <w:rFonts w:asciiTheme="minorHAnsi" w:hAnsiTheme="minorHAnsi" w:cstheme="minorHAnsi"/>
          <w:color w:val="212529"/>
        </w:rPr>
        <w:t>The Companies and Allied Matters Act (CAMA):</w:t>
      </w:r>
    </w:p>
    <w:p w:rsidR="00887728" w:rsidRDefault="003823BC" w:rsidP="00DB18CC">
      <w:pPr>
        <w:pStyle w:val="NormalWeb"/>
        <w:numPr>
          <w:ilvl w:val="2"/>
          <w:numId w:val="1"/>
        </w:numPr>
        <w:shd w:val="clear" w:color="auto" w:fill="FFFFFF"/>
        <w:spacing w:before="0" w:beforeAutospacing="0" w:after="0" w:afterAutospacing="0"/>
        <w:jc w:val="both"/>
        <w:rPr>
          <w:rFonts w:asciiTheme="minorHAnsi" w:hAnsiTheme="minorHAnsi" w:cstheme="minorHAnsi"/>
          <w:color w:val="212529"/>
        </w:rPr>
      </w:pPr>
      <w:r w:rsidRPr="00887728">
        <w:rPr>
          <w:rFonts w:asciiTheme="minorHAnsi" w:hAnsiTheme="minorHAnsi" w:cstheme="minorHAnsi"/>
          <w:color w:val="212529"/>
        </w:rPr>
        <w:t xml:space="preserve">Corporate bodies are required to retain </w:t>
      </w:r>
      <w:r w:rsidR="00E007E3" w:rsidRPr="00887728">
        <w:rPr>
          <w:rFonts w:ascii="Monteserrat Light" w:hAnsi="Monteserrat Light"/>
        </w:rPr>
        <w:t xml:space="preserve">accounting records </w:t>
      </w:r>
      <w:r w:rsidRPr="00887728">
        <w:rPr>
          <w:rFonts w:asciiTheme="minorHAnsi" w:hAnsiTheme="minorHAnsi" w:cstheme="minorHAnsi"/>
          <w:color w:val="212529"/>
        </w:rPr>
        <w:t xml:space="preserve">records/documents stored in pursuance of the provisions of </w:t>
      </w:r>
      <w:r w:rsidR="00E007E3" w:rsidRPr="00887728">
        <w:rPr>
          <w:rFonts w:cstheme="minorHAnsi"/>
          <w:color w:val="212529"/>
        </w:rPr>
        <w:t xml:space="preserve">the </w:t>
      </w:r>
      <w:r w:rsidRPr="00887728">
        <w:rPr>
          <w:rFonts w:asciiTheme="minorHAnsi" w:hAnsiTheme="minorHAnsi" w:cstheme="minorHAnsi"/>
          <w:color w:val="212529"/>
        </w:rPr>
        <w:t xml:space="preserve">CAMA </w:t>
      </w:r>
      <w:r w:rsidR="00E007E3" w:rsidRPr="00887728">
        <w:rPr>
          <w:rFonts w:cstheme="minorHAnsi"/>
          <w:color w:val="212529"/>
        </w:rPr>
        <w:t xml:space="preserve">for </w:t>
      </w:r>
      <w:r w:rsidRPr="00887728">
        <w:rPr>
          <w:rFonts w:asciiTheme="minorHAnsi" w:hAnsiTheme="minorHAnsi" w:cstheme="minorHAnsi"/>
          <w:b/>
          <w:color w:val="212529"/>
        </w:rPr>
        <w:t>Six (6) years</w:t>
      </w:r>
      <w:r w:rsidRPr="00887728">
        <w:rPr>
          <w:rFonts w:asciiTheme="minorHAnsi" w:hAnsiTheme="minorHAnsi" w:cstheme="minorHAnsi"/>
          <w:color w:val="212529"/>
        </w:rPr>
        <w:t>. This includes reports, registers, minutes, financial statements, balance sheets, resolutions etc</w:t>
      </w:r>
      <w:r w:rsidR="00887728" w:rsidRPr="00887728">
        <w:rPr>
          <w:rFonts w:cstheme="minorHAnsi"/>
          <w:color w:val="212529"/>
        </w:rPr>
        <w:t xml:space="preserve"> </w:t>
      </w:r>
      <w:r w:rsidR="00E007E3" w:rsidRPr="00887728">
        <w:rPr>
          <w:rFonts w:ascii="Monteserrat Light" w:hAnsi="Monteserrat Light"/>
        </w:rPr>
        <w:t xml:space="preserve">- Section 375(1) Companies and Allied Matters Act, </w:t>
      </w:r>
      <w:proofErr w:type="gramStart"/>
      <w:r w:rsidR="00E007E3" w:rsidRPr="00887728">
        <w:rPr>
          <w:rFonts w:ascii="Monteserrat Light" w:hAnsi="Monteserrat Light"/>
        </w:rPr>
        <w:t>2020</w:t>
      </w:r>
      <w:proofErr w:type="gramEnd"/>
      <w:r w:rsidR="00E007E3" w:rsidRPr="00887728">
        <w:rPr>
          <w:rFonts w:ascii="Monteserrat Light" w:hAnsi="Monteserrat Light"/>
        </w:rPr>
        <w:t>.</w:t>
      </w:r>
    </w:p>
    <w:p w:rsidR="00DB18CC" w:rsidRPr="00DB18CC" w:rsidRDefault="00DB18CC" w:rsidP="00DB18CC">
      <w:pPr>
        <w:pStyle w:val="NormalWeb"/>
        <w:shd w:val="clear" w:color="auto" w:fill="FFFFFF"/>
        <w:spacing w:before="0" w:beforeAutospacing="0" w:after="0" w:afterAutospacing="0"/>
        <w:ind w:left="1440"/>
        <w:jc w:val="both"/>
        <w:rPr>
          <w:rStyle w:val="Strong"/>
          <w:rFonts w:asciiTheme="minorHAnsi" w:hAnsiTheme="minorHAnsi" w:cstheme="minorHAnsi"/>
          <w:b w:val="0"/>
          <w:bCs w:val="0"/>
          <w:color w:val="212529"/>
        </w:rPr>
      </w:pPr>
    </w:p>
    <w:p w:rsidR="00EA5257" w:rsidRDefault="003823BC" w:rsidP="002A57FA">
      <w:pPr>
        <w:pStyle w:val="NormalWeb"/>
        <w:numPr>
          <w:ilvl w:val="1"/>
          <w:numId w:val="1"/>
        </w:numPr>
        <w:shd w:val="clear" w:color="auto" w:fill="FFFFFF"/>
        <w:spacing w:before="0" w:beforeAutospacing="0" w:after="0" w:afterAutospacing="0"/>
        <w:jc w:val="both"/>
        <w:rPr>
          <w:rFonts w:asciiTheme="minorHAnsi" w:hAnsiTheme="minorHAnsi" w:cstheme="minorHAnsi"/>
          <w:color w:val="212529"/>
        </w:rPr>
      </w:pPr>
      <w:r w:rsidRPr="00EA5257">
        <w:rPr>
          <w:rStyle w:val="Strong"/>
          <w:rFonts w:asciiTheme="minorHAnsi" w:hAnsiTheme="minorHAnsi" w:cstheme="minorHAnsi"/>
          <w:color w:val="212529"/>
        </w:rPr>
        <w:t>The Companies Income Tax Act (CITA):</w:t>
      </w:r>
      <w:r w:rsidR="00887728" w:rsidRPr="00EA5257">
        <w:rPr>
          <w:rFonts w:asciiTheme="minorHAnsi" w:hAnsiTheme="minorHAnsi" w:cstheme="minorHAnsi"/>
          <w:color w:val="212529"/>
        </w:rPr>
        <w:t xml:space="preserve"> </w:t>
      </w:r>
      <w:r w:rsidRPr="00EA5257">
        <w:rPr>
          <w:rFonts w:asciiTheme="minorHAnsi" w:hAnsiTheme="minorHAnsi" w:cstheme="minorHAnsi"/>
          <w:color w:val="212529"/>
        </w:rPr>
        <w:t xml:space="preserve">Section 63 of the CITA provides that every company, including a company granted exemption from incorporation, shall, whether or not the company is liable to pay tax under the Act, maintain books or records of accounts, containing sufficient information or data of all transactions. Any book or record required to be kept under this section shall be kept for a period of at least </w:t>
      </w:r>
      <w:r w:rsidRPr="00EA5257">
        <w:rPr>
          <w:rFonts w:asciiTheme="minorHAnsi" w:hAnsiTheme="minorHAnsi" w:cstheme="minorHAnsi"/>
          <w:b/>
          <w:color w:val="212529"/>
        </w:rPr>
        <w:t>six (6) years</w:t>
      </w:r>
      <w:r w:rsidRPr="00EA5257">
        <w:rPr>
          <w:rFonts w:asciiTheme="minorHAnsi" w:hAnsiTheme="minorHAnsi" w:cstheme="minorHAnsi"/>
          <w:color w:val="212529"/>
        </w:rPr>
        <w:t xml:space="preserve"> after the year of assessment in which the income relates.</w:t>
      </w:r>
    </w:p>
    <w:p w:rsidR="00ED25F1" w:rsidRDefault="00ED25F1" w:rsidP="002A57FA">
      <w:pPr>
        <w:pStyle w:val="NormalWeb"/>
        <w:shd w:val="clear" w:color="auto" w:fill="FFFFFF"/>
        <w:spacing w:before="0" w:beforeAutospacing="0" w:after="0" w:afterAutospacing="0"/>
        <w:ind w:left="1440"/>
        <w:jc w:val="both"/>
        <w:rPr>
          <w:rFonts w:asciiTheme="minorHAnsi" w:hAnsiTheme="minorHAnsi" w:cstheme="minorHAnsi"/>
          <w:b/>
          <w:color w:val="212529"/>
        </w:rPr>
      </w:pPr>
    </w:p>
    <w:p w:rsidR="00EA5257" w:rsidRDefault="00EA5257" w:rsidP="002A57FA">
      <w:pPr>
        <w:pStyle w:val="NormalWeb"/>
        <w:numPr>
          <w:ilvl w:val="1"/>
          <w:numId w:val="1"/>
        </w:numPr>
        <w:shd w:val="clear" w:color="auto" w:fill="FFFFFF"/>
        <w:spacing w:before="0" w:beforeAutospacing="0" w:after="0" w:afterAutospacing="0"/>
        <w:jc w:val="both"/>
        <w:rPr>
          <w:rFonts w:asciiTheme="minorHAnsi" w:hAnsiTheme="minorHAnsi" w:cstheme="minorHAnsi"/>
          <w:b/>
          <w:color w:val="212529"/>
        </w:rPr>
      </w:pPr>
      <w:r w:rsidRPr="00EA5257">
        <w:rPr>
          <w:rFonts w:asciiTheme="minorHAnsi" w:hAnsiTheme="minorHAnsi" w:cstheme="minorHAnsi"/>
          <w:b/>
          <w:color w:val="212529"/>
        </w:rPr>
        <w:t>Federal Inland Revenue Service (FIRS):</w:t>
      </w:r>
    </w:p>
    <w:p w:rsidR="006A73FD" w:rsidRPr="006A73FD" w:rsidRDefault="003823BC" w:rsidP="006A73FD">
      <w:pPr>
        <w:pStyle w:val="NormalWeb"/>
        <w:numPr>
          <w:ilvl w:val="2"/>
          <w:numId w:val="1"/>
        </w:numPr>
        <w:shd w:val="clear" w:color="auto" w:fill="FFFFFF"/>
        <w:spacing w:before="0" w:beforeAutospacing="0" w:after="0" w:afterAutospacing="0"/>
        <w:jc w:val="both"/>
        <w:rPr>
          <w:rFonts w:asciiTheme="minorHAnsi" w:hAnsiTheme="minorHAnsi" w:cstheme="minorHAnsi"/>
          <w:b/>
          <w:color w:val="212529"/>
        </w:rPr>
      </w:pPr>
      <w:r w:rsidRPr="00EA5257">
        <w:rPr>
          <w:rFonts w:asciiTheme="minorHAnsi" w:hAnsiTheme="minorHAnsi" w:cstheme="minorHAnsi"/>
          <w:color w:val="212529"/>
        </w:rPr>
        <w:t xml:space="preserve">In addition to all of the above, the Federal Inland Revenue Service (FIRS) published a guide on simple record keeping for business records and defines business records as "written evidence </w:t>
      </w:r>
      <w:proofErr w:type="spellStart"/>
      <w:r w:rsidRPr="00EA5257">
        <w:rPr>
          <w:rFonts w:asciiTheme="minorHAnsi" w:hAnsiTheme="minorHAnsi" w:cstheme="minorHAnsi"/>
          <w:color w:val="212529"/>
        </w:rPr>
        <w:t>summarising</w:t>
      </w:r>
      <w:proofErr w:type="spellEnd"/>
      <w:r w:rsidRPr="00EA5257">
        <w:rPr>
          <w:rFonts w:asciiTheme="minorHAnsi" w:hAnsiTheme="minorHAnsi" w:cstheme="minorHAnsi"/>
          <w:color w:val="212529"/>
        </w:rPr>
        <w:t xml:space="preserve"> a transaction carried out by a person in his business at a given time or over a given period. Business records are normally kept in books in an </w:t>
      </w:r>
      <w:proofErr w:type="spellStart"/>
      <w:r w:rsidRPr="00EA5257">
        <w:rPr>
          <w:rFonts w:asciiTheme="minorHAnsi" w:hAnsiTheme="minorHAnsi" w:cstheme="minorHAnsi"/>
          <w:color w:val="212529"/>
        </w:rPr>
        <w:t>organised</w:t>
      </w:r>
      <w:proofErr w:type="spellEnd"/>
      <w:r w:rsidRPr="00EA5257">
        <w:rPr>
          <w:rFonts w:asciiTheme="minorHAnsi" w:hAnsiTheme="minorHAnsi" w:cstheme="minorHAnsi"/>
          <w:color w:val="212529"/>
        </w:rPr>
        <w:t xml:space="preserve"> form.</w:t>
      </w:r>
    </w:p>
    <w:p w:rsidR="00EA5257" w:rsidRPr="00EA5257" w:rsidRDefault="003823BC" w:rsidP="006A73FD">
      <w:pPr>
        <w:pStyle w:val="NormalWeb"/>
        <w:numPr>
          <w:ilvl w:val="2"/>
          <w:numId w:val="1"/>
        </w:numPr>
        <w:shd w:val="clear" w:color="auto" w:fill="FFFFFF"/>
        <w:spacing w:before="0" w:beforeAutospacing="0" w:after="0" w:afterAutospacing="0"/>
        <w:jc w:val="both"/>
        <w:rPr>
          <w:rFonts w:asciiTheme="minorHAnsi" w:hAnsiTheme="minorHAnsi" w:cstheme="minorHAnsi"/>
          <w:b/>
          <w:color w:val="212529"/>
        </w:rPr>
      </w:pPr>
      <w:r w:rsidRPr="00EA5257">
        <w:rPr>
          <w:rFonts w:asciiTheme="minorHAnsi" w:hAnsiTheme="minorHAnsi" w:cstheme="minorHAnsi"/>
          <w:color w:val="212529"/>
        </w:rPr>
        <w:t xml:space="preserve">Business records can also be maintained in electronic format". The guide recommends that fixed assets, expenditures, tax affairs, evidence of payments, bank transactions, additional financial capital, personal </w:t>
      </w:r>
      <w:r w:rsidRPr="00EA5257">
        <w:rPr>
          <w:rFonts w:asciiTheme="minorHAnsi" w:hAnsiTheme="minorHAnsi" w:cstheme="minorHAnsi"/>
          <w:color w:val="212529"/>
        </w:rPr>
        <w:lastRenderedPageBreak/>
        <w:t xml:space="preserve">drawings, sales purchases, cash and credit transactions, and related records be kept for at least </w:t>
      </w:r>
      <w:r w:rsidRPr="00EA5257">
        <w:rPr>
          <w:rFonts w:asciiTheme="minorHAnsi" w:hAnsiTheme="minorHAnsi" w:cstheme="minorHAnsi"/>
          <w:b/>
          <w:color w:val="212529"/>
        </w:rPr>
        <w:t>six (6) years</w:t>
      </w:r>
      <w:r w:rsidRPr="00EA5257">
        <w:rPr>
          <w:rFonts w:asciiTheme="minorHAnsi" w:hAnsiTheme="minorHAnsi" w:cstheme="minorHAnsi"/>
          <w:color w:val="212529"/>
        </w:rPr>
        <w:t>.</w:t>
      </w:r>
    </w:p>
    <w:p w:rsidR="00ED25F1" w:rsidRPr="00DB18CC" w:rsidRDefault="00ED25F1" w:rsidP="002A57FA">
      <w:pPr>
        <w:pStyle w:val="NormalWeb"/>
        <w:shd w:val="clear" w:color="auto" w:fill="FFFFFF"/>
        <w:spacing w:before="0" w:beforeAutospacing="0" w:after="0" w:afterAutospacing="0"/>
        <w:ind w:left="1440"/>
        <w:jc w:val="both"/>
        <w:rPr>
          <w:rStyle w:val="Strong"/>
          <w:rFonts w:asciiTheme="minorHAnsi" w:hAnsiTheme="minorHAnsi" w:cstheme="minorHAnsi"/>
          <w:b w:val="0"/>
          <w:bCs w:val="0"/>
          <w:color w:val="212529"/>
        </w:rPr>
      </w:pPr>
    </w:p>
    <w:p w:rsidR="00ED25F1" w:rsidRPr="00ED25F1" w:rsidRDefault="003823BC" w:rsidP="002A57FA">
      <w:pPr>
        <w:pStyle w:val="NormalWeb"/>
        <w:numPr>
          <w:ilvl w:val="1"/>
          <w:numId w:val="1"/>
        </w:numPr>
        <w:shd w:val="clear" w:color="auto" w:fill="FFFFFF"/>
        <w:spacing w:before="0" w:beforeAutospacing="0" w:after="0" w:afterAutospacing="0"/>
        <w:jc w:val="both"/>
        <w:rPr>
          <w:rStyle w:val="Strong"/>
          <w:rFonts w:asciiTheme="minorHAnsi" w:hAnsiTheme="minorHAnsi" w:cstheme="minorHAnsi"/>
          <w:b w:val="0"/>
          <w:bCs w:val="0"/>
          <w:color w:val="212529"/>
        </w:rPr>
      </w:pPr>
      <w:r w:rsidRPr="00EA5257">
        <w:rPr>
          <w:rStyle w:val="Strong"/>
          <w:rFonts w:asciiTheme="minorHAnsi" w:hAnsiTheme="minorHAnsi" w:cstheme="minorHAnsi"/>
          <w:color w:val="212529"/>
        </w:rPr>
        <w:t>The Cybercrime (Prohibition, Prevention etc.) Act</w:t>
      </w:r>
    </w:p>
    <w:p w:rsidR="00DB18CC" w:rsidRDefault="00ED25F1" w:rsidP="00DB18CC">
      <w:pPr>
        <w:pStyle w:val="NormalWeb"/>
        <w:numPr>
          <w:ilvl w:val="2"/>
          <w:numId w:val="1"/>
        </w:numPr>
        <w:shd w:val="clear" w:color="auto" w:fill="FFFFFF"/>
        <w:spacing w:before="0" w:beforeAutospacing="0" w:after="0" w:afterAutospacing="0"/>
        <w:jc w:val="both"/>
        <w:rPr>
          <w:rFonts w:asciiTheme="minorHAnsi" w:hAnsiTheme="minorHAnsi" w:cstheme="minorHAnsi"/>
          <w:color w:val="212529"/>
        </w:rPr>
      </w:pPr>
      <w:r>
        <w:rPr>
          <w:rFonts w:asciiTheme="minorHAnsi" w:hAnsiTheme="minorHAnsi" w:cstheme="minorHAnsi"/>
          <w:color w:val="212529"/>
        </w:rPr>
        <w:t xml:space="preserve">The Act </w:t>
      </w:r>
      <w:r w:rsidR="003823BC" w:rsidRPr="00EA5257">
        <w:rPr>
          <w:rFonts w:asciiTheme="minorHAnsi" w:hAnsiTheme="minorHAnsi" w:cstheme="minorHAnsi"/>
          <w:color w:val="212529"/>
        </w:rPr>
        <w:t>provides that telecommunications service providers are</w:t>
      </w:r>
      <w:r w:rsidR="00EA5257">
        <w:rPr>
          <w:rFonts w:asciiTheme="minorHAnsi" w:hAnsiTheme="minorHAnsi" w:cstheme="minorHAnsi"/>
          <w:color w:val="212529"/>
        </w:rPr>
        <w:t xml:space="preserve"> </w:t>
      </w:r>
      <w:r w:rsidR="003823BC" w:rsidRPr="00EA5257">
        <w:rPr>
          <w:rFonts w:asciiTheme="minorHAnsi" w:hAnsiTheme="minorHAnsi" w:cstheme="minorHAnsi"/>
          <w:color w:val="212529"/>
        </w:rPr>
        <w:t xml:space="preserve">required to preserve and retain traffic data and subscriber information for a period of </w:t>
      </w:r>
      <w:r w:rsidR="003823BC" w:rsidRPr="00ED25F1">
        <w:rPr>
          <w:rFonts w:asciiTheme="minorHAnsi" w:hAnsiTheme="minorHAnsi" w:cstheme="minorHAnsi"/>
          <w:b/>
          <w:color w:val="212529"/>
        </w:rPr>
        <w:t>two (2) years</w:t>
      </w:r>
      <w:r w:rsidR="003823BC" w:rsidRPr="00EA5257">
        <w:rPr>
          <w:rFonts w:asciiTheme="minorHAnsi" w:hAnsiTheme="minorHAnsi" w:cstheme="minorHAnsi"/>
          <w:color w:val="212529"/>
        </w:rPr>
        <w:t>. </w:t>
      </w:r>
    </w:p>
    <w:p w:rsidR="00DB18CC" w:rsidRDefault="003823BC" w:rsidP="00DB18CC">
      <w:pPr>
        <w:pStyle w:val="NormalWeb"/>
        <w:numPr>
          <w:ilvl w:val="2"/>
          <w:numId w:val="1"/>
        </w:numPr>
        <w:shd w:val="clear" w:color="auto" w:fill="FFFFFF"/>
        <w:spacing w:before="0" w:beforeAutospacing="0" w:after="0" w:afterAutospacing="0"/>
        <w:jc w:val="both"/>
        <w:rPr>
          <w:rFonts w:asciiTheme="minorHAnsi" w:hAnsiTheme="minorHAnsi" w:cstheme="minorHAnsi"/>
          <w:color w:val="212529"/>
        </w:rPr>
      </w:pPr>
      <w:r w:rsidRPr="00EA5257">
        <w:rPr>
          <w:rFonts w:asciiTheme="minorHAnsi" w:hAnsiTheme="minorHAnsi" w:cstheme="minorHAnsi"/>
          <w:color w:val="212529"/>
        </w:rPr>
        <w:t>In addition, the Consumer Code of Practice Regulations issued by the Nigeria Communications Commission (NCC) on consumer information, restates the general principles on data protection and privacy contained in the Nigeria Data Protection Act and the Nigeria Data Protection Regulations.</w:t>
      </w:r>
    </w:p>
    <w:p w:rsidR="00EA5257" w:rsidRPr="00EA5257" w:rsidRDefault="003823BC" w:rsidP="00DB18CC">
      <w:pPr>
        <w:pStyle w:val="NormalWeb"/>
        <w:numPr>
          <w:ilvl w:val="2"/>
          <w:numId w:val="1"/>
        </w:numPr>
        <w:shd w:val="clear" w:color="auto" w:fill="FFFFFF"/>
        <w:spacing w:before="0" w:beforeAutospacing="0" w:after="0" w:afterAutospacing="0"/>
        <w:jc w:val="both"/>
        <w:rPr>
          <w:rFonts w:asciiTheme="minorHAnsi" w:hAnsiTheme="minorHAnsi" w:cstheme="minorHAnsi"/>
          <w:color w:val="212529"/>
        </w:rPr>
      </w:pPr>
      <w:r w:rsidRPr="00EA5257">
        <w:rPr>
          <w:rFonts w:asciiTheme="minorHAnsi" w:hAnsiTheme="minorHAnsi" w:cstheme="minorHAnsi"/>
          <w:color w:val="212529"/>
        </w:rPr>
        <w:t xml:space="preserve">It also provides some specific retention periods for different operational records/documents. For instance, with respect to complaint submission and handling processes, licensees are required to retain all information recorded and collected for at least </w:t>
      </w:r>
      <w:r w:rsidRPr="00ED25F1">
        <w:rPr>
          <w:rFonts w:asciiTheme="minorHAnsi" w:hAnsiTheme="minorHAnsi" w:cstheme="minorHAnsi"/>
          <w:b/>
          <w:color w:val="212529"/>
        </w:rPr>
        <w:t>twelve (12) months</w:t>
      </w:r>
      <w:r w:rsidR="00ED25F1">
        <w:rPr>
          <w:rFonts w:asciiTheme="minorHAnsi" w:hAnsiTheme="minorHAnsi" w:cstheme="minorHAnsi"/>
          <w:color w:val="212529"/>
        </w:rPr>
        <w:t xml:space="preserve"> following resolution of a </w:t>
      </w:r>
      <w:r w:rsidRPr="00EA5257">
        <w:rPr>
          <w:rFonts w:asciiTheme="minorHAnsi" w:hAnsiTheme="minorHAnsi" w:cstheme="minorHAnsi"/>
          <w:color w:val="212529"/>
        </w:rPr>
        <w:t>complaint.</w:t>
      </w:r>
      <w:r w:rsidR="00ED25F1" w:rsidRPr="00EA5257">
        <w:rPr>
          <w:rFonts w:asciiTheme="minorHAnsi" w:hAnsiTheme="minorHAnsi" w:cstheme="minorHAnsi"/>
          <w:color w:val="212529"/>
        </w:rPr>
        <w:t xml:space="preserve"> </w:t>
      </w:r>
      <w:r w:rsidRPr="00EA5257">
        <w:rPr>
          <w:rFonts w:asciiTheme="minorHAnsi" w:hAnsiTheme="minorHAnsi" w:cstheme="minorHAnsi"/>
          <w:color w:val="212529"/>
        </w:rPr>
        <w:t xml:space="preserve">The operator is also required to retain records of a customer's bill and related charges for a minimum period of </w:t>
      </w:r>
      <w:r w:rsidRPr="00DB18CC">
        <w:rPr>
          <w:rFonts w:asciiTheme="minorHAnsi" w:hAnsiTheme="minorHAnsi" w:cstheme="minorHAnsi"/>
          <w:b/>
          <w:color w:val="212529"/>
        </w:rPr>
        <w:t>twelve (12) months</w:t>
      </w:r>
      <w:r w:rsidRPr="00EA5257">
        <w:rPr>
          <w:rFonts w:asciiTheme="minorHAnsi" w:hAnsiTheme="minorHAnsi" w:cstheme="minorHAnsi"/>
          <w:color w:val="212529"/>
        </w:rPr>
        <w:t>.</w:t>
      </w:r>
    </w:p>
    <w:p w:rsidR="00ED25F1" w:rsidRPr="00ED25F1" w:rsidRDefault="00ED25F1" w:rsidP="002A57FA">
      <w:pPr>
        <w:pStyle w:val="NormalWeb"/>
        <w:shd w:val="clear" w:color="auto" w:fill="FFFFFF"/>
        <w:spacing w:before="0" w:beforeAutospacing="0" w:after="0" w:afterAutospacing="0"/>
        <w:ind w:left="1440"/>
        <w:jc w:val="both"/>
        <w:rPr>
          <w:rStyle w:val="Strong"/>
          <w:rFonts w:asciiTheme="minorHAnsi" w:hAnsiTheme="minorHAnsi" w:cstheme="minorHAnsi"/>
          <w:b w:val="0"/>
          <w:bCs w:val="0"/>
          <w:color w:val="212529"/>
        </w:rPr>
      </w:pPr>
    </w:p>
    <w:p w:rsidR="006A73FD" w:rsidRDefault="003823BC" w:rsidP="006A73FD">
      <w:pPr>
        <w:pStyle w:val="NormalWeb"/>
        <w:numPr>
          <w:ilvl w:val="1"/>
          <w:numId w:val="1"/>
        </w:numPr>
        <w:shd w:val="clear" w:color="auto" w:fill="FFFFFF"/>
        <w:spacing w:before="0" w:beforeAutospacing="0" w:after="0" w:afterAutospacing="0"/>
        <w:jc w:val="both"/>
        <w:rPr>
          <w:rStyle w:val="Strong"/>
          <w:rFonts w:asciiTheme="minorHAnsi" w:hAnsiTheme="minorHAnsi" w:cstheme="minorHAnsi"/>
          <w:b w:val="0"/>
          <w:bCs w:val="0"/>
          <w:color w:val="212529"/>
        </w:rPr>
      </w:pPr>
      <w:r w:rsidRPr="00EA5257">
        <w:rPr>
          <w:rStyle w:val="Strong"/>
          <w:rFonts w:asciiTheme="minorHAnsi" w:hAnsiTheme="minorHAnsi" w:cstheme="minorHAnsi"/>
          <w:color w:val="212529"/>
        </w:rPr>
        <w:t>Banks and Other Financial Institutions Act:</w:t>
      </w:r>
    </w:p>
    <w:p w:rsidR="002229F7" w:rsidRDefault="003823BC" w:rsidP="002229F7">
      <w:pPr>
        <w:pStyle w:val="NormalWeb"/>
        <w:numPr>
          <w:ilvl w:val="2"/>
          <w:numId w:val="1"/>
        </w:numPr>
        <w:shd w:val="clear" w:color="auto" w:fill="FFFFFF"/>
        <w:spacing w:before="0" w:beforeAutospacing="0" w:after="0" w:afterAutospacing="0"/>
        <w:jc w:val="both"/>
        <w:rPr>
          <w:rFonts w:asciiTheme="minorHAnsi" w:hAnsiTheme="minorHAnsi" w:cstheme="minorHAnsi"/>
          <w:color w:val="212529"/>
        </w:rPr>
      </w:pPr>
      <w:r w:rsidRPr="002229F7">
        <w:rPr>
          <w:rFonts w:cstheme="minorHAnsi"/>
          <w:color w:val="212529"/>
        </w:rPr>
        <w:t> The Act provides that proper books of accounts are kept with respect to all transactions but does not provide a specific retention period. Nonetheless, organisations operating in the financial service sector, must consider the various Central Bank of Nigeria (CBN) regulations and guidelines that specify durations for retaining various types of documents/records.</w:t>
      </w:r>
      <w:r w:rsidR="002229F7">
        <w:rPr>
          <w:rFonts w:cstheme="minorHAnsi"/>
          <w:color w:val="212529"/>
        </w:rPr>
        <w:t xml:space="preserve"> </w:t>
      </w:r>
      <w:r w:rsidRPr="002229F7">
        <w:rPr>
          <w:rFonts w:cstheme="minorHAnsi"/>
          <w:color w:val="212529"/>
        </w:rPr>
        <w:t xml:space="preserve">For instance, the CBN Regulation for Direct Debit Schemes in </w:t>
      </w:r>
      <w:proofErr w:type="gramStart"/>
      <w:r w:rsidRPr="002229F7">
        <w:rPr>
          <w:rFonts w:cstheme="minorHAnsi"/>
          <w:color w:val="212529"/>
        </w:rPr>
        <w:t>Nigeria,</w:t>
      </w:r>
      <w:proofErr w:type="gramEnd"/>
      <w:r w:rsidR="002229F7">
        <w:rPr>
          <w:rFonts w:cstheme="minorHAnsi"/>
          <w:color w:val="212529"/>
        </w:rPr>
        <w:t xml:space="preserve"> </w:t>
      </w:r>
      <w:r w:rsidRPr="002229F7">
        <w:rPr>
          <w:rFonts w:cstheme="minorHAnsi"/>
          <w:color w:val="212529"/>
        </w:rPr>
        <w:t xml:space="preserve">requires that a biller maintains documentation/records received from a payer or payer's bank for as long as the mandate is active. While documentation on expired mandates are subject to a minimum retention period of </w:t>
      </w:r>
      <w:r w:rsidRPr="002229F7">
        <w:rPr>
          <w:rFonts w:cstheme="minorHAnsi"/>
          <w:b/>
          <w:color w:val="212529"/>
        </w:rPr>
        <w:t>six (6) years</w:t>
      </w:r>
      <w:r w:rsidRPr="002229F7">
        <w:rPr>
          <w:rFonts w:cstheme="minorHAnsi"/>
          <w:color w:val="212529"/>
        </w:rPr>
        <w:t>. </w:t>
      </w:r>
    </w:p>
    <w:p w:rsidR="002229F7" w:rsidRPr="002229F7" w:rsidRDefault="003823BC" w:rsidP="002229F7">
      <w:pPr>
        <w:pStyle w:val="NormalWeb"/>
        <w:numPr>
          <w:ilvl w:val="2"/>
          <w:numId w:val="1"/>
        </w:numPr>
        <w:shd w:val="clear" w:color="auto" w:fill="FFFFFF"/>
        <w:spacing w:before="0" w:beforeAutospacing="0" w:after="0" w:afterAutospacing="0"/>
        <w:jc w:val="both"/>
        <w:rPr>
          <w:rFonts w:asciiTheme="minorHAnsi" w:hAnsiTheme="minorHAnsi" w:cstheme="minorHAnsi"/>
          <w:color w:val="212529"/>
        </w:rPr>
      </w:pPr>
      <w:r w:rsidRPr="002229F7">
        <w:rPr>
          <w:rFonts w:cstheme="minorHAnsi"/>
          <w:color w:val="212529"/>
        </w:rPr>
        <w:t xml:space="preserve">Credit </w:t>
      </w:r>
      <w:proofErr w:type="spellStart"/>
      <w:r w:rsidRPr="002229F7">
        <w:rPr>
          <w:rFonts w:cstheme="minorHAnsi"/>
          <w:color w:val="212529"/>
        </w:rPr>
        <w:t>bureaux</w:t>
      </w:r>
      <w:proofErr w:type="spellEnd"/>
      <w:r w:rsidRPr="002229F7">
        <w:rPr>
          <w:rFonts w:cstheme="minorHAnsi"/>
          <w:color w:val="212529"/>
        </w:rPr>
        <w:t xml:space="preserve"> are also required to maintain a historical database which covers a </w:t>
      </w:r>
      <w:r w:rsidRPr="002229F7">
        <w:rPr>
          <w:rFonts w:cstheme="minorHAnsi"/>
          <w:b/>
          <w:color w:val="212529"/>
        </w:rPr>
        <w:t>five (5) year</w:t>
      </w:r>
      <w:r w:rsidRPr="002229F7">
        <w:rPr>
          <w:rFonts w:cstheme="minorHAnsi"/>
          <w:color w:val="212529"/>
        </w:rPr>
        <w:t xml:space="preserve"> period and reflects the extent to which clients are regular in meeting their commitments on due dates and information related to clients' delinquencies and payment delays. This database is </w:t>
      </w:r>
      <w:r w:rsidRPr="002229F7">
        <w:rPr>
          <w:rFonts w:cstheme="minorHAnsi"/>
          <w:color w:val="212529"/>
          <w:shd w:val="clear" w:color="auto" w:fill="FFFFFF"/>
        </w:rPr>
        <w:t xml:space="preserve">required to be kept for at least </w:t>
      </w:r>
      <w:r w:rsidRPr="002229F7">
        <w:rPr>
          <w:rFonts w:cstheme="minorHAnsi"/>
          <w:b/>
          <w:color w:val="212529"/>
          <w:shd w:val="clear" w:color="auto" w:fill="FFFFFF"/>
        </w:rPr>
        <w:t>ten (10) years</w:t>
      </w:r>
      <w:r w:rsidRPr="002229F7">
        <w:rPr>
          <w:rFonts w:cstheme="minorHAnsi"/>
          <w:color w:val="212529"/>
          <w:shd w:val="clear" w:color="auto" w:fill="FFFFFF"/>
        </w:rPr>
        <w:t>.</w:t>
      </w:r>
    </w:p>
    <w:p w:rsidR="00EA5257" w:rsidRPr="002229F7" w:rsidRDefault="003823BC" w:rsidP="002229F7">
      <w:pPr>
        <w:pStyle w:val="NormalWeb"/>
        <w:numPr>
          <w:ilvl w:val="2"/>
          <w:numId w:val="1"/>
        </w:numPr>
        <w:shd w:val="clear" w:color="auto" w:fill="FFFFFF"/>
        <w:spacing w:before="0" w:beforeAutospacing="0" w:after="0" w:afterAutospacing="0"/>
        <w:jc w:val="both"/>
        <w:rPr>
          <w:rFonts w:asciiTheme="minorHAnsi" w:hAnsiTheme="minorHAnsi" w:cstheme="minorHAnsi"/>
          <w:color w:val="212529"/>
        </w:rPr>
      </w:pPr>
      <w:r w:rsidRPr="002229F7">
        <w:rPr>
          <w:rFonts w:cstheme="minorHAnsi"/>
          <w:color w:val="212529"/>
          <w:shd w:val="clear" w:color="auto" w:fill="FFFFFF"/>
        </w:rPr>
        <w:t>Under the Nigeria Bankers' Clearing System Rules,</w:t>
      </w:r>
      <w:r w:rsidR="00762F96" w:rsidRPr="002229F7">
        <w:rPr>
          <w:rFonts w:cstheme="minorHAnsi"/>
          <w:color w:val="212529"/>
          <w:shd w:val="clear" w:color="auto" w:fill="FFFFFF"/>
        </w:rPr>
        <w:t xml:space="preserve"> </w:t>
      </w:r>
      <w:r w:rsidRPr="002229F7">
        <w:rPr>
          <w:rFonts w:cstheme="minorHAnsi"/>
          <w:color w:val="212529"/>
          <w:shd w:val="clear" w:color="auto" w:fill="FFFFFF"/>
        </w:rPr>
        <w:t xml:space="preserve">the retention period of physical </w:t>
      </w:r>
      <w:proofErr w:type="spellStart"/>
      <w:r w:rsidRPr="002229F7">
        <w:rPr>
          <w:rFonts w:cstheme="minorHAnsi"/>
          <w:color w:val="212529"/>
          <w:shd w:val="clear" w:color="auto" w:fill="FFFFFF"/>
        </w:rPr>
        <w:t>cheques</w:t>
      </w:r>
      <w:proofErr w:type="spellEnd"/>
      <w:r w:rsidRPr="002229F7">
        <w:rPr>
          <w:rFonts w:cstheme="minorHAnsi"/>
          <w:color w:val="212529"/>
          <w:shd w:val="clear" w:color="auto" w:fill="FFFFFF"/>
        </w:rPr>
        <w:t xml:space="preserve"> by the presenting bank is a minimum of </w:t>
      </w:r>
      <w:r w:rsidRPr="002229F7">
        <w:rPr>
          <w:rFonts w:cstheme="minorHAnsi"/>
          <w:b/>
          <w:color w:val="212529"/>
          <w:shd w:val="clear" w:color="auto" w:fill="FFFFFF"/>
        </w:rPr>
        <w:t>five (5) years</w:t>
      </w:r>
      <w:r w:rsidRPr="002229F7">
        <w:rPr>
          <w:rFonts w:cstheme="minorHAnsi"/>
          <w:color w:val="212529"/>
          <w:shd w:val="clear" w:color="auto" w:fill="FFFFFF"/>
        </w:rPr>
        <w:t xml:space="preserve">, while operators of the Automated Clearing System shall keep electronic copies of the </w:t>
      </w:r>
      <w:proofErr w:type="spellStart"/>
      <w:r w:rsidRPr="002229F7">
        <w:rPr>
          <w:rFonts w:cstheme="minorHAnsi"/>
          <w:color w:val="212529"/>
          <w:shd w:val="clear" w:color="auto" w:fill="FFFFFF"/>
        </w:rPr>
        <w:t>cheque</w:t>
      </w:r>
      <w:proofErr w:type="spellEnd"/>
      <w:r w:rsidRPr="002229F7">
        <w:rPr>
          <w:rFonts w:cstheme="minorHAnsi"/>
          <w:color w:val="212529"/>
          <w:shd w:val="clear" w:color="auto" w:fill="FFFFFF"/>
        </w:rPr>
        <w:t xml:space="preserve"> images for a minimum period of </w:t>
      </w:r>
      <w:r w:rsidRPr="002229F7">
        <w:rPr>
          <w:rFonts w:cstheme="minorHAnsi"/>
          <w:b/>
          <w:color w:val="212529"/>
          <w:shd w:val="clear" w:color="auto" w:fill="FFFFFF"/>
        </w:rPr>
        <w:t>ten (10) years</w:t>
      </w:r>
      <w:r w:rsidRPr="002229F7">
        <w:rPr>
          <w:rFonts w:cstheme="minorHAnsi"/>
          <w:color w:val="212529"/>
          <w:shd w:val="clear" w:color="auto" w:fill="FFFFFF"/>
        </w:rPr>
        <w:t>.</w:t>
      </w:r>
    </w:p>
    <w:p w:rsidR="00B61590" w:rsidRPr="00B61590" w:rsidRDefault="00B61590" w:rsidP="00B61590">
      <w:pPr>
        <w:pStyle w:val="NormalWeb"/>
        <w:shd w:val="clear" w:color="auto" w:fill="FFFFFF"/>
        <w:spacing w:before="0" w:beforeAutospacing="0" w:after="0" w:afterAutospacing="0"/>
        <w:ind w:left="720"/>
        <w:jc w:val="both"/>
        <w:rPr>
          <w:rFonts w:asciiTheme="minorHAnsi" w:hAnsiTheme="minorHAnsi" w:cstheme="minorHAnsi"/>
          <w:color w:val="212529"/>
        </w:rPr>
      </w:pPr>
    </w:p>
    <w:p w:rsidR="000E262F" w:rsidRDefault="00B61590" w:rsidP="000E262F">
      <w:pPr>
        <w:pStyle w:val="NormalWeb"/>
        <w:numPr>
          <w:ilvl w:val="0"/>
          <w:numId w:val="1"/>
        </w:numPr>
        <w:shd w:val="clear" w:color="auto" w:fill="FFFFFF"/>
        <w:spacing w:before="0" w:beforeAutospacing="0" w:after="0" w:afterAutospacing="0"/>
        <w:jc w:val="both"/>
        <w:rPr>
          <w:rFonts w:asciiTheme="minorHAnsi" w:hAnsiTheme="minorHAnsi" w:cstheme="minorHAnsi"/>
          <w:color w:val="212529"/>
        </w:rPr>
      </w:pPr>
      <w:r>
        <w:rPr>
          <w:rFonts w:cstheme="minorHAnsi"/>
          <w:b/>
          <w:lang w:val="en-GB"/>
        </w:rPr>
        <w:t>LEGAL OPINION</w:t>
      </w:r>
      <w:r w:rsidRPr="00EA5257">
        <w:rPr>
          <w:rFonts w:cstheme="minorHAnsi"/>
          <w:b/>
          <w:lang w:val="en-GB"/>
        </w:rPr>
        <w:t>:</w:t>
      </w:r>
    </w:p>
    <w:p w:rsidR="000E262F" w:rsidRDefault="002E5ABA" w:rsidP="000E262F">
      <w:pPr>
        <w:pStyle w:val="NormalWeb"/>
        <w:numPr>
          <w:ilvl w:val="1"/>
          <w:numId w:val="1"/>
        </w:numPr>
        <w:shd w:val="clear" w:color="auto" w:fill="FFFFFF"/>
        <w:spacing w:before="0" w:beforeAutospacing="0" w:after="0" w:afterAutospacing="0"/>
        <w:jc w:val="both"/>
        <w:rPr>
          <w:rFonts w:asciiTheme="minorHAnsi" w:hAnsiTheme="minorHAnsi" w:cstheme="minorHAnsi"/>
          <w:color w:val="212529"/>
        </w:rPr>
      </w:pPr>
      <w:r w:rsidRPr="000E262F">
        <w:rPr>
          <w:rFonts w:cstheme="minorHAnsi"/>
          <w:lang w:val="en-GB"/>
        </w:rPr>
        <w:lastRenderedPageBreak/>
        <w:t xml:space="preserve">Note that the </w:t>
      </w:r>
      <w:r w:rsidR="00282D51" w:rsidRPr="000E262F">
        <w:rPr>
          <w:rFonts w:cstheme="minorHAnsi"/>
          <w:lang w:val="en-GB"/>
        </w:rPr>
        <w:t xml:space="preserve">request </w:t>
      </w:r>
      <w:r w:rsidR="00762F96" w:rsidRPr="000E262F">
        <w:rPr>
          <w:rFonts w:cstheme="minorHAnsi"/>
          <w:lang w:val="en-GB"/>
        </w:rPr>
        <w:t xml:space="preserve">made by the TETFUND entity to </w:t>
      </w:r>
      <w:proofErr w:type="spellStart"/>
      <w:r w:rsidR="00762F96" w:rsidRPr="000E262F">
        <w:rPr>
          <w:rFonts w:cstheme="minorHAnsi"/>
          <w:lang w:val="en-GB"/>
        </w:rPr>
        <w:t>Ikeja</w:t>
      </w:r>
      <w:proofErr w:type="spellEnd"/>
      <w:r w:rsidR="00762F96" w:rsidRPr="000E262F">
        <w:rPr>
          <w:rFonts w:cstheme="minorHAnsi"/>
          <w:lang w:val="en-GB"/>
        </w:rPr>
        <w:t xml:space="preserve"> Hotel Plc </w:t>
      </w:r>
      <w:r w:rsidR="00282D51" w:rsidRPr="000E262F">
        <w:rPr>
          <w:rFonts w:cstheme="minorHAnsi"/>
          <w:lang w:val="en-GB"/>
        </w:rPr>
        <w:t xml:space="preserve">is not for documents that are 12 or 6 years old starting from 2011. </w:t>
      </w:r>
      <w:r w:rsidRPr="000E262F">
        <w:rPr>
          <w:rFonts w:cstheme="minorHAnsi"/>
          <w:lang w:val="en-GB"/>
        </w:rPr>
        <w:t xml:space="preserve">It </w:t>
      </w:r>
      <w:r w:rsidR="00282D51" w:rsidRPr="000E262F">
        <w:rPr>
          <w:rFonts w:cstheme="minorHAnsi"/>
          <w:lang w:val="en-GB"/>
        </w:rPr>
        <w:t xml:space="preserve">is for documents </w:t>
      </w:r>
      <w:r w:rsidR="00282D51" w:rsidRPr="000E262F">
        <w:rPr>
          <w:rFonts w:cstheme="minorHAnsi"/>
          <w:b/>
          <w:lang w:val="en-GB"/>
        </w:rPr>
        <w:t>from 2011 till date.</w:t>
      </w:r>
    </w:p>
    <w:p w:rsidR="000E262F" w:rsidRPr="000E262F" w:rsidRDefault="002A57FA" w:rsidP="000E262F">
      <w:pPr>
        <w:pStyle w:val="NormalWeb"/>
        <w:numPr>
          <w:ilvl w:val="1"/>
          <w:numId w:val="1"/>
        </w:numPr>
        <w:shd w:val="clear" w:color="auto" w:fill="FFFFFF"/>
        <w:spacing w:before="0" w:beforeAutospacing="0" w:after="0" w:afterAutospacing="0"/>
        <w:jc w:val="both"/>
        <w:rPr>
          <w:rFonts w:asciiTheme="minorHAnsi" w:hAnsiTheme="minorHAnsi" w:cstheme="minorHAnsi"/>
          <w:color w:val="212529"/>
        </w:rPr>
      </w:pPr>
      <w:r w:rsidRPr="000E262F">
        <w:rPr>
          <w:rFonts w:cstheme="minorHAnsi"/>
          <w:lang w:val="en-GB"/>
        </w:rPr>
        <w:t>Therefore, the Nigerian laws of limitations on production of documents generally and more specifically on record keeping will only apply to documents that fall within the specified</w:t>
      </w:r>
      <w:r w:rsidR="002229F7" w:rsidRPr="000E262F">
        <w:rPr>
          <w:rFonts w:cstheme="minorHAnsi"/>
          <w:lang w:val="en-GB"/>
        </w:rPr>
        <w:t xml:space="preserve"> limitation periods</w:t>
      </w:r>
      <w:r w:rsidRPr="000E262F">
        <w:rPr>
          <w:rFonts w:cstheme="minorHAnsi"/>
          <w:lang w:val="en-GB"/>
        </w:rPr>
        <w:t xml:space="preserve"> within the laws provided above in paragraph (5).</w:t>
      </w:r>
    </w:p>
    <w:p w:rsidR="000E262F" w:rsidRPr="000E262F" w:rsidRDefault="000E262F" w:rsidP="000E262F">
      <w:pPr>
        <w:pStyle w:val="NormalWeb"/>
        <w:shd w:val="clear" w:color="auto" w:fill="FFFFFF"/>
        <w:spacing w:before="0" w:beforeAutospacing="0" w:after="0" w:afterAutospacing="0"/>
        <w:ind w:left="720"/>
        <w:jc w:val="both"/>
        <w:rPr>
          <w:rFonts w:asciiTheme="minorHAnsi" w:hAnsiTheme="minorHAnsi" w:cstheme="minorHAnsi"/>
          <w:color w:val="212529"/>
        </w:rPr>
      </w:pPr>
    </w:p>
    <w:p w:rsidR="000E262F" w:rsidRPr="000E262F" w:rsidRDefault="000E262F" w:rsidP="000E262F">
      <w:pPr>
        <w:pStyle w:val="NormalWeb"/>
        <w:numPr>
          <w:ilvl w:val="0"/>
          <w:numId w:val="1"/>
        </w:numPr>
        <w:shd w:val="clear" w:color="auto" w:fill="FFFFFF"/>
        <w:spacing w:before="0" w:beforeAutospacing="0" w:after="0" w:afterAutospacing="0"/>
        <w:jc w:val="both"/>
        <w:rPr>
          <w:rFonts w:asciiTheme="minorHAnsi" w:hAnsiTheme="minorHAnsi" w:cstheme="minorHAnsi"/>
          <w:color w:val="212529"/>
        </w:rPr>
      </w:pPr>
      <w:r>
        <w:rPr>
          <w:rFonts w:cstheme="minorHAnsi"/>
          <w:b/>
          <w:lang w:val="en-GB"/>
        </w:rPr>
        <w:t>CONCLUSION:</w:t>
      </w:r>
    </w:p>
    <w:p w:rsidR="000E262F" w:rsidRPr="000E262F" w:rsidRDefault="00282D51" w:rsidP="000E262F">
      <w:pPr>
        <w:pStyle w:val="NormalWeb"/>
        <w:numPr>
          <w:ilvl w:val="1"/>
          <w:numId w:val="1"/>
        </w:numPr>
        <w:shd w:val="clear" w:color="auto" w:fill="FFFFFF"/>
        <w:spacing w:before="0" w:beforeAutospacing="0" w:after="0" w:afterAutospacing="0"/>
        <w:jc w:val="both"/>
        <w:rPr>
          <w:rFonts w:asciiTheme="minorHAnsi" w:hAnsiTheme="minorHAnsi" w:cstheme="minorHAnsi"/>
          <w:color w:val="212529"/>
        </w:rPr>
      </w:pPr>
      <w:r w:rsidRPr="000E262F">
        <w:rPr>
          <w:rFonts w:cstheme="minorHAnsi"/>
          <w:lang w:val="en-GB"/>
        </w:rPr>
        <w:t xml:space="preserve">A possible advise is that a letter should be written to the government entity asking for an extension of time within which to send the documents </w:t>
      </w:r>
      <w:r w:rsidR="002A57FA" w:rsidRPr="000E262F">
        <w:rPr>
          <w:rFonts w:cstheme="minorHAnsi"/>
          <w:lang w:val="en-GB"/>
        </w:rPr>
        <w:t xml:space="preserve">to TETFUND </w:t>
      </w:r>
      <w:r w:rsidR="002A57FA" w:rsidRPr="00B217A5">
        <w:rPr>
          <w:rFonts w:cstheme="minorHAnsi"/>
          <w:b/>
          <w:lang w:val="en-GB"/>
        </w:rPr>
        <w:t>and</w:t>
      </w:r>
      <w:r w:rsidR="002A57FA" w:rsidRPr="000E262F">
        <w:rPr>
          <w:rFonts w:cstheme="minorHAnsi"/>
          <w:lang w:val="en-GB"/>
        </w:rPr>
        <w:t xml:space="preserve"> an extended time equally for the meeting </w:t>
      </w:r>
      <w:r w:rsidRPr="000E262F">
        <w:rPr>
          <w:rFonts w:cstheme="minorHAnsi"/>
          <w:lang w:val="en-GB"/>
        </w:rPr>
        <w:t xml:space="preserve">as the </w:t>
      </w:r>
      <w:r w:rsidR="00B217A5">
        <w:rPr>
          <w:rFonts w:cstheme="minorHAnsi"/>
          <w:lang w:val="en-GB"/>
        </w:rPr>
        <w:t>Hotel</w:t>
      </w:r>
      <w:r w:rsidRPr="000E262F">
        <w:rPr>
          <w:rFonts w:cstheme="minorHAnsi"/>
          <w:lang w:val="en-GB"/>
        </w:rPr>
        <w:t xml:space="preserve"> has not </w:t>
      </w:r>
      <w:r w:rsidR="00B217A5">
        <w:rPr>
          <w:rFonts w:cstheme="minorHAnsi"/>
          <w:lang w:val="en-GB"/>
        </w:rPr>
        <w:t>received</w:t>
      </w:r>
      <w:r w:rsidRPr="000E262F">
        <w:rPr>
          <w:rFonts w:cstheme="minorHAnsi"/>
          <w:lang w:val="en-GB"/>
        </w:rPr>
        <w:t xml:space="preserve"> t</w:t>
      </w:r>
      <w:r w:rsidR="00762F96" w:rsidRPr="000E262F">
        <w:rPr>
          <w:rFonts w:cstheme="minorHAnsi"/>
          <w:lang w:val="en-GB"/>
        </w:rPr>
        <w:t xml:space="preserve">he documents being requested </w:t>
      </w:r>
      <w:r w:rsidR="00B217A5">
        <w:rPr>
          <w:rFonts w:cstheme="minorHAnsi"/>
          <w:lang w:val="en-GB"/>
        </w:rPr>
        <w:t>from</w:t>
      </w:r>
      <w:r w:rsidR="00762F96" w:rsidRPr="000E262F">
        <w:rPr>
          <w:rFonts w:cstheme="minorHAnsi"/>
          <w:lang w:val="en-GB"/>
        </w:rPr>
        <w:t xml:space="preserve"> the different departments </w:t>
      </w:r>
      <w:r w:rsidR="002A57FA" w:rsidRPr="000E262F">
        <w:rPr>
          <w:rFonts w:cstheme="minorHAnsi"/>
          <w:lang w:val="en-GB"/>
        </w:rPr>
        <w:t>and entities engaged to provide such services to the Hotel have been engaged and are yet to fully respond with the documents requested</w:t>
      </w:r>
      <w:r w:rsidRPr="000E262F">
        <w:rPr>
          <w:rFonts w:cstheme="minorHAnsi"/>
          <w:lang w:val="en-GB"/>
        </w:rPr>
        <w:t>.</w:t>
      </w:r>
    </w:p>
    <w:p w:rsidR="00282D51" w:rsidRPr="000E262F" w:rsidRDefault="00282D51" w:rsidP="000E262F">
      <w:pPr>
        <w:pStyle w:val="NormalWeb"/>
        <w:numPr>
          <w:ilvl w:val="1"/>
          <w:numId w:val="1"/>
        </w:numPr>
        <w:shd w:val="clear" w:color="auto" w:fill="FFFFFF"/>
        <w:spacing w:before="0" w:beforeAutospacing="0" w:after="0" w:afterAutospacing="0"/>
        <w:jc w:val="both"/>
        <w:rPr>
          <w:rFonts w:asciiTheme="minorHAnsi" w:hAnsiTheme="minorHAnsi" w:cstheme="minorHAnsi"/>
          <w:color w:val="212529"/>
        </w:rPr>
      </w:pPr>
      <w:r w:rsidRPr="000E262F">
        <w:rPr>
          <w:rFonts w:cstheme="minorHAnsi"/>
          <w:lang w:val="en-GB"/>
        </w:rPr>
        <w:t xml:space="preserve">If </w:t>
      </w:r>
      <w:r w:rsidR="002A57FA" w:rsidRPr="000E262F">
        <w:rPr>
          <w:rFonts w:cstheme="minorHAnsi"/>
          <w:lang w:val="en-GB"/>
        </w:rPr>
        <w:t xml:space="preserve">the extension of time is </w:t>
      </w:r>
      <w:r w:rsidRPr="000E262F">
        <w:rPr>
          <w:rFonts w:cstheme="minorHAnsi"/>
          <w:lang w:val="en-GB"/>
        </w:rPr>
        <w:t>approved, the company will have more time to react accordingly as the date for submission of documents is upon us (17</w:t>
      </w:r>
      <w:r w:rsidRPr="000E262F">
        <w:rPr>
          <w:rFonts w:cstheme="minorHAnsi"/>
          <w:vertAlign w:val="superscript"/>
          <w:lang w:val="en-GB"/>
        </w:rPr>
        <w:t>th</w:t>
      </w:r>
      <w:r w:rsidRPr="000E262F">
        <w:rPr>
          <w:rFonts w:cstheme="minorHAnsi"/>
          <w:lang w:val="en-GB"/>
        </w:rPr>
        <w:t xml:space="preserve"> October 2023).</w:t>
      </w:r>
    </w:p>
    <w:p w:rsidR="000E262F" w:rsidRPr="00B217A5" w:rsidRDefault="000E262F" w:rsidP="000E262F">
      <w:pPr>
        <w:pStyle w:val="NormalWeb"/>
        <w:numPr>
          <w:ilvl w:val="1"/>
          <w:numId w:val="1"/>
        </w:numPr>
        <w:shd w:val="clear" w:color="auto" w:fill="FFFFFF"/>
        <w:spacing w:before="0" w:beforeAutospacing="0" w:after="0" w:afterAutospacing="0"/>
        <w:jc w:val="both"/>
        <w:rPr>
          <w:rFonts w:asciiTheme="minorHAnsi" w:hAnsiTheme="minorHAnsi" w:cstheme="minorHAnsi"/>
          <w:color w:val="212529"/>
        </w:rPr>
      </w:pPr>
      <w:r>
        <w:rPr>
          <w:rFonts w:cstheme="minorHAnsi"/>
          <w:lang w:val="en-GB"/>
        </w:rPr>
        <w:t xml:space="preserve">It is not in the best interest of the Hotel to cite legal limitation laws on the production of document that restrain the powers of the TETFUND entity for now because </w:t>
      </w:r>
      <w:r w:rsidR="00B217A5">
        <w:rPr>
          <w:rFonts w:cstheme="minorHAnsi"/>
          <w:lang w:val="en-GB"/>
        </w:rPr>
        <w:t>it may create a hostile response from them.</w:t>
      </w:r>
    </w:p>
    <w:p w:rsidR="00B217A5" w:rsidRPr="003B5B2E" w:rsidRDefault="00B217A5" w:rsidP="000E262F">
      <w:pPr>
        <w:pStyle w:val="NormalWeb"/>
        <w:numPr>
          <w:ilvl w:val="1"/>
          <w:numId w:val="1"/>
        </w:numPr>
        <w:shd w:val="clear" w:color="auto" w:fill="FFFFFF"/>
        <w:spacing w:before="0" w:beforeAutospacing="0" w:after="0" w:afterAutospacing="0"/>
        <w:jc w:val="both"/>
        <w:rPr>
          <w:rFonts w:asciiTheme="minorHAnsi" w:hAnsiTheme="minorHAnsi" w:cstheme="minorHAnsi"/>
          <w:color w:val="212529"/>
        </w:rPr>
      </w:pPr>
      <w:r>
        <w:rPr>
          <w:rFonts w:cstheme="minorHAnsi"/>
          <w:lang w:val="en-GB"/>
        </w:rPr>
        <w:t>Where the extension of time is granted, the Hotel can now write to the TETFUND entity explaining why certain documents may not be produced if they are not within the powers of the Hotel to produce.</w:t>
      </w:r>
    </w:p>
    <w:p w:rsidR="003B5B2E" w:rsidRPr="000E262F" w:rsidRDefault="003B5B2E" w:rsidP="000E262F">
      <w:pPr>
        <w:pStyle w:val="NormalWeb"/>
        <w:numPr>
          <w:ilvl w:val="1"/>
          <w:numId w:val="1"/>
        </w:numPr>
        <w:shd w:val="clear" w:color="auto" w:fill="FFFFFF"/>
        <w:spacing w:before="0" w:beforeAutospacing="0" w:after="0" w:afterAutospacing="0"/>
        <w:jc w:val="both"/>
        <w:rPr>
          <w:rFonts w:asciiTheme="minorHAnsi" w:hAnsiTheme="minorHAnsi" w:cstheme="minorHAnsi"/>
          <w:color w:val="212529"/>
        </w:rPr>
      </w:pPr>
      <w:r>
        <w:rPr>
          <w:rFonts w:cstheme="minorHAnsi"/>
          <w:lang w:val="en-GB"/>
        </w:rPr>
        <w:t xml:space="preserve">For legitimacy and accountability before the TETFUND entity, we may need a letter of authority from </w:t>
      </w:r>
      <w:proofErr w:type="spellStart"/>
      <w:r>
        <w:rPr>
          <w:rFonts w:cstheme="minorHAnsi"/>
          <w:lang w:val="en-GB"/>
        </w:rPr>
        <w:t>Ikeja</w:t>
      </w:r>
      <w:proofErr w:type="spellEnd"/>
      <w:r>
        <w:rPr>
          <w:rFonts w:cstheme="minorHAnsi"/>
          <w:lang w:val="en-GB"/>
        </w:rPr>
        <w:t xml:space="preserve"> Hotel as their counsel with respect to this transaction with TETFUND and future arsing engagements until expressly terminated in writing by either the Hotel or our law firm.</w:t>
      </w:r>
    </w:p>
    <w:p w:rsidR="00282D51" w:rsidRPr="00C800D4" w:rsidRDefault="00282D51" w:rsidP="00ED25F1">
      <w:pPr>
        <w:spacing w:after="0" w:line="240" w:lineRule="auto"/>
        <w:rPr>
          <w:rFonts w:cstheme="minorHAnsi"/>
          <w:sz w:val="24"/>
          <w:szCs w:val="24"/>
          <w:lang w:val="en-GB"/>
        </w:rPr>
      </w:pPr>
    </w:p>
    <w:p w:rsidR="00282D51" w:rsidRPr="00C800D4" w:rsidRDefault="00282D51" w:rsidP="00ED25F1">
      <w:pPr>
        <w:spacing w:after="0" w:line="240" w:lineRule="auto"/>
        <w:rPr>
          <w:rFonts w:cstheme="minorHAnsi"/>
          <w:sz w:val="24"/>
          <w:szCs w:val="24"/>
        </w:rPr>
      </w:pPr>
    </w:p>
    <w:p w:rsidR="00282D51" w:rsidRPr="00C800D4" w:rsidRDefault="00282D51" w:rsidP="00ED25F1">
      <w:pPr>
        <w:pStyle w:val="NoSpacing"/>
        <w:ind w:left="0"/>
        <w:jc w:val="both"/>
        <w:rPr>
          <w:rFonts w:asciiTheme="minorHAnsi" w:hAnsiTheme="minorHAnsi" w:cstheme="minorHAnsi"/>
          <w:sz w:val="24"/>
          <w:szCs w:val="24"/>
        </w:rPr>
      </w:pPr>
      <w:r w:rsidRPr="00C800D4">
        <w:rPr>
          <w:rFonts w:asciiTheme="minorHAnsi" w:hAnsiTheme="minorHAnsi" w:cstheme="minorHAnsi"/>
          <w:sz w:val="24"/>
          <w:szCs w:val="24"/>
        </w:rPr>
        <w:t>Kind regards,</w:t>
      </w:r>
    </w:p>
    <w:p w:rsidR="00282D51" w:rsidRDefault="00282D51" w:rsidP="00ED25F1">
      <w:pPr>
        <w:pStyle w:val="NoSpacing"/>
        <w:ind w:left="0"/>
        <w:jc w:val="both"/>
        <w:rPr>
          <w:rFonts w:asciiTheme="minorHAnsi" w:hAnsiTheme="minorHAnsi" w:cstheme="minorHAnsi"/>
          <w:color w:val="EAF1DD" w:themeColor="accent3" w:themeTint="33"/>
          <w:sz w:val="24"/>
          <w:szCs w:val="24"/>
        </w:rPr>
      </w:pPr>
    </w:p>
    <w:p w:rsidR="00972583" w:rsidRPr="00C800D4" w:rsidRDefault="00972583" w:rsidP="00ED25F1">
      <w:pPr>
        <w:pStyle w:val="NoSpacing"/>
        <w:ind w:left="0"/>
        <w:jc w:val="both"/>
        <w:rPr>
          <w:rFonts w:asciiTheme="minorHAnsi" w:hAnsiTheme="minorHAnsi" w:cstheme="minorHAnsi"/>
          <w:color w:val="EAF1DD" w:themeColor="accent3" w:themeTint="33"/>
          <w:sz w:val="24"/>
          <w:szCs w:val="24"/>
        </w:rPr>
      </w:pPr>
    </w:p>
    <w:p w:rsidR="00282D51" w:rsidRPr="00C800D4" w:rsidRDefault="00282D51" w:rsidP="00ED25F1">
      <w:pPr>
        <w:pStyle w:val="NoSpacing"/>
        <w:ind w:left="0"/>
        <w:jc w:val="both"/>
        <w:rPr>
          <w:rFonts w:asciiTheme="minorHAnsi" w:hAnsiTheme="minorHAnsi" w:cstheme="minorHAnsi"/>
          <w:color w:val="EAF1DD" w:themeColor="accent3" w:themeTint="33"/>
          <w:sz w:val="24"/>
          <w:szCs w:val="24"/>
        </w:rPr>
      </w:pPr>
      <w:r w:rsidRPr="00C800D4">
        <w:rPr>
          <w:rFonts w:asciiTheme="minorHAnsi" w:hAnsiTheme="minorHAnsi" w:cstheme="minorHAnsi"/>
          <w:color w:val="EAF1DD" w:themeColor="accent3" w:themeTint="33"/>
          <w:sz w:val="24"/>
          <w:szCs w:val="24"/>
        </w:rPr>
        <w:t>UNO℠</w:t>
      </w:r>
    </w:p>
    <w:p w:rsidR="00885523" w:rsidRPr="00C800D4" w:rsidRDefault="00282D51" w:rsidP="00ED25F1">
      <w:pPr>
        <w:pStyle w:val="NoSpacing"/>
        <w:ind w:left="0"/>
        <w:jc w:val="both"/>
        <w:rPr>
          <w:rFonts w:asciiTheme="minorHAnsi" w:hAnsiTheme="minorHAnsi" w:cstheme="minorHAnsi"/>
          <w:sz w:val="24"/>
          <w:szCs w:val="24"/>
        </w:rPr>
      </w:pPr>
      <w:proofErr w:type="spellStart"/>
      <w:r w:rsidRPr="00C800D4">
        <w:rPr>
          <w:rFonts w:asciiTheme="minorHAnsi" w:hAnsiTheme="minorHAnsi" w:cstheme="minorHAnsi"/>
          <w:sz w:val="24"/>
          <w:szCs w:val="24"/>
        </w:rPr>
        <w:t>Ugochukwu</w:t>
      </w:r>
      <w:proofErr w:type="spellEnd"/>
      <w:r w:rsidRPr="00C800D4">
        <w:rPr>
          <w:rFonts w:asciiTheme="minorHAnsi" w:hAnsiTheme="minorHAnsi" w:cstheme="minorHAnsi"/>
          <w:sz w:val="24"/>
          <w:szCs w:val="24"/>
        </w:rPr>
        <w:t xml:space="preserve"> N. </w:t>
      </w:r>
      <w:proofErr w:type="spellStart"/>
      <w:r w:rsidRPr="00C800D4">
        <w:rPr>
          <w:rFonts w:asciiTheme="minorHAnsi" w:hAnsiTheme="minorHAnsi" w:cstheme="minorHAnsi"/>
          <w:sz w:val="24"/>
          <w:szCs w:val="24"/>
        </w:rPr>
        <w:t>Onyinyechi</w:t>
      </w:r>
      <w:proofErr w:type="spellEnd"/>
    </w:p>
    <w:sectPr w:rsidR="00885523" w:rsidRPr="00C800D4" w:rsidSect="0088552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onteserrat Light">
    <w:altName w:val="Cambria"/>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3792B"/>
    <w:multiLevelType w:val="hybridMultilevel"/>
    <w:tmpl w:val="432085C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DC83F5E"/>
    <w:multiLevelType w:val="hybridMultilevel"/>
    <w:tmpl w:val="0CE4F4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C96E87"/>
    <w:multiLevelType w:val="hybridMultilevel"/>
    <w:tmpl w:val="1AA20A3A"/>
    <w:lvl w:ilvl="0" w:tplc="5FEA2754">
      <w:start w:val="9"/>
      <w:numFmt w:val="lowerLetter"/>
      <w:lvlText w:val="%1."/>
      <w:lvlJc w:val="left"/>
      <w:pPr>
        <w:ind w:left="180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82E3293"/>
    <w:multiLevelType w:val="hybridMultilevel"/>
    <w:tmpl w:val="B4E09DF8"/>
    <w:lvl w:ilvl="0" w:tplc="0409000F">
      <w:start w:val="1"/>
      <w:numFmt w:val="decimal"/>
      <w:lvlText w:val="%1."/>
      <w:lvlJc w:val="left"/>
      <w:pPr>
        <w:ind w:left="720" w:hanging="360"/>
      </w:pPr>
    </w:lvl>
    <w:lvl w:ilvl="1" w:tplc="E21843FA">
      <w:start w:val="1"/>
      <w:numFmt w:val="lowerLetter"/>
      <w:lvlText w:val="%2."/>
      <w:lvlJc w:val="left"/>
      <w:pPr>
        <w:ind w:left="1440" w:hanging="360"/>
      </w:pPr>
      <w:rPr>
        <w:b/>
      </w:rPr>
    </w:lvl>
    <w:lvl w:ilvl="2" w:tplc="0409001B">
      <w:start w:val="1"/>
      <w:numFmt w:val="lowerRoman"/>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0C19C2"/>
    <w:multiLevelType w:val="hybridMultilevel"/>
    <w:tmpl w:val="DF3C9AD2"/>
    <w:lvl w:ilvl="0" w:tplc="E21843FA">
      <w:start w:val="1"/>
      <w:numFmt w:val="lowerLetter"/>
      <w:lvlText w:val="%1."/>
      <w:lvlJc w:val="left"/>
      <w:pPr>
        <w:ind w:left="180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isplayBackgroundShape/>
  <w:proofState w:spelling="clean" w:grammar="clean"/>
  <w:defaultTabStop w:val="720"/>
  <w:characterSpacingControl w:val="doNotCompress"/>
  <w:compat/>
  <w:rsids>
    <w:rsidRoot w:val="007F7280"/>
    <w:rsid w:val="000C2BA9"/>
    <w:rsid w:val="000E262F"/>
    <w:rsid w:val="00134E97"/>
    <w:rsid w:val="002229F7"/>
    <w:rsid w:val="002516B0"/>
    <w:rsid w:val="00282D51"/>
    <w:rsid w:val="002A57FA"/>
    <w:rsid w:val="002E5ABA"/>
    <w:rsid w:val="00306795"/>
    <w:rsid w:val="0031243E"/>
    <w:rsid w:val="003823BC"/>
    <w:rsid w:val="003B5B2E"/>
    <w:rsid w:val="00533385"/>
    <w:rsid w:val="005D3B41"/>
    <w:rsid w:val="006A73FD"/>
    <w:rsid w:val="00762F96"/>
    <w:rsid w:val="007F7280"/>
    <w:rsid w:val="00867B81"/>
    <w:rsid w:val="00885523"/>
    <w:rsid w:val="00887728"/>
    <w:rsid w:val="00972583"/>
    <w:rsid w:val="00AE39B8"/>
    <w:rsid w:val="00B217A5"/>
    <w:rsid w:val="00B61590"/>
    <w:rsid w:val="00C800D4"/>
    <w:rsid w:val="00CC79B6"/>
    <w:rsid w:val="00D26E56"/>
    <w:rsid w:val="00D44A98"/>
    <w:rsid w:val="00D832D2"/>
    <w:rsid w:val="00DB18CC"/>
    <w:rsid w:val="00E007E3"/>
    <w:rsid w:val="00EA5257"/>
    <w:rsid w:val="00ED25F1"/>
    <w:rsid w:val="00F2442C"/>
    <w:rsid w:val="00F279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Message Header"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5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280"/>
    <w:pPr>
      <w:ind w:left="720"/>
      <w:contextualSpacing/>
    </w:pPr>
  </w:style>
  <w:style w:type="paragraph" w:customStyle="1" w:styleId="DocumentLabel">
    <w:name w:val="Document Label"/>
    <w:basedOn w:val="Normal"/>
    <w:next w:val="Normal"/>
    <w:rsid w:val="00282D51"/>
    <w:pPr>
      <w:keepNext/>
      <w:keepLines/>
      <w:spacing w:before="400" w:after="120" w:line="240" w:lineRule="atLeast"/>
    </w:pPr>
    <w:rPr>
      <w:rFonts w:ascii="Arial Black" w:eastAsia="Times New Roman" w:hAnsi="Arial Black" w:cs="Times New Roman"/>
      <w:spacing w:val="-5"/>
      <w:kern w:val="28"/>
      <w:sz w:val="96"/>
      <w:szCs w:val="20"/>
    </w:rPr>
  </w:style>
  <w:style w:type="paragraph" w:styleId="MessageHeader">
    <w:name w:val="Message Header"/>
    <w:basedOn w:val="Normal"/>
    <w:link w:val="MessageHeaderChar"/>
    <w:rsid w:val="00282D51"/>
    <w:pPr>
      <w:keepLines/>
      <w:spacing w:after="120" w:line="180" w:lineRule="atLeast"/>
      <w:ind w:left="1555" w:hanging="720"/>
    </w:pPr>
    <w:rPr>
      <w:rFonts w:ascii="Arial" w:eastAsia="Times New Roman" w:hAnsi="Arial" w:cs="Times New Roman"/>
      <w:spacing w:val="-5"/>
      <w:sz w:val="20"/>
      <w:szCs w:val="20"/>
    </w:rPr>
  </w:style>
  <w:style w:type="character" w:customStyle="1" w:styleId="MessageHeaderChar">
    <w:name w:val="Message Header Char"/>
    <w:basedOn w:val="DefaultParagraphFont"/>
    <w:link w:val="MessageHeader"/>
    <w:rsid w:val="00282D51"/>
    <w:rPr>
      <w:rFonts w:ascii="Arial" w:eastAsia="Times New Roman" w:hAnsi="Arial" w:cs="Times New Roman"/>
      <w:spacing w:val="-5"/>
      <w:sz w:val="20"/>
      <w:szCs w:val="20"/>
    </w:rPr>
  </w:style>
  <w:style w:type="paragraph" w:customStyle="1" w:styleId="MessageHeaderFirst">
    <w:name w:val="Message Header First"/>
    <w:basedOn w:val="MessageHeader"/>
    <w:next w:val="MessageHeader"/>
    <w:rsid w:val="00282D51"/>
  </w:style>
  <w:style w:type="character" w:customStyle="1" w:styleId="MessageHeaderLabel">
    <w:name w:val="Message Header Label"/>
    <w:rsid w:val="00282D51"/>
    <w:rPr>
      <w:rFonts w:ascii="Arial Black" w:hAnsi="Arial Black"/>
      <w:spacing w:val="-10"/>
      <w:sz w:val="18"/>
    </w:rPr>
  </w:style>
  <w:style w:type="paragraph" w:customStyle="1" w:styleId="CompanyName">
    <w:name w:val="Company Name"/>
    <w:basedOn w:val="Normal"/>
    <w:rsid w:val="00282D51"/>
    <w:pPr>
      <w:keepLines/>
      <w:shd w:val="solid" w:color="auto" w:fill="auto"/>
      <w:spacing w:after="0" w:line="320" w:lineRule="exact"/>
    </w:pPr>
    <w:rPr>
      <w:rFonts w:ascii="Arial Black" w:eastAsia="Times New Roman" w:hAnsi="Arial Black" w:cs="Times New Roman"/>
      <w:color w:val="FFFFFF"/>
      <w:spacing w:val="-15"/>
      <w:sz w:val="32"/>
      <w:szCs w:val="20"/>
    </w:rPr>
  </w:style>
  <w:style w:type="paragraph" w:styleId="NoSpacing">
    <w:name w:val="No Spacing"/>
    <w:uiPriority w:val="1"/>
    <w:qFormat/>
    <w:rsid w:val="00282D51"/>
    <w:pPr>
      <w:spacing w:after="0" w:line="240" w:lineRule="auto"/>
      <w:ind w:left="835"/>
    </w:pPr>
    <w:rPr>
      <w:rFonts w:ascii="Arial" w:eastAsia="Times New Roman" w:hAnsi="Arial" w:cs="Times New Roman"/>
      <w:spacing w:val="-5"/>
      <w:sz w:val="20"/>
      <w:szCs w:val="20"/>
    </w:rPr>
  </w:style>
  <w:style w:type="paragraph" w:styleId="NormalWeb">
    <w:name w:val="Normal (Web)"/>
    <w:basedOn w:val="Normal"/>
    <w:uiPriority w:val="99"/>
    <w:unhideWhenUsed/>
    <w:rsid w:val="003823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23BC"/>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4</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dc:creator>
  <cp:lastModifiedBy>MY</cp:lastModifiedBy>
  <cp:revision>10</cp:revision>
  <dcterms:created xsi:type="dcterms:W3CDTF">2023-10-16T14:46:00Z</dcterms:created>
  <dcterms:modified xsi:type="dcterms:W3CDTF">2023-10-16T17:33:00Z</dcterms:modified>
</cp:coreProperties>
</file>