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rStyle w:val="style4104"/>
          <w:rFonts w:eastAsia="Batang"/>
          <w:szCs w:val="28"/>
          <w:lang w:val="en-US"/>
        </w:rPr>
      </w:pPr>
      <w:r>
        <w:rPr>
          <w:rFonts w:ascii="Times New Roman" w:cs="Times New Roman" w:hAnsi="Times New Roman"/>
          <w:b/>
          <w:bCs/>
          <w:sz w:val="24"/>
          <w:szCs w:val="24"/>
          <w:lang w:val="en-GB"/>
        </w:rPr>
        <w:t>20</w:t>
      </w:r>
      <w:r>
        <w:rPr>
          <w:rFonts w:ascii="Times New Roman" w:cs="Times New Roman" w:hAnsi="Times New Roman"/>
          <w:b/>
          <w:bCs/>
          <w:sz w:val="24"/>
          <w:szCs w:val="24"/>
          <w:lang w:val="en-US"/>
        </w:rPr>
        <w:t xml:space="preserve">25/2026 Commencement Mock Trials  </w:t>
      </w:r>
      <w:r>
        <w:rPr>
          <w:rStyle w:val="style4099"/>
          <w:rFonts w:ascii="Times New Roman"/>
          <w:b/>
          <w:bCs/>
          <w:sz w:val="28"/>
          <w:szCs w:val="28"/>
          <w:lang w:val="en-GB"/>
        </w:rPr>
        <w:t>S</w:t>
      </w:r>
      <w:r>
        <w:rPr>
          <w:rStyle w:val="style4099"/>
          <w:rFonts w:ascii="Times New Roman"/>
          <w:b/>
          <w:bCs/>
          <w:sz w:val="28"/>
          <w:szCs w:val="28"/>
          <w:lang w:val="en-US"/>
        </w:rPr>
        <w:t xml:space="preserve">cenarios </w:t>
      </w:r>
    </w:p>
    <w:p>
      <w:pPr>
        <w:pStyle w:val="style0"/>
        <w:jc w:val="both"/>
        <w:rPr>
          <w:rStyle w:val="style4104"/>
          <w:rFonts w:eastAsia="Batang"/>
          <w:szCs w:val="28"/>
        </w:rPr>
      </w:pPr>
      <w:r>
        <w:rPr>
          <w:rStyle w:val="style4104"/>
          <w:rFonts w:eastAsia="Batang"/>
          <w:b/>
          <w:bCs/>
          <w:szCs w:val="28"/>
          <w:lang w:val="en-US"/>
        </w:rPr>
        <w:t>Criminal Scenario 1</w:t>
      </w:r>
    </w:p>
    <w:p>
      <w:pPr>
        <w:pStyle w:val="style4102"/>
        <w:spacing w:lineRule="auto" w:line="360"/>
        <w:rPr>
          <w:rFonts w:eastAsia="Times New Roman"/>
          <w:sz w:val="28"/>
          <w:szCs w:val="28"/>
        </w:rPr>
      </w:pPr>
      <w:r>
        <w:rPr>
          <w:rStyle w:val="style4104"/>
          <w:rFonts w:eastAsia="Batang"/>
          <w:szCs w:val="28"/>
        </w:rPr>
        <w:t xml:space="preserve">Mr David Bello, a staff with the Federal Ministry of Health who resides around </w:t>
      </w:r>
      <w:r>
        <w:rPr>
          <w:rStyle w:val="style4104"/>
          <w:rFonts w:eastAsia="Batang"/>
          <w:szCs w:val="28"/>
        </w:rPr>
        <w:t>Sokale</w:t>
      </w:r>
      <w:r>
        <w:rPr>
          <w:rStyle w:val="style4104"/>
          <w:rFonts w:eastAsia="Batang"/>
          <w:szCs w:val="28"/>
        </w:rPr>
        <w:t xml:space="preserve"> Junction, </w:t>
      </w:r>
      <w:r>
        <w:rPr>
          <w:rStyle w:val="style4104"/>
          <w:rFonts w:eastAsia="Batang"/>
          <w:szCs w:val="28"/>
        </w:rPr>
        <w:t>Dutse</w:t>
      </w:r>
      <w:r>
        <w:rPr>
          <w:rStyle w:val="style4104"/>
          <w:rFonts w:eastAsia="Batang"/>
          <w:szCs w:val="28"/>
        </w:rPr>
        <w:t xml:space="preserve">, in </w:t>
      </w:r>
      <w:r>
        <w:rPr>
          <w:rStyle w:val="style4104"/>
          <w:rFonts w:eastAsia="Batang"/>
          <w:szCs w:val="28"/>
        </w:rPr>
        <w:t>Bwari</w:t>
      </w:r>
      <w:r>
        <w:rPr>
          <w:rStyle w:val="style4104"/>
          <w:rFonts w:eastAsia="Batang"/>
          <w:szCs w:val="28"/>
          <w:lang w:val="en-GB"/>
        </w:rPr>
        <w:t xml:space="preserve">, </w:t>
      </w:r>
      <w:r>
        <w:rPr>
          <w:rStyle w:val="style4104"/>
          <w:rFonts w:eastAsia="Batang"/>
          <w:szCs w:val="28"/>
        </w:rPr>
        <w:t>FCT, was robbed on the 31</w:t>
      </w:r>
      <w:r>
        <w:rPr>
          <w:rStyle w:val="style4105"/>
          <w:rFonts w:eastAsia="Batang"/>
          <w:szCs w:val="28"/>
        </w:rPr>
        <w:t>st</w:t>
      </w:r>
      <w:r>
        <w:rPr>
          <w:rStyle w:val="style4104"/>
          <w:rFonts w:eastAsia="Batang"/>
          <w:szCs w:val="28"/>
        </w:rPr>
        <w:t xml:space="preserve"> day of March 2024. Though his office is at the Federal Secretariat Complex, Shehu Shagari Way, Central Business District Abuja, he resides around </w:t>
      </w:r>
      <w:r>
        <w:rPr>
          <w:rStyle w:val="style4104"/>
          <w:rFonts w:eastAsia="Batang"/>
          <w:szCs w:val="28"/>
        </w:rPr>
        <w:t>Sokale</w:t>
      </w:r>
      <w:r>
        <w:rPr>
          <w:rStyle w:val="style4104"/>
          <w:rFonts w:eastAsia="Batang"/>
          <w:szCs w:val="28"/>
        </w:rPr>
        <w:t xml:space="preserve"> Junction </w:t>
      </w:r>
      <w:r>
        <w:rPr>
          <w:rStyle w:val="style4104"/>
          <w:rFonts w:eastAsia="Batang"/>
          <w:szCs w:val="28"/>
        </w:rPr>
        <w:t>Dutse</w:t>
      </w:r>
      <w:r>
        <w:rPr>
          <w:rStyle w:val="style4104"/>
          <w:rFonts w:eastAsia="Batang"/>
          <w:szCs w:val="28"/>
        </w:rPr>
        <w:t xml:space="preserve">, in </w:t>
      </w:r>
      <w:r>
        <w:rPr>
          <w:rStyle w:val="style4104"/>
          <w:rFonts w:eastAsia="Batang"/>
          <w:szCs w:val="28"/>
        </w:rPr>
        <w:t>Bwari</w:t>
      </w:r>
      <w:r>
        <w:rPr>
          <w:rStyle w:val="style4104"/>
          <w:rFonts w:eastAsia="Batang"/>
          <w:szCs w:val="28"/>
        </w:rPr>
        <w:t xml:space="preserve"> from where he goes to work every day. Before May 29, 2023, he had three cars: a Toyota Camry 2003 Model, a Toyota Corolla 2004 Model and a Toyota Highlander Jeep. With the removal of fuel subsidy and the high cost of fuel, Mr. David Bello felt it was unwise to keep all the Vehicles particularly the Highlander Jeep which consumed more fuel in comparison to others. He advertised the car for sale. Alhaji </w:t>
      </w:r>
      <w:r>
        <w:rPr>
          <w:rStyle w:val="style4104"/>
          <w:rFonts w:eastAsia="Batang"/>
          <w:szCs w:val="28"/>
        </w:rPr>
        <w:t>Kaburi</w:t>
      </w:r>
      <w:r>
        <w:rPr>
          <w:rStyle w:val="style4104"/>
          <w:rFonts w:eastAsia="Batang"/>
          <w:szCs w:val="28"/>
        </w:rPr>
        <w:t xml:space="preserve"> Umaru, a business man, bought the Highlander Jeep at the rate of 4 million Naira. He initially paid N1,000,000 on the 30</w:t>
      </w:r>
      <w:r>
        <w:rPr>
          <w:rStyle w:val="style4105"/>
          <w:rFonts w:eastAsia="Batang"/>
          <w:szCs w:val="28"/>
        </w:rPr>
        <w:t>th</w:t>
      </w:r>
      <w:r>
        <w:rPr>
          <w:rStyle w:val="style4104"/>
          <w:rFonts w:eastAsia="Batang"/>
          <w:szCs w:val="28"/>
        </w:rPr>
        <w:t xml:space="preserve"> of September 2023 but only completed the money on the 31</w:t>
      </w:r>
      <w:r>
        <w:rPr>
          <w:rStyle w:val="style4105"/>
          <w:rFonts w:eastAsia="Batang"/>
          <w:szCs w:val="28"/>
        </w:rPr>
        <w:t>st</w:t>
      </w:r>
      <w:r>
        <w:rPr>
          <w:rStyle w:val="style4104"/>
          <w:rFonts w:eastAsia="Batang"/>
          <w:szCs w:val="28"/>
        </w:rPr>
        <w:t xml:space="preserve"> of March 2024 which was a Sunday. Unfortunately, </w:t>
      </w:r>
      <w:r>
        <w:rPr>
          <w:rStyle w:val="style4104"/>
          <w:rFonts w:eastAsia="Batang"/>
          <w:szCs w:val="28"/>
        </w:rPr>
        <w:t>Kabiru</w:t>
      </w:r>
      <w:r>
        <w:rPr>
          <w:rStyle w:val="style4104"/>
          <w:rFonts w:eastAsia="Batang"/>
          <w:szCs w:val="28"/>
        </w:rPr>
        <w:t xml:space="preserve"> Umaru paid cash at Mr. David Bello’s house in </w:t>
      </w:r>
      <w:r>
        <w:rPr>
          <w:rStyle w:val="style4104"/>
          <w:rFonts w:eastAsia="Batang"/>
          <w:szCs w:val="28"/>
        </w:rPr>
        <w:t>Sokale</w:t>
      </w:r>
      <w:r>
        <w:rPr>
          <w:rStyle w:val="style4104"/>
          <w:rFonts w:eastAsia="Batang"/>
          <w:szCs w:val="28"/>
        </w:rPr>
        <w:t xml:space="preserve"> and David Bello could not take it to the Bank as it was a Sunday. </w:t>
      </w:r>
    </w:p>
    <w:p>
      <w:pPr>
        <w:pStyle w:val="style4102"/>
        <w:spacing w:lineRule="auto" w:line="360"/>
        <w:rPr>
          <w:rStyle w:val="style4104"/>
          <w:rFonts w:eastAsia="Batang"/>
        </w:rPr>
      </w:pPr>
      <w:r>
        <w:rPr>
          <w:rStyle w:val="style4104"/>
          <w:rFonts w:eastAsia="Batang"/>
          <w:szCs w:val="28"/>
        </w:rPr>
        <w:t>At the time the money was paid, David Bello’s friend, Adewale Adegbite was there. In the night, around 10 pm, some armed men masked, robbed the House of Mr. David Bello. They robbed him of the cash, balance of N3,000,000 for the sold Highlander Jeep. In the course the robbery, they killed Mr. David Bello’s security man, Philip Adamu, a 50-year-old man who was trying to make a call. Also carted away with were: David Bello’s Samsung Galaxy S22 Ultra 5G 256GB ROM and 12 GB RAM which cost N900,000. After the robbery, David Bello’s Daughter, Patience Bello told her father and the Police that she suspected Uncle Adewale, because the shoes that one of the robbers wore were exactly the shoes that Adewale had worn to their house earlier in the day. Adewale was arrested but he denied and claimed he was at his niece’s birthday which held on the same 31</w:t>
      </w:r>
      <w:r>
        <w:rPr>
          <w:rStyle w:val="style4105"/>
          <w:rFonts w:eastAsia="Batang"/>
          <w:szCs w:val="28"/>
        </w:rPr>
        <w:t>st</w:t>
      </w:r>
      <w:r>
        <w:rPr>
          <w:rStyle w:val="style4104"/>
          <w:rFonts w:eastAsia="Batang"/>
          <w:szCs w:val="28"/>
        </w:rPr>
        <w:t xml:space="preserve"> of March 2023 at Gwarimpa hence could not have participated in the robbery. The Galaxy phone was traced to one Stella Okonkwo who claimed her boyfriend, Chidi </w:t>
      </w:r>
      <w:r>
        <w:rPr>
          <w:rStyle w:val="style4104"/>
          <w:rFonts w:eastAsia="Batang"/>
          <w:szCs w:val="28"/>
        </w:rPr>
        <w:t>Odimba</w:t>
      </w:r>
      <w:r>
        <w:rPr>
          <w:rStyle w:val="style4104"/>
          <w:rFonts w:eastAsia="Batang"/>
          <w:szCs w:val="28"/>
        </w:rPr>
        <w:t>, gave her. Chidi was arrested and he confessed at the Police Station that he was one of the robbers that robbed Mr. David Bello who resides aroun</w:t>
      </w:r>
      <w:r>
        <w:rPr>
          <w:rStyle w:val="style4104"/>
          <w:rFonts w:eastAsia="Batang"/>
          <w:szCs w:val="28"/>
        </w:rPr>
        <w:t xml:space="preserve">d </w:t>
      </w:r>
      <w:r>
        <w:rPr>
          <w:rStyle w:val="style4104"/>
          <w:rFonts w:eastAsia="Batang"/>
          <w:szCs w:val="28"/>
        </w:rPr>
        <w:t>Sokale</w:t>
      </w:r>
      <w:r>
        <w:rPr>
          <w:rStyle w:val="style4104"/>
          <w:rFonts w:eastAsia="Batang"/>
          <w:szCs w:val="28"/>
        </w:rPr>
        <w:t xml:space="preserve"> Junction in </w:t>
      </w:r>
      <w:r>
        <w:rPr>
          <w:rStyle w:val="style4104"/>
          <w:rFonts w:eastAsia="Batang"/>
          <w:szCs w:val="28"/>
        </w:rPr>
        <w:t>Dutse</w:t>
      </w:r>
      <w:r>
        <w:rPr>
          <w:rStyle w:val="style4104"/>
          <w:rFonts w:eastAsia="Batang"/>
          <w:szCs w:val="28"/>
        </w:rPr>
        <w:t xml:space="preserve">. He said he robbed the said house with Mr. Adewale Adegbite and Mohammed </w:t>
      </w:r>
      <w:r>
        <w:rPr>
          <w:rStyle w:val="style4104"/>
          <w:rFonts w:eastAsia="Batang"/>
          <w:szCs w:val="28"/>
        </w:rPr>
        <w:t>Mamman</w:t>
      </w:r>
      <w:r>
        <w:rPr>
          <w:rStyle w:val="style4104"/>
          <w:rFonts w:eastAsia="Batang"/>
          <w:szCs w:val="28"/>
        </w:rPr>
        <w:t xml:space="preserve"> who is at large. Further investigation led to the recovery of a Pistol. Adewale and Chidi as well as Stella were arrested and are to be charged before the High Court, </w:t>
      </w:r>
      <w:r>
        <w:rPr>
          <w:rStyle w:val="style4104"/>
          <w:rFonts w:eastAsia="Batang"/>
          <w:szCs w:val="28"/>
        </w:rPr>
        <w:t>Bwari</w:t>
      </w:r>
      <w:r>
        <w:rPr>
          <w:rStyle w:val="style4104"/>
          <w:rFonts w:eastAsia="Batang"/>
          <w:szCs w:val="28"/>
        </w:rPr>
        <w:t xml:space="preserve"> for the offences of Armed Robbery and Culpable Homicide punishable with death.</w:t>
      </w:r>
    </w:p>
    <w:p>
      <w:pPr>
        <w:pStyle w:val="style4102"/>
        <w:spacing w:lineRule="auto" w:line="360"/>
        <w:rPr>
          <w:rFonts w:eastAsia="Times New Roman"/>
        </w:rPr>
      </w:pPr>
    </w:p>
    <w:p>
      <w:pPr>
        <w:pStyle w:val="style4102"/>
        <w:spacing w:lineRule="auto" w:line="360"/>
        <w:rPr>
          <w:rFonts w:eastAsia="Times New Roman"/>
          <w:b/>
          <w:bCs/>
          <w:sz w:val="28"/>
          <w:szCs w:val="28"/>
        </w:rPr>
      </w:pPr>
      <w:r>
        <w:rPr>
          <w:rStyle w:val="style4104"/>
          <w:rFonts w:eastAsia="Batang"/>
          <w:b/>
          <w:bCs/>
          <w:szCs w:val="28"/>
        </w:rPr>
        <w:t>PROSECUTION</w:t>
      </w:r>
    </w:p>
    <w:p>
      <w:pPr>
        <w:pStyle w:val="style4102"/>
        <w:spacing w:lineRule="auto" w:line="360"/>
        <w:rPr>
          <w:rFonts w:eastAsia="Times New Roman"/>
          <w:sz w:val="28"/>
          <w:szCs w:val="28"/>
        </w:rPr>
      </w:pPr>
      <w:r>
        <w:rPr>
          <w:rStyle w:val="style4104"/>
          <w:rFonts w:eastAsia="Batang"/>
          <w:szCs w:val="28"/>
        </w:rPr>
        <w:t xml:space="preserve">Prosecution should prepare the Charge (Information) to be filed in Court as well as other proofs of evidence. The Prosecution should call a maximum of four witnesses: Mr. David Bello, Miss Stella Okonkwo, The Police Investigating Police Officer, Sgt Gabriel </w:t>
      </w:r>
      <w:r>
        <w:rPr>
          <w:rStyle w:val="style4104"/>
          <w:rFonts w:eastAsia="Batang"/>
          <w:szCs w:val="28"/>
        </w:rPr>
        <w:t>Kibaka</w:t>
      </w:r>
      <w:r>
        <w:rPr>
          <w:rStyle w:val="style4104"/>
          <w:rFonts w:eastAsia="Batang"/>
          <w:szCs w:val="28"/>
        </w:rPr>
        <w:t xml:space="preserve">, and Patience Bello. </w:t>
      </w:r>
    </w:p>
    <w:p>
      <w:pPr>
        <w:pStyle w:val="style4102"/>
        <w:spacing w:lineRule="auto" w:line="360"/>
        <w:rPr>
          <w:rFonts w:eastAsia="Times New Roman"/>
          <w:sz w:val="28"/>
          <w:szCs w:val="28"/>
        </w:rPr>
      </w:pPr>
      <w:r>
        <w:rPr>
          <w:rStyle w:val="style4104"/>
          <w:rFonts w:eastAsia="Batang"/>
          <w:szCs w:val="28"/>
        </w:rPr>
        <w:t xml:space="preserve">Exhibits to be tendered: a locally made Pistol used, the Samsung Phone recovered, Confessional Statement of Chidi </w:t>
      </w:r>
      <w:r>
        <w:rPr>
          <w:rStyle w:val="style4104"/>
          <w:rFonts w:eastAsia="Batang"/>
          <w:szCs w:val="28"/>
        </w:rPr>
        <w:t>Odimba</w:t>
      </w:r>
      <w:r>
        <w:rPr>
          <w:rStyle w:val="style4104"/>
          <w:rFonts w:eastAsia="Batang"/>
          <w:szCs w:val="28"/>
        </w:rPr>
        <w:t xml:space="preserve"> and Statement of the other Accused Person; receipt of purchase of the said Samsung phone by Mr. David Bello on the 20</w:t>
      </w:r>
      <w:r>
        <w:rPr>
          <w:rStyle w:val="style4105"/>
          <w:rFonts w:eastAsia="Batang"/>
          <w:szCs w:val="28"/>
        </w:rPr>
        <w:t>th</w:t>
      </w:r>
      <w:r>
        <w:rPr>
          <w:rStyle w:val="style4104"/>
          <w:rFonts w:eastAsia="Batang"/>
          <w:szCs w:val="28"/>
        </w:rPr>
        <w:t xml:space="preserve"> of December 2023.</w:t>
      </w:r>
    </w:p>
    <w:p>
      <w:pPr>
        <w:pStyle w:val="style4102"/>
        <w:spacing w:lineRule="auto" w:line="360"/>
        <w:rPr>
          <w:rFonts w:eastAsia="Times New Roman"/>
          <w:b/>
          <w:bCs/>
          <w:sz w:val="28"/>
          <w:szCs w:val="28"/>
        </w:rPr>
      </w:pPr>
      <w:r>
        <w:rPr>
          <w:rStyle w:val="style4104"/>
          <w:rFonts w:eastAsia="Batang"/>
          <w:b/>
          <w:bCs/>
          <w:szCs w:val="28"/>
        </w:rPr>
        <w:t>DEFENCE</w:t>
      </w:r>
    </w:p>
    <w:p>
      <w:pPr>
        <w:pStyle w:val="style4102"/>
        <w:spacing w:lineRule="auto" w:line="360"/>
        <w:rPr>
          <w:rFonts w:eastAsia="Times New Roman"/>
          <w:sz w:val="28"/>
          <w:szCs w:val="28"/>
        </w:rPr>
      </w:pPr>
      <w:r>
        <w:rPr>
          <w:rStyle w:val="style4104"/>
          <w:rFonts w:eastAsia="Batang"/>
          <w:szCs w:val="28"/>
        </w:rPr>
        <w:t xml:space="preserve">The Defendants are all witnesses testifying for themselves. Mr. Adewale Adegbite should call his niece, Jane </w:t>
      </w:r>
      <w:r>
        <w:rPr>
          <w:rStyle w:val="style4104"/>
          <w:rFonts w:eastAsia="Batang"/>
          <w:szCs w:val="28"/>
        </w:rPr>
        <w:t>Mich</w:t>
      </w:r>
      <w:r>
        <w:rPr>
          <w:rStyle w:val="style4104"/>
          <w:rFonts w:eastAsia="Batang"/>
          <w:szCs w:val="28"/>
          <w:lang w:val="en-GB"/>
        </w:rPr>
        <w:t>ae</w:t>
      </w:r>
      <w:r>
        <w:rPr>
          <w:rStyle w:val="style4104"/>
          <w:rFonts w:eastAsia="Batang"/>
          <w:szCs w:val="28"/>
        </w:rPr>
        <w:t xml:space="preserve">l and his sister Kemi </w:t>
      </w:r>
      <w:r>
        <w:rPr>
          <w:rStyle w:val="style4104"/>
          <w:rFonts w:eastAsia="Batang"/>
          <w:szCs w:val="28"/>
        </w:rPr>
        <w:t>Mich</w:t>
      </w:r>
      <w:r>
        <w:rPr>
          <w:rStyle w:val="style4104"/>
          <w:rFonts w:eastAsia="Batang"/>
          <w:szCs w:val="28"/>
          <w:lang w:val="en-GB"/>
        </w:rPr>
        <w:t>ae</w:t>
      </w:r>
      <w:r>
        <w:rPr>
          <w:rStyle w:val="style4104"/>
          <w:rFonts w:eastAsia="Batang"/>
          <w:szCs w:val="28"/>
        </w:rPr>
        <w:t xml:space="preserve">l to testify in order to establish Alibi. </w:t>
      </w:r>
    </w:p>
    <w:p>
      <w:pPr>
        <w:pStyle w:val="style4102"/>
        <w:spacing w:lineRule="auto" w:line="360"/>
        <w:rPr>
          <w:rFonts w:eastAsia="Times New Roman"/>
          <w:sz w:val="28"/>
          <w:szCs w:val="28"/>
        </w:rPr>
      </w:pPr>
      <w:r>
        <w:rPr>
          <w:rStyle w:val="style4104"/>
          <w:rFonts w:eastAsia="Batang"/>
          <w:szCs w:val="28"/>
        </w:rPr>
        <w:t>Students can consult the library for laws and cases and prepare for the trial.</w:t>
      </w:r>
    </w:p>
    <w:p>
      <w:pPr>
        <w:pStyle w:val="style4101"/>
        <w:spacing w:lineRule="auto" w:line="360"/>
        <w:rPr>
          <w:rFonts w:eastAsia="Times New Roman"/>
          <w:b/>
          <w:bCs/>
          <w:sz w:val="28"/>
          <w:szCs w:val="28"/>
        </w:rPr>
      </w:pPr>
      <w:r>
        <w:rPr>
          <w:rStyle w:val="style4099"/>
          <w:rFonts w:ascii="Times New Roman"/>
          <w:b/>
          <w:bCs/>
          <w:szCs w:val="28"/>
        </w:rPr>
        <w:t>INSTRUCTION:</w:t>
      </w:r>
    </w:p>
    <w:p>
      <w:pPr>
        <w:pStyle w:val="style4101"/>
        <w:spacing w:lineRule="auto" w:line="360"/>
        <w:rPr>
          <w:rFonts w:eastAsia="Times New Roman"/>
          <w:sz w:val="28"/>
          <w:szCs w:val="28"/>
        </w:rPr>
      </w:pPr>
      <w:r>
        <w:rPr>
          <w:rStyle w:val="style4104"/>
          <w:rFonts w:eastAsia="Batang"/>
          <w:szCs w:val="28"/>
        </w:rPr>
        <w:t>1. Prosecution is to prepare all necessary documents and serve same on the defence</w:t>
      </w:r>
    </w:p>
    <w:p>
      <w:pPr>
        <w:pStyle w:val="style4101"/>
        <w:spacing w:lineRule="auto" w:line="360"/>
        <w:rPr>
          <w:rFonts w:eastAsia="Times New Roman"/>
          <w:sz w:val="28"/>
          <w:szCs w:val="28"/>
        </w:rPr>
      </w:pPr>
      <w:r>
        <w:rPr>
          <w:rStyle w:val="style4104"/>
          <w:rFonts w:eastAsia="Batang"/>
          <w:szCs w:val="28"/>
        </w:rPr>
        <w:t>2. Defence should prepare and serve all necessary applications:</w:t>
      </w:r>
    </w:p>
    <w:p>
      <w:pPr>
        <w:pStyle w:val="style4101"/>
        <w:spacing w:lineRule="auto" w:line="360"/>
        <w:rPr>
          <w:rFonts w:eastAsia="Times New Roman"/>
          <w:sz w:val="28"/>
          <w:szCs w:val="28"/>
        </w:rPr>
      </w:pPr>
      <w:r>
        <w:rPr>
          <w:rStyle w:val="style4104"/>
          <w:rFonts w:eastAsia="Batang"/>
          <w:szCs w:val="28"/>
        </w:rPr>
        <w:t>a. Bail</w:t>
      </w:r>
    </w:p>
    <w:p>
      <w:pPr>
        <w:pStyle w:val="style4101"/>
        <w:spacing w:lineRule="auto" w:line="360"/>
        <w:rPr>
          <w:rStyle w:val="style4104"/>
          <w:rFonts w:eastAsia="Batang"/>
          <w:szCs w:val="28"/>
        </w:rPr>
      </w:pPr>
      <w:r>
        <w:rPr>
          <w:rStyle w:val="style4104"/>
          <w:rFonts w:eastAsia="Batang"/>
          <w:szCs w:val="28"/>
        </w:rPr>
        <w:t>b. Submission of no case to answer.</w:t>
      </w:r>
    </w:p>
    <w:p>
      <w:pPr>
        <w:pStyle w:val="style4101"/>
        <w:spacing w:lineRule="auto" w:line="360"/>
        <w:rPr>
          <w:rStyle w:val="style4099"/>
          <w:rFonts w:eastAsia="Batang"/>
        </w:rPr>
      </w:pPr>
    </w:p>
    <w:p>
      <w:pPr>
        <w:pStyle w:val="style4101"/>
        <w:spacing w:lineRule="auto" w:line="360"/>
        <w:rPr>
          <w:rFonts w:ascii="Times New Roman" w:cs="Times New Roman" w:hAnsi="Times New Roman"/>
          <w:b/>
          <w:sz w:val="28"/>
          <w:szCs w:val="28"/>
          <w:lang w:val="en-GB"/>
        </w:rPr>
      </w:pPr>
    </w:p>
    <w:p>
      <w:pPr>
        <w:pStyle w:val="style0"/>
        <w:spacing w:after="0"/>
        <w:rPr>
          <w:rFonts w:ascii="Times New Roman" w:cs="Times New Roman" w:hAnsi="Times New Roman"/>
          <w:b/>
          <w:bCs/>
          <w:sz w:val="28"/>
          <w:szCs w:val="28"/>
          <w:lang w:val="en-GB"/>
        </w:rPr>
      </w:pPr>
      <w:r>
        <w:rPr>
          <w:rFonts w:ascii="Times New Roman" w:cs="Times New Roman" w:hAnsi="Times New Roman"/>
          <w:b/>
          <w:sz w:val="28"/>
          <w:szCs w:val="28"/>
          <w:lang w:val="en-GB"/>
        </w:rPr>
        <w:t>CIVIL  SCENARIO</w:t>
      </w:r>
      <w:r>
        <w:rPr>
          <w:rFonts w:ascii="Times New Roman" w:cs="Times New Roman" w:hAnsi="Times New Roman"/>
          <w:b/>
          <w:sz w:val="28"/>
          <w:szCs w:val="28"/>
          <w:lang w:val="en-US"/>
        </w:rPr>
        <w:t xml:space="preserve"> 1</w:t>
      </w:r>
    </w:p>
    <w:p>
      <w:pPr>
        <w:pStyle w:val="style0"/>
        <w:spacing w:after="0"/>
        <w:rPr>
          <w:rFonts w:ascii="Times New Roman" w:cs="Times New Roman" w:hAnsi="Times New Roman"/>
          <w:b/>
          <w:bCs/>
          <w:sz w:val="28"/>
          <w:szCs w:val="28"/>
          <w:lang w:val="en-GB"/>
        </w:rPr>
      </w:pPr>
    </w:p>
    <w:p>
      <w:pPr>
        <w:pStyle w:val="style0"/>
        <w:jc w:val="both"/>
        <w:rPr>
          <w:rFonts w:ascii="Times New Roman" w:cs="Times New Roman" w:hAnsi="Times New Roman"/>
          <w:sz w:val="28"/>
          <w:szCs w:val="28"/>
        </w:rPr>
      </w:pPr>
      <w:r>
        <w:rPr>
          <w:rFonts w:ascii="Times New Roman" w:cs="Times New Roman" w:hAnsi="Times New Roman"/>
          <w:sz w:val="28"/>
          <w:szCs w:val="28"/>
        </w:rPr>
        <w:t>Obike</w:t>
      </w:r>
      <w:r>
        <w:rPr>
          <w:rFonts w:ascii="Times New Roman" w:cs="Times New Roman" w:hAnsi="Times New Roman"/>
          <w:sz w:val="28"/>
          <w:szCs w:val="28"/>
        </w:rPr>
        <w:t xml:space="preserve"> Musa </w:t>
      </w:r>
      <w:r>
        <w:rPr>
          <w:rFonts w:ascii="Times New Roman" w:cs="Times New Roman" w:hAnsi="Times New Roman"/>
          <w:sz w:val="28"/>
          <w:szCs w:val="28"/>
        </w:rPr>
        <w:t>Okalanwa</w:t>
      </w:r>
      <w:r>
        <w:rPr>
          <w:rFonts w:ascii="Times New Roman" w:cs="Times New Roman" w:hAnsi="Times New Roman"/>
          <w:sz w:val="28"/>
          <w:szCs w:val="28"/>
        </w:rPr>
        <w:t xml:space="preserve">, a Civil Servant and a staff of the Federal Ministry of Aviation occupies House No. 1, Kapital Road, Asokoro, Abuja which belongs to the Federal Government of Nigeria built and maintained by the Federal Housing Authority. When the Federal Government Policy on sale of Federal Government Houses was kick-started, he applied for the house but failed to submit his expression of interest form to the Ad-Hoc Committee on the sale of Federal </w:t>
      </w:r>
      <w:r>
        <w:rPr>
          <w:rFonts w:ascii="Times New Roman" w:cs="Times New Roman" w:hAnsi="Times New Roman"/>
          <w:sz w:val="28"/>
          <w:szCs w:val="28"/>
        </w:rPr>
        <w:t xml:space="preserve">Government Houses as required by the Guidelines of the Policy in question. Having failed to submit his expression of interest form, the House was thrown to the public for bidding and Mr. Muhammad </w:t>
      </w:r>
      <w:r>
        <w:rPr>
          <w:rFonts w:ascii="Times New Roman" w:cs="Times New Roman" w:hAnsi="Times New Roman"/>
          <w:sz w:val="28"/>
          <w:szCs w:val="28"/>
        </w:rPr>
        <w:t>Tafa</w:t>
      </w:r>
      <w:r>
        <w:rPr>
          <w:rFonts w:ascii="Times New Roman" w:cs="Times New Roman" w:hAnsi="Times New Roman"/>
          <w:sz w:val="28"/>
          <w:szCs w:val="28"/>
        </w:rPr>
        <w:t xml:space="preserve"> won the bid and was offered the house, which he paid for. </w:t>
      </w:r>
    </w:p>
    <w:p>
      <w:pPr>
        <w:pStyle w:val="style0"/>
        <w:jc w:val="both"/>
        <w:rPr>
          <w:rFonts w:ascii="Times New Roman" w:cs="Times New Roman" w:hAnsi="Times New Roman"/>
          <w:sz w:val="28"/>
          <w:szCs w:val="28"/>
        </w:rPr>
      </w:pPr>
      <w:r>
        <w:rPr>
          <w:rFonts w:ascii="Times New Roman" w:cs="Times New Roman" w:hAnsi="Times New Roman"/>
          <w:sz w:val="28"/>
          <w:szCs w:val="28"/>
        </w:rPr>
        <w:t xml:space="preserve">Thereafter, </w:t>
      </w:r>
      <w:r>
        <w:rPr>
          <w:rFonts w:ascii="Times New Roman" w:cs="Times New Roman" w:hAnsi="Times New Roman"/>
          <w:sz w:val="28"/>
          <w:szCs w:val="28"/>
        </w:rPr>
        <w:t>Obike</w:t>
      </w:r>
      <w:r>
        <w:rPr>
          <w:rFonts w:ascii="Times New Roman" w:cs="Times New Roman" w:hAnsi="Times New Roman"/>
          <w:sz w:val="28"/>
          <w:szCs w:val="28"/>
        </w:rPr>
        <w:t xml:space="preserve"> Musa </w:t>
      </w:r>
      <w:r>
        <w:rPr>
          <w:rFonts w:ascii="Times New Roman" w:cs="Times New Roman" w:hAnsi="Times New Roman"/>
          <w:sz w:val="28"/>
          <w:szCs w:val="28"/>
        </w:rPr>
        <w:t>Okalanwa</w:t>
      </w:r>
      <w:r>
        <w:rPr>
          <w:rFonts w:ascii="Times New Roman" w:cs="Times New Roman" w:hAnsi="Times New Roman"/>
          <w:sz w:val="28"/>
          <w:szCs w:val="28"/>
        </w:rPr>
        <w:t xml:space="preserve"> was served with two (2) quit notices to vacate the house. Being dissatisfied with the above facts, Mr. </w:t>
      </w:r>
      <w:r>
        <w:rPr>
          <w:rFonts w:ascii="Times New Roman" w:cs="Times New Roman" w:hAnsi="Times New Roman"/>
          <w:sz w:val="28"/>
          <w:szCs w:val="28"/>
        </w:rPr>
        <w:t>Obike</w:t>
      </w:r>
      <w:r>
        <w:rPr>
          <w:rFonts w:ascii="Times New Roman" w:cs="Times New Roman" w:hAnsi="Times New Roman"/>
          <w:sz w:val="28"/>
          <w:szCs w:val="28"/>
        </w:rPr>
        <w:t xml:space="preserve"> instituted an action against Mr. Muhammad </w:t>
      </w:r>
      <w:r>
        <w:rPr>
          <w:rFonts w:ascii="Times New Roman" w:cs="Times New Roman" w:hAnsi="Times New Roman"/>
          <w:sz w:val="28"/>
          <w:szCs w:val="28"/>
        </w:rPr>
        <w:t>Tafa</w:t>
      </w:r>
      <w:r>
        <w:rPr>
          <w:rFonts w:ascii="Times New Roman" w:cs="Times New Roman" w:hAnsi="Times New Roman"/>
          <w:sz w:val="28"/>
          <w:szCs w:val="28"/>
        </w:rPr>
        <w:t xml:space="preserve"> and the Hon. Minister of the Federal Ministry of Works &amp; Housing vide Suit No 826/2023, by way of Writ of Summons, at the High Court of the Federal Capital Territory, Abuja.</w:t>
      </w:r>
    </w:p>
    <w:p>
      <w:pPr>
        <w:pStyle w:val="style0"/>
        <w:jc w:val="both"/>
        <w:rPr>
          <w:rFonts w:ascii="Times New Roman" w:cs="Times New Roman" w:hAnsi="Times New Roman"/>
          <w:b/>
          <w:bCs/>
          <w:sz w:val="28"/>
          <w:szCs w:val="28"/>
          <w:lang w:val="en-GB"/>
        </w:rPr>
      </w:pPr>
      <w:r>
        <w:rPr>
          <w:rFonts w:ascii="Times New Roman" w:cs="Times New Roman" w:hAnsi="Times New Roman"/>
          <w:sz w:val="28"/>
          <w:szCs w:val="28"/>
        </w:rPr>
        <w:t>On being served with the court processes in the matter, the 2</w:t>
      </w:r>
      <w:r>
        <w:rPr>
          <w:rFonts w:ascii="Times New Roman" w:cs="Times New Roman" w:hAnsi="Times New Roman"/>
          <w:sz w:val="28"/>
          <w:szCs w:val="28"/>
          <w:vertAlign w:val="superscript"/>
        </w:rPr>
        <w:t>nd</w:t>
      </w:r>
      <w:r>
        <w:rPr>
          <w:rFonts w:ascii="Times New Roman" w:cs="Times New Roman" w:hAnsi="Times New Roman"/>
          <w:sz w:val="28"/>
          <w:szCs w:val="28"/>
        </w:rPr>
        <w:t xml:space="preserve"> Defendant, in addition to the statement of </w:t>
      </w:r>
      <w:r>
        <w:rPr>
          <w:rFonts w:ascii="Times New Roman" w:cs="Times New Roman" w:hAnsi="Times New Roman"/>
          <w:sz w:val="28"/>
          <w:szCs w:val="28"/>
        </w:rPr>
        <w:t>defence</w:t>
      </w:r>
      <w:r>
        <w:rPr>
          <w:rFonts w:ascii="Times New Roman" w:cs="Times New Roman" w:hAnsi="Times New Roman"/>
          <w:sz w:val="28"/>
          <w:szCs w:val="28"/>
        </w:rPr>
        <w:t xml:space="preserve"> and other court processes filed, also applied, by a Motion on Notice, and sought to join the Chairman and the Secretary, Committee </w:t>
      </w:r>
      <w:r>
        <w:rPr>
          <w:rFonts w:ascii="Times New Roman" w:cs="Times New Roman" w:hAnsi="Times New Roman"/>
          <w:sz w:val="28"/>
          <w:szCs w:val="28"/>
        </w:rPr>
        <w:t>For</w:t>
      </w:r>
      <w:r>
        <w:rPr>
          <w:rFonts w:ascii="Times New Roman" w:cs="Times New Roman" w:hAnsi="Times New Roman"/>
          <w:sz w:val="28"/>
          <w:szCs w:val="28"/>
        </w:rPr>
        <w:t xml:space="preserve"> The Sale Of Federal Government Houses as defendants to the action. The Claimant, Mr. </w:t>
      </w:r>
      <w:r>
        <w:rPr>
          <w:rFonts w:ascii="Times New Roman" w:cs="Times New Roman" w:hAnsi="Times New Roman"/>
          <w:sz w:val="28"/>
          <w:szCs w:val="28"/>
        </w:rPr>
        <w:t>Obike</w:t>
      </w:r>
      <w:r>
        <w:rPr>
          <w:rFonts w:ascii="Times New Roman" w:cs="Times New Roman" w:hAnsi="Times New Roman"/>
          <w:sz w:val="28"/>
          <w:szCs w:val="28"/>
        </w:rPr>
        <w:t xml:space="preserve">, has filed a counter affidavit and written address, in opposition to the application for joinder. Mr. Mohammed </w:t>
      </w:r>
      <w:r>
        <w:rPr>
          <w:rFonts w:ascii="Times New Roman" w:cs="Times New Roman" w:hAnsi="Times New Roman"/>
          <w:sz w:val="28"/>
          <w:szCs w:val="28"/>
        </w:rPr>
        <w:t>Tafa</w:t>
      </w:r>
      <w:r>
        <w:rPr>
          <w:rFonts w:ascii="Times New Roman" w:cs="Times New Roman" w:hAnsi="Times New Roman"/>
          <w:sz w:val="28"/>
          <w:szCs w:val="28"/>
        </w:rPr>
        <w:t xml:space="preserve"> is already out of time to file his court processes in </w:t>
      </w:r>
      <w:r>
        <w:rPr>
          <w:rFonts w:ascii="Times New Roman" w:cs="Times New Roman" w:hAnsi="Times New Roman"/>
          <w:sz w:val="28"/>
          <w:szCs w:val="28"/>
        </w:rPr>
        <w:t>defence</w:t>
      </w:r>
      <w:r>
        <w:rPr>
          <w:rFonts w:ascii="Times New Roman" w:cs="Times New Roman" w:hAnsi="Times New Roman"/>
          <w:sz w:val="28"/>
          <w:szCs w:val="28"/>
        </w:rPr>
        <w:t xml:space="preserve"> of the suit. </w:t>
      </w:r>
      <w:r>
        <w:rPr>
          <w:rFonts w:ascii="Times New Roman" w:cs="Times New Roman" w:hAnsi="Times New Roman"/>
          <w:sz w:val="28"/>
          <w:szCs w:val="28"/>
        </w:rPr>
        <w:tab/>
      </w:r>
      <w:r>
        <w:rPr>
          <w:rFonts w:ascii="Times New Roman" w:cs="Times New Roman" w:hAnsi="Times New Roman"/>
          <w:sz w:val="28"/>
          <w:szCs w:val="28"/>
        </w:rPr>
        <w:t xml:space="preserve">   </w:t>
      </w:r>
    </w:p>
    <w:p>
      <w:pPr>
        <w:pStyle w:val="style179"/>
        <w:ind w:left="1080"/>
        <w:jc w:val="both"/>
        <w:rPr>
          <w:rFonts w:ascii="Times New Roman" w:cs="Times New Roman" w:hAnsi="Times New Roman"/>
          <w:b/>
          <w:bCs/>
          <w:sz w:val="24"/>
          <w:szCs w:val="24"/>
          <w:lang w:val="en-GB"/>
        </w:rPr>
      </w:pPr>
    </w:p>
    <w:sectPr>
      <w:pgSz w:w="11906" w:h="16838" w:orient="portrait"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200247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0020507"/>
    <w:charset w:val="02"/>
    <w:family w:val="roman"/>
    <w:pitch w:val="variable"/>
    <w:sig w:usb0="00000000" w:usb1="10000000" w:usb2="00000000" w:usb3="00000000" w:csb0="80000000" w:csb1="00000000"/>
  </w:font>
  <w:font w:name="Batang">
    <w:altName w:val="바탕"/>
    <w:panose1 w:val="02030600000000010101"/>
    <w:charset w:val="81"/>
    <w:family w:val="roman"/>
    <w:pitch w:val="variable"/>
    <w:sig w:usb0="B00002AF" w:usb1="69D77CFB" w:usb2="00000030" w:usb3="00000000" w:csb0="0008009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8A9E7A4C"/>
    <w:lvl w:ilvl="0" w:tplc="4E34AB06">
      <w:start w:val="1"/>
      <w:numFmt w:val="bullet"/>
      <w:lvlText w:val="-"/>
      <w:lvlJc w:val="left"/>
      <w:pPr>
        <w:ind w:left="1080" w:hanging="360"/>
      </w:pPr>
      <w:rPr>
        <w:rFonts w:ascii="Times New Roman" w:cs="Times New Roman" w:eastAsia="Calibri" w:hAnsi="Times New Roman" w:hint="default"/>
      </w:rPr>
    </w:lvl>
    <w:lvl w:ilvl="1" w:tplc="08090003" w:tentative="1">
      <w:start w:val="1"/>
      <w:numFmt w:val="bullet"/>
      <w:lvlText w:val="o"/>
      <w:lvlJc w:val="left"/>
      <w:pPr>
        <w:ind w:left="1800" w:hanging="360"/>
      </w:pPr>
      <w:rPr>
        <w:rFonts w:ascii="Courier New" w:cs="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cs="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cs="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00000001"/>
    <w:multiLevelType w:val="hybridMultilevel"/>
    <w:tmpl w:val="E256833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nsid w:val="00000002"/>
    <w:multiLevelType w:val="hybridMultilevel"/>
    <w:tmpl w:val="B0CC2660"/>
    <w:lvl w:ilvl="0" w:tplc="951A7180">
      <w:start w:val="1"/>
      <w:numFmt w:val="decimal"/>
      <w:lvlText w:val="%1."/>
      <w:lvlJc w:val="left"/>
      <w:pPr>
        <w:ind w:left="360" w:hanging="360"/>
      </w:pPr>
      <w:rPr>
        <w:b w:val="false"/>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0000003"/>
    <w:multiLevelType w:val="hybridMultilevel"/>
    <w:tmpl w:val="05B655CA"/>
    <w:lvl w:ilvl="0" w:tplc="7C42549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0000004"/>
    <w:multiLevelType w:val="hybridMultilevel"/>
    <w:tmpl w:val="4F4C9C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customStyle="1" w:styleId="style4097">
    <w:name w:val="ParaAttribute0"/>
    <w:next w:val="style4097"/>
    <w:pPr>
      <w:wordWrap w:val="false"/>
      <w:spacing w:lineRule="auto" w:line="240"/>
    </w:pPr>
    <w:rPr>
      <w:rFonts w:ascii="Times New Roman" w:cs="Times New Roman" w:eastAsia="Batang" w:hAnsi="Times New Roman"/>
      <w:sz w:val="20"/>
      <w:szCs w:val="20"/>
    </w:rPr>
  </w:style>
  <w:style w:type="paragraph" w:customStyle="1" w:styleId="style4098">
    <w:name w:val="ParaAttribute1"/>
    <w:next w:val="style4098"/>
    <w:pPr>
      <w:wordWrap w:val="false"/>
      <w:spacing w:lineRule="auto" w:line="240"/>
    </w:pPr>
    <w:rPr>
      <w:rFonts w:ascii="Times New Roman" w:cs="Times New Roman" w:eastAsia="Batang" w:hAnsi="Times New Roman"/>
      <w:sz w:val="20"/>
      <w:szCs w:val="20"/>
    </w:rPr>
  </w:style>
  <w:style w:type="character" w:customStyle="1" w:styleId="style4099">
    <w:name w:val="CharAttribute1"/>
    <w:next w:val="style4099"/>
    <w:rPr>
      <w:rFonts w:ascii="Calibri" w:eastAsia="Calibri"/>
      <w:sz w:val="24"/>
    </w:rPr>
  </w:style>
  <w:style w:type="paragraph" w:customStyle="1" w:styleId="style4100">
    <w:name w:val="ParaAttribute2"/>
    <w:next w:val="style4100"/>
    <w:pPr>
      <w:widowControl w:val="false"/>
      <w:wordWrap w:val="false"/>
      <w:spacing w:after="0" w:lineRule="auto" w:line="240"/>
    </w:pPr>
    <w:rPr>
      <w:rFonts w:ascii="Times New Roman" w:cs="Times New Roman" w:eastAsia="Batang" w:hAnsi="Times New Roman"/>
      <w:sz w:val="20"/>
      <w:szCs w:val="20"/>
    </w:rPr>
  </w:style>
  <w:style w:type="paragraph" w:customStyle="1" w:styleId="style4101">
    <w:name w:val="ParaAttribute3"/>
    <w:next w:val="style4101"/>
    <w:pPr>
      <w:wordWrap w:val="false"/>
      <w:spacing w:after="0" w:lineRule="auto" w:line="240"/>
      <w:jc w:val="both"/>
    </w:pPr>
    <w:rPr>
      <w:rFonts w:ascii="Times New Roman" w:cs="Times New Roman" w:eastAsia="Batang" w:hAnsi="Times New Roman"/>
      <w:sz w:val="20"/>
      <w:szCs w:val="20"/>
    </w:rPr>
  </w:style>
  <w:style w:type="paragraph" w:customStyle="1" w:styleId="style4102">
    <w:name w:val="ParaAttribute4"/>
    <w:next w:val="style4102"/>
    <w:pPr>
      <w:wordWrap w:val="false"/>
      <w:spacing w:after="0" w:lineRule="auto" w:line="240"/>
      <w:jc w:val="both"/>
    </w:pPr>
    <w:rPr>
      <w:rFonts w:ascii="Times New Roman" w:cs="Times New Roman" w:eastAsia="Batang" w:hAnsi="Times New Roman"/>
      <w:sz w:val="20"/>
      <w:szCs w:val="20"/>
    </w:rPr>
  </w:style>
  <w:style w:type="paragraph" w:customStyle="1" w:styleId="style4103">
    <w:name w:val="ParaAttribute5"/>
    <w:next w:val="style4103"/>
    <w:pPr>
      <w:wordWrap w:val="false"/>
      <w:spacing w:after="0" w:lineRule="auto" w:line="240"/>
    </w:pPr>
    <w:rPr>
      <w:rFonts w:ascii="Times New Roman" w:cs="Times New Roman" w:eastAsia="Batang" w:hAnsi="Times New Roman"/>
      <w:sz w:val="20"/>
      <w:szCs w:val="20"/>
    </w:rPr>
  </w:style>
  <w:style w:type="character" w:customStyle="1" w:styleId="style4104">
    <w:name w:val="CharAttribute4"/>
    <w:next w:val="style4104"/>
    <w:rPr>
      <w:rFonts w:ascii="Times New Roman" w:cs="Times New Roman" w:eastAsia="Times New Roman" w:hAnsi="Times New Roman" w:hint="default"/>
      <w:sz w:val="28"/>
    </w:rPr>
  </w:style>
  <w:style w:type="character" w:customStyle="1" w:styleId="style4105">
    <w:name w:val="CharAttribute5"/>
    <w:next w:val="style4105"/>
    <w:rPr>
      <w:rFonts w:ascii="Times New Roman" w:cs="Times New Roman" w:eastAsia="Times New Roman" w:hAnsi="Times New Roman" w:hint="default"/>
      <w:sz w:val="28"/>
      <w:vertAlign w:val="superscript"/>
    </w:rPr>
  </w:style>
  <w:style w:type="paragraph" w:styleId="style31">
    <w:name w:val="header"/>
    <w:basedOn w:val="style0"/>
    <w:next w:val="style31"/>
    <w:link w:val="style4106"/>
    <w:uiPriority w:val="99"/>
    <w:pPr>
      <w:tabs>
        <w:tab w:val="center" w:leader="none" w:pos="4513"/>
        <w:tab w:val="right" w:leader="none" w:pos="9026"/>
      </w:tabs>
      <w:spacing w:after="0" w:lineRule="auto" w:line="240"/>
    </w:pPr>
    <w:rPr/>
  </w:style>
  <w:style w:type="character" w:customStyle="1" w:styleId="style4106">
    <w:name w:val="Header Char_4a0d3a88-aa5a-4567-aec1-18ec9d0b7fcb"/>
    <w:basedOn w:val="style65"/>
    <w:next w:val="style4106"/>
    <w:link w:val="style31"/>
    <w:uiPriority w:val="99"/>
  </w:style>
  <w:style w:type="paragraph" w:styleId="style32">
    <w:name w:val="footer"/>
    <w:basedOn w:val="style0"/>
    <w:next w:val="style32"/>
    <w:link w:val="style4107"/>
    <w:uiPriority w:val="99"/>
    <w:pPr>
      <w:tabs>
        <w:tab w:val="center" w:leader="none" w:pos="4513"/>
        <w:tab w:val="right" w:leader="none" w:pos="9026"/>
      </w:tabs>
      <w:spacing w:after="0" w:lineRule="auto" w:line="240"/>
    </w:pPr>
    <w:rPr/>
  </w:style>
  <w:style w:type="character" w:customStyle="1" w:styleId="style4107">
    <w:name w:val="Footer Char_63553b5d-3bcc-4c72-8a7b-b3f9e794b4e3"/>
    <w:basedOn w:val="style65"/>
    <w:next w:val="style4107"/>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915</Words>
  <Pages>6</Pages>
  <Characters>4424</Characters>
  <Application>WPS Office</Application>
  <DocSecurity>0</DocSecurity>
  <Paragraphs>24</Paragraphs>
  <ScaleCrop>false</ScaleCrop>
  <LinksUpToDate>false</LinksUpToDate>
  <CharactersWithSpaces>5332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2024-12-28T08:26:00Z</dcterms:created>
  <dc:creator>Zino</dc:creator>
  <lastModifiedBy>TECNO CD8j</lastModifiedBy>
  <dcterms:modified xsi:type="dcterms:W3CDTF">2025-04-11T11:50:57Z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8811fbef1bf44ba9908c285c8ecea497</vt:lpwstr>
  </property>
</Properties>
</file>