
<file path=[Content_Types].xml><?xml version="1.0" encoding="utf-8"?>
<Types xmlns="http://schemas.openxmlformats.org/package/2006/content-types">
  <Default Extension="xml" ContentType="application/xml"/>
  <Default Extension="rels" ContentType="application/vnd.openxmlformats-package.relationship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document.xml" ContentType="application/vnd.openxmlformats-officedocument.wordprocessingml.document.main+xml"/>
  <Override PartName="/word/numbering.xml" ContentType="application/vnd.openxmlformats-officedocument.wordprocessingml.numbering+xml"/>
  <Override PartName="/word/settings.xml" ContentType="application/vnd.openxmlformats-officedocument.wordprocessingml.settings+xml"/>
  <Override PartName="/docProps/custom.xml" ContentType="application/vnd.openxmlformats-officedocument.custom-properties+xml"/>
  <Override PartName="/word/styles.xml" ContentType="application/vnd.openxmlformats-officedocument.wordprocessingml.styl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xmlns:wpsCustomData="http://www.wps.cn/officeDocument/2013/wpsCustomData" mc:Ignorable="w14 wp14">
  <w:body>
    <w:p>
      <w:pPr>
        <w:pStyle w:val="style0"/>
        <w:spacing w:lineRule="auto" w:line="180"/>
        <w:jc w:val="center"/>
        <w:rPr>
          <w:b/>
          <w:bCs/>
          <w:lang w:val="en-US"/>
        </w:rPr>
      </w:pPr>
      <w:bookmarkStart w:id="0" w:name="_GoBack"/>
      <w:bookmarkEnd w:id="0"/>
      <w:r>
        <w:rPr>
          <w:b/>
          <w:bCs/>
          <w:lang w:val="en-US"/>
        </w:rPr>
        <w:t>COUNCIL OF LEGAL EDUCATION</w:t>
      </w:r>
    </w:p>
    <w:p>
      <w:pPr>
        <w:pStyle w:val="style0"/>
        <w:spacing w:lineRule="auto" w:line="180"/>
        <w:jc w:val="center"/>
        <w:rPr>
          <w:b/>
          <w:bCs/>
        </w:rPr>
      </w:pPr>
      <w:r>
        <w:rPr>
          <w:b/>
          <w:bCs/>
          <w:lang w:val="en-US"/>
        </w:rPr>
        <w:t>NIGERIAN LAW SCHOOL</w:t>
      </w:r>
    </w:p>
    <w:p>
      <w:pPr>
        <w:pStyle w:val="style0"/>
        <w:spacing w:lineRule="auto" w:line="180"/>
        <w:jc w:val="center"/>
        <w:rPr>
          <w:b/>
          <w:bCs/>
        </w:rPr>
      </w:pPr>
      <w:r>
        <w:rPr>
          <w:b/>
          <w:bCs/>
          <w:lang w:val="en-US"/>
        </w:rPr>
        <w:t>PROPERTY LAW PRACTICE DEPARTMENT</w:t>
      </w:r>
    </w:p>
    <w:p>
      <w:pPr>
        <w:pStyle w:val="style0"/>
        <w:spacing w:lineRule="auto" w:line="180"/>
        <w:jc w:val="center"/>
        <w:rPr>
          <w:b/>
          <w:bCs/>
        </w:rPr>
      </w:pPr>
      <w:r>
        <w:rPr>
          <w:b/>
          <w:bCs/>
          <w:lang w:val="en-US"/>
        </w:rPr>
        <w:t>2024/2025 SESSION</w:t>
      </w:r>
    </w:p>
    <w:p>
      <w:pPr>
        <w:pStyle w:val="style0"/>
        <w:spacing w:lineRule="auto" w:line="180"/>
        <w:jc w:val="center"/>
        <w:rPr>
          <w:b/>
          <w:bCs/>
        </w:rPr>
      </w:pPr>
      <w:r>
        <w:rPr>
          <w:b/>
          <w:bCs/>
        </w:rPr>
        <w:t>WEEK 6: SALE OF LAND (PART 2)</w:t>
      </w:r>
    </w:p>
    <w:p>
      <w:pPr>
        <w:pStyle w:val="style0"/>
        <w:spacing w:lineRule="auto" w:line="180"/>
        <w:jc w:val="center"/>
        <w:rPr>
          <w:b/>
          <w:bCs/>
        </w:rPr>
      </w:pPr>
      <w:r>
        <w:rPr>
          <w:b/>
          <w:bCs/>
          <w:lang w:val="en-US"/>
        </w:rPr>
        <w:t>SCENARIO AND PRE-CLASS TASKS</w:t>
      </w:r>
    </w:p>
    <w:p>
      <w:pPr>
        <w:pStyle w:val="style0"/>
        <w:spacing w:lineRule="auto" w:line="180"/>
        <w:jc w:val="center"/>
        <w:rPr>
          <w:b/>
          <w:bCs/>
        </w:rPr>
      </w:pPr>
      <w:r>
        <w:rPr>
          <w:b/>
          <w:bCs/>
          <w:lang w:val="en-US"/>
        </w:rPr>
        <w:t>13 MAY 2025</w:t>
      </w:r>
    </w:p>
    <w:p>
      <w:pPr>
        <w:pStyle w:val="style0"/>
        <w:autoSpaceDE w:val="false"/>
        <w:autoSpaceDN w:val="false"/>
        <w:adjustRightInd w:val="false"/>
        <w:spacing w:lineRule="auto" w:line="240"/>
        <w:jc w:val="both"/>
        <w:rPr>
          <w:b/>
          <w:bCs/>
        </w:rPr>
      </w:pPr>
      <w:r>
        <w:rPr>
          <w:b/>
          <w:bCs/>
          <w:lang w:val="en-US"/>
        </w:rPr>
        <w:t>SCENARIO AND TASKS</w:t>
      </w:r>
    </w:p>
    <w:p>
      <w:pPr>
        <w:pStyle w:val="style0"/>
        <w:rPr/>
      </w:pPr>
      <w:r>
        <w:rPr>
          <w:lang w:val="en-US"/>
        </w:rPr>
        <w:t>T</w:t>
      </w:r>
      <w:r>
        <w:t>he Lagos State High Court ruled against Mr. Garuba in a land matter. His counsel, Dr. Esese Onye, SAN, has advised against an appeal and persuaded Mr. Garuba to proceed with the purchase transaction. During the trial, Mr. Garuba lost his sight due to unsuccessful laser surgeries for diabetic retinopathy. He now seeks your assistance in concluding the purchase. Mr. Dadash, representing the vendor, Mr Biodun, has handed the following title abstract to Dr. Esese Onye, SAN, the solicitor solicitor representing Mr Garuba:</w:t>
      </w:r>
    </w:p>
    <w:p>
      <w:pPr>
        <w:pStyle w:val="style0"/>
        <w:rPr/>
      </w:pPr>
      <w:r>
        <w:t>1. In 1963, the former Eastern Region government granted title to Chief Kekere Kukuye in respect of two plots of land at Nos. 24–25 Ayoyo Street, Calabar, Cross River State, via a Deed of Assignment registered as No. 10 at Page 10 in Volume 110 of the Lands Registry, Calabar.</w:t>
      </w:r>
    </w:p>
    <w:p>
      <w:pPr>
        <w:pStyle w:val="style0"/>
        <w:rPr/>
      </w:pPr>
      <w:r>
        <w:t>2. In 1975, Chief Kukuye assigned the title to Chief Utibe.</w:t>
      </w:r>
    </w:p>
    <w:p>
      <w:pPr>
        <w:pStyle w:val="style0"/>
        <w:rPr/>
      </w:pPr>
      <w:r>
        <w:t>3. In 1990, Chief Utibe sold the property to Chief Okong.</w:t>
      </w:r>
    </w:p>
    <w:p>
      <w:pPr>
        <w:pStyle w:val="style0"/>
        <w:rPr/>
      </w:pPr>
      <w:r>
        <w:t>4. Chief Okong died intestate in 2015; the property devolved on his son, Mike Maiyak.</w:t>
      </w:r>
    </w:p>
    <w:p>
      <w:pPr>
        <w:pStyle w:val="style0"/>
        <w:rPr/>
      </w:pPr>
      <w:r>
        <w:t>5. In 2022, Mr. Agbor Daniel mortgaged the land to Wells Fargo Bank Nigeria Ltd. The bank sold it to Madam Maigari on January 23, 2024.</w:t>
      </w:r>
    </w:p>
    <w:p>
      <w:pPr>
        <w:pStyle w:val="style0"/>
        <w:rPr/>
      </w:pPr>
      <w:r>
        <w:t>6. Madam Maigari died on May 3, 2025. By her Will dated September 30, 2024, she devised the property at Obudu and other assets to her son, Mr. Biodun, who resides at No. 22 Zamza Close, Surulere, Lagos. Mr. Biodun now wishes to transfer the unexpired residue to Mr. Garuba of No. 33 Ziki Way, Abuja.</w:t>
      </w:r>
    </w:p>
    <w:p>
      <w:pPr>
        <w:pStyle w:val="style0"/>
        <w:rPr/>
      </w:pPr>
      <w:r>
        <w:t>ANSWER THE FOLLOWING QUESTIONS:</w:t>
      </w:r>
    </w:p>
    <w:p>
      <w:pPr>
        <w:pStyle w:val="style0"/>
        <w:rPr/>
      </w:pPr>
      <w:r>
        <w:t>(a) What is expected of Mr. Biodun or his solicitor immediately after the exchange of the contract of sale? How should this function be performed?</w:t>
      </w:r>
    </w:p>
    <w:p>
      <w:pPr>
        <w:pStyle w:val="style0"/>
        <w:rPr/>
      </w:pPr>
      <w:r>
        <w:t>(b) Assuming you are the solicitor to Mr Garuba, mention the documents you would request from Mr. Biodun or his solicitor for the purpose of investigating title to the property. List the steps you would take, as solicitor to Mr. Garuba, to investigate title to the property. Would the steps differ if the property were located in Surulere, Lagos?</w:t>
      </w:r>
    </w:p>
    <w:p>
      <w:pPr>
        <w:pStyle w:val="style0"/>
        <w:rPr/>
      </w:pPr>
      <w:r>
        <w:t>(c) Mention and draft the final document to be executed between the parties during the completion of the transaction.</w:t>
      </w:r>
    </w:p>
    <w:p>
      <w:pPr>
        <w:pStyle w:val="style0"/>
        <w:rPr/>
      </w:pPr>
      <w:r>
        <w:t>(d) As solicitor to Mr. Garuba, write a letter to Mr. Biodun raising requisitions based on the abstract outlined above.</w:t>
      </w:r>
    </w:p>
    <w:p>
      <w:pPr>
        <w:pStyle w:val="style0"/>
        <w:rPr/>
      </w:pPr>
      <w:r>
        <w:t>(e) Draft the search report you would send to Mr. Garuba, assuming you have now concluded your investigation into the title.</w:t>
      </w:r>
    </w:p>
    <w:p>
      <w:pPr>
        <w:pStyle w:val="style0"/>
        <w:rPr/>
      </w:pPr>
      <w:r>
        <w:t>(f) What is a completion statement?</w:t>
      </w:r>
    </w:p>
    <w:p>
      <w:pPr>
        <w:pStyle w:val="style0"/>
        <w:rPr/>
      </w:pPr>
      <w:r>
        <w:t>(g) State the procedure for completion of the transaction.</w:t>
      </w:r>
    </w:p>
    <w:p>
      <w:pPr>
        <w:pStyle w:val="style0"/>
        <w:rPr/>
      </w:pPr>
      <w:r>
        <w:t>(h) List the items/documents you, as solicitor to the Mr Garuba, would require from Mr. Biodun at the completion stage.</w:t>
      </w:r>
    </w:p>
    <w:p>
      <w:pPr>
        <w:pStyle w:val="style0"/>
        <w:rPr/>
      </w:pPr>
      <w:r>
        <w:t xml:space="preserve">(i) Assuming Mr. Garuba was purchasing only one of the two plots, what additional clause(s) would you, as his solicitor, insist on including in the document referred to in question (c) to protect your client’s interest? Who has the responsibility to draft the document referred to in Question (c) above? </w:t>
      </w:r>
    </w:p>
    <w:p>
      <w:pPr>
        <w:pStyle w:val="style0"/>
        <w:rPr/>
      </w:pPr>
      <w:r>
        <w:t>(j) Describe the post-completion process/procedure. Who has the responsibility for this process? What are the adverse legal consequences of failing to perfect title?</w:t>
      </w:r>
    </w:p>
    <w:p>
      <w:pPr>
        <w:pStyle w:val="style0"/>
        <w:rPr/>
      </w:pPr>
      <w:r>
        <w:t>(k) Assuming you are the solicitor to Mr. Biodun, advise him on how many years of title he would need to deduce in the abstract. Would your answer be the same if the property were located in Lekki, Lagos State or in Asaba, Delta State? Give reasons for your answer.</w:t>
      </w:r>
    </w:p>
    <w:p>
      <w:pPr>
        <w:pStyle w:val="style0"/>
        <w:rPr/>
      </w:pPr>
      <w:r>
        <w:t>(l) Assume that at the initial stage, the solicitor to Mr. Biodun received the deposit and paid it into his personal account. He later used ₦2.5 million from the amount for his wife's emergency kidney transplant in India, intending to refund it before completion. (i) Comment on the duties of Mr. Biodun's solicitor in this regard and the propriety or otherwise of his actions. (ii) What are the consequences (if any) of his actions on the transaction? (iii) In what capacity should the vendor’s solicitor have received the deposit? Give reasons for your answer.</w:t>
      </w:r>
    </w:p>
    <w:p>
      <w:pPr>
        <w:pStyle w:val="style0"/>
        <w:rPr/>
      </w:pPr>
      <w:r>
        <w:t>(m) Comment on the legal implications (if any) of Mr. Biodun conveying title as a beneficial owner.</w:t>
      </w:r>
    </w:p>
    <w:p>
      <w:pPr>
        <w:pStyle w:val="style0"/>
        <w:rPr/>
      </w:pPr>
      <w:r>
        <w:t>(n) What conditions must the document referred to in question (c) above satisfy in order to qualify as a good root of title? Mention four other documents that can constitute a good root of title, and those that cannot.</w:t>
      </w:r>
    </w:p>
    <w:p>
      <w:pPr>
        <w:pStyle w:val="style0"/>
        <w:rPr/>
      </w:pPr>
      <w:r>
        <w:t>(o) What is the legal status of a Certificate of Occupancy as a root of title?</w:t>
      </w:r>
    </w:p>
    <w:p>
      <w:pPr>
        <w:pStyle w:val="style0"/>
        <w:rPr/>
      </w:pPr>
      <w:r>
        <w:t>(p) Assuming the property was in Lekki, Lagos, list the documents required to process the Governor’s consent to the transaction.</w:t>
      </w:r>
      <w:r>
        <w:rPr>
          <w:lang w:val="en-US"/>
        </w:rPr>
        <w:t xml:space="preserve"> </w:t>
      </w:r>
      <w:r>
        <w:t>Comment on whether it is necessary to submit a survey plan for the perfection of title.</w:t>
      </w:r>
    </w:p>
    <w:p>
      <w:pPr>
        <w:pStyle w:val="style0"/>
        <w:rPr/>
      </w:pPr>
      <w:r>
        <w:t>The end</w:t>
      </w:r>
    </w:p>
    <w:p>
      <w:pPr>
        <w:pStyle w:val="style0"/>
        <w:rPr/>
      </w:pPr>
    </w:p>
    <w:p>
      <w:pPr>
        <w:pStyle w:val="style0"/>
        <w:spacing w:lineRule="auto" w:line="180"/>
        <w:rPr/>
      </w:pPr>
      <w:r>
        <w:t xml:space="preserve">Best wishes, from, </w:t>
      </w:r>
    </w:p>
    <w:p>
      <w:pPr>
        <w:pStyle w:val="style0"/>
        <w:spacing w:lineRule="auto" w:line="180"/>
        <w:rPr/>
      </w:pPr>
      <w:r>
        <w:t>Property Law Practice</w:t>
      </w:r>
    </w:p>
    <w:p>
      <w:pPr>
        <w:pStyle w:val="style0"/>
        <w:spacing w:lineRule="auto" w:line="180"/>
        <w:rPr/>
      </w:pPr>
      <w:r>
        <w:t>Nigerian Law School</w:t>
      </w:r>
    </w:p>
    <w:p>
      <w:pPr>
        <w:pStyle w:val="style0"/>
        <w:rPr/>
      </w:pPr>
    </w:p>
    <w:p>
      <w:pPr>
        <w:pStyle w:val="style0"/>
        <w:rPr/>
      </w:pPr>
    </w:p>
    <w:sectPr>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altName w:val="Calibri"/>
    <w:panose1 w:val="020f0502020000030204"/>
    <w:charset w:val="00"/>
    <w:family w:val="swiss"/>
    <w:pitch w:val="variable"/>
    <w:sig w:usb0="E4002EFF" w:usb1="C000247B" w:usb2="00000009" w:usb3="00000000" w:csb0="000001FF" w:csb1="00000000"/>
  </w:font>
  <w:font w:name="宋体">
    <w:altName w:val="SimSun"/>
    <w:panose1 w:val="02010600030000010101"/>
    <w:charset w:val="86"/>
    <w:family w:val="auto"/>
    <w:pitch w:val="variable"/>
    <w:sig w:usb0="00000003" w:usb1="288F0000" w:usb2="00000016" w:usb3="00000000" w:csb0="00040001" w:csb1="00000000"/>
  </w:font>
  <w:font w:name="Times New Roman">
    <w:altName w:val="Times New Roman"/>
    <w:panose1 w:val="02020603050000020304"/>
    <w:charset w:val="00"/>
    <w:family w:val="roman"/>
    <w:pitch w:val="variable"/>
    <w:sig w:usb0="E0002EFF" w:usb1="C000785B" w:usb2="00000009" w:usb3="00000000" w:csb0="000001FF" w:csb1="00000000"/>
  </w:font>
  <w:font w:name="等线 Light">
    <w:altName w:val="等线 Light"/>
    <w:panose1 w:val="02010600030000010101"/>
    <w:charset w:val="86"/>
    <w:family w:val="auto"/>
    <w:pitch w:val="variable"/>
    <w:sig w:usb0="A00002BF" w:usb1="38CF7CFA" w:usb2="00000016" w:usb3="00000000" w:csb0="0004000F" w:csb1="00000000"/>
  </w:font>
  <w:font w:name="等线">
    <w:altName w:val="DengXian"/>
    <w:panose1 w:val="02010600030000010101"/>
    <w:charset w:val="86"/>
    <w:family w:val="auto"/>
    <w:pitch w:val="variable"/>
    <w:sig w:usb0="A00002BF" w:usb1="38CF7CFA" w:usb2="00000016" w:usb3="00000000" w:csb0="0004000F" w:csb1="00000000"/>
  </w:font>
  <w:font w:name="Cambria">
    <w:altName w:val="Cambria"/>
    <w:panose1 w:val="02040503050000030204"/>
    <w:charset w:val="00"/>
    <w:family w:val="roman"/>
    <w:pitch w:val="default"/>
    <w:sig w:usb0="E00002FF" w:usb1="400004FF" w:usb2="00000000" w:usb3="00000000" w:csb0="2000019F" w:csb1="00000000"/>
  </w:font>
  <w:font w:name="Cambria-Bold">
    <w:altName w:val="Times New Roman"/>
    <w:panose1 w:val="02020603050000020304"/>
    <w:charset w:val="00"/>
    <w:family w:val="roman"/>
    <w:pitch w:val="variable"/>
    <w:sig w:usb0="20007A87" w:usb1="80000000" w:usb2="00000008"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package/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file>

<file path=word/settings.xml><?xml version="1.0" encoding="utf-8"?>
<w:settings xmlns:w="http://schemas.openxmlformats.org/wordprocessingml/2006/main" xmlns:r="http://schemas.openxmlformats.org/officeDocument/2006/relationships" xmlns:m="http://schemas.openxmlformats.org/officeDocument/2006/math">
  <w:zoom w:percent="100"/>
  <w:stylePaneFormatFilter w:val="5024" w:allStyles="0" w:customStyles="0" w:latentStyles="1" w:stylesInUse="0" w:headingStyles="1" w:numberingStyles="0" w:tableStyles="0" w:directFormattingOnRuns="0" w:directFormattingOnParagraphs="0" w:directFormattingOnNumbering="0" w:directFormattingOnTables="0" w:clearFormatting="1" w:top3HeadingStyles="0" w:visibleStyles="1" w:alternateStyleNames="0"/>
  <w:stylePaneSortMethod w:val="0001"/>
  <w:doNotTrackMoves/>
  <w:defaultTabStop w:val="720"/>
  <w:doNotShadeFormData/>
  <w:characterSpacingControl w:val="doNotCompress"/>
  <w:savePreviewPicture/>
  <w:doNotValidateAgainstSchema/>
  <w:doNotDemarcateInvalidXml/>
  <w:compat>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AutoCompressPictures/>
  <w:decimalSymbol w:val="."/>
  <w:listSeparator w:val=","/>
</w:settings>
</file>

<file path=word/styles.xml><?xml version="1.0" encoding="utf-8"?>
<w:styles xmlns:mc="http://schemas.openxmlformats.org/markup-compatibility/2006" xmlns:w="http://schemas.openxmlformats.org/wordprocessingml/2006/main" xmlns:w14="http://schemas.microsoft.com/office/word/2010/wordml" mc:Ignorable="w14">
  <w:docDefaults>
    <w:rPrDefault>
      <w:rPr>
        <w:rFonts w:ascii="Calibri" w:cs="Times New Roman" w:eastAsia="宋体" w:hAnsi="Calibri"/>
        <w:lang w:val="en-US" w:bidi="ar-SA" w:eastAsia="zh-CN"/>
      </w:rPr>
    </w:rPrDefault>
    <w:pPrDefault>
      <w:pPr/>
    </w:pPrDefault>
  </w:docDefaults>
  <w:style w:type="paragraph" w:default="1" w:styleId="style0">
    <w:name w:val="Normal"/>
    <w:next w:val="style0"/>
    <w:qFormat/>
    <w:pPr>
      <w:spacing w:after="200" w:lineRule="auto" w:line="276"/>
    </w:pPr>
    <w:rPr>
      <w:sz w:val="22"/>
      <w:szCs w:val="22"/>
    </w:rPr>
  </w:style>
  <w:style w:type="character" w:default="1" w:styleId="style65">
    <w:name w:val="Default Paragraph Font"/>
    <w:next w:val="style65"/>
    <w:rPr>
      <w:rFonts w:ascii="Calibri" w:cs="Times New Roman" w:eastAsia="宋体" w:hAnsi="Calibri"/>
    </w:rPr>
  </w:style>
  <w:style w:type="table" w:default="1" w:styleId="style105">
    <w:name w:val="Normal Table"/>
    <w:next w:val="style105"/>
    <w:pPr/>
    <w:rPr/>
    <w:tblPr>
      <w:tblInd w:w="0" w:type="dxa"/>
      <w:tblCellMar>
        <w:top w:w="0" w:type="dxa"/>
        <w:left w:w="108" w:type="dxa"/>
        <w:bottom w:w="0" w:type="dxa"/>
        <w:right w:w="108" w:type="dxa"/>
      </w:tblCellMar>
    </w:tblPr>
    <w:tcPr>
      <w:tcBorders/>
    </w:tcPr>
  </w:style>
  <w:style w:type="numbering" w:default="1" w:styleId="style107">
    <w:name w:val="No List"/>
    <w:next w:val="style107"/>
    <w:pPr/>
  </w:style>
  <w:style w:type="paragraph" w:styleId="style32">
    <w:name w:val="footer"/>
    <w:basedOn w:val="style0"/>
    <w:next w:val="style32"/>
    <w:pPr>
      <w:tabs>
        <w:tab w:val="center" w:leader="none" w:pos="4680"/>
        <w:tab w:val="right" w:leader="none" w:pos="9360"/>
      </w:tabs>
      <w:spacing w:before="0" w:after="200" w:lineRule="auto" w:line="276"/>
      <w:ind w:left="0" w:right="0"/>
    </w:pPr>
    <w:rPr>
      <w:rFonts w:ascii="Times New Roman" w:cs="Times New Roman" w:eastAsia="宋体" w:hAnsi="Times New Roman"/>
      <w:sz w:val="20"/>
      <w:szCs w:val="20"/>
      <w:lang w:val="en-US" w:bidi="ar-SA"/>
    </w:rPr>
  </w:style>
</w:styles>
</file>

<file path=word/_rels/document.xml.rels><?xml version="1.0" encoding="UTF-8"?>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Words>802</Words>
  <Characters>3915</Characters>
  <Application>WPS Office</Application>
  <Paragraphs>39</Paragraphs>
  <CharactersWithSpaces>4682</CharactersWithSpaces>
</Properties>
</file>

<file path=docProps/core.xml><?xml version="1.0" encoding="utf-8"?>
<coreProperties xmlns="http://schemas.openxmlformats.org/package/2006/metadata/core-properties" xmlns:cp="http://schemas.openxmlformats.org/package/2006/metadata/core-properties" xmlns:dc="http://purl.org/dc/elements/1.1/" xmlns:dcterms="http://purl.org/dc/terms/" xmlns:xsi="http://www.w3.org/2001/XMLSchema-instance">
  <dcterms:created xsi:type="dcterms:W3CDTF">2025-05-09T13:42:57Z</dcterms:created>
  <dc:creator>Infinix X6710</dc:creator>
  <lastModifiedBy>Infinix X6710</lastModifiedBy>
  <dcterms:modified xsi:type="dcterms:W3CDTF">2025-05-11T14:55:00Z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e42b4f12934e4c5981512cae051d6dea</vt:lpwstr>
  </property>
</Properties>
</file>