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jc w:val="center"/>
        <w:rPr>
          <w:sz w:val="27"/>
          <w:szCs w:val="28"/>
        </w:rPr>
      </w:pPr>
    </w:p>
    <w:p>
      <w:pPr>
        <w:pStyle w:val="style0"/>
        <w:jc w:val="center"/>
        <w:rPr>
          <w:b/>
          <w:bCs/>
          <w:sz w:val="27"/>
          <w:szCs w:val="28"/>
          <w:lang w:val="en-US"/>
        </w:rPr>
      </w:pPr>
      <w:r>
        <w:rPr>
          <w:b/>
          <w:bCs/>
          <w:sz w:val="27"/>
          <w:szCs w:val="27"/>
          <w:lang w:val="en-US"/>
        </w:rPr>
        <w:t>CAVEAT EMPTOR</w:t>
      </w:r>
    </w:p>
    <w:p>
      <w:pPr>
        <w:pStyle w:val="style0"/>
        <w:jc w:val="center"/>
        <w:rPr>
          <w:b/>
          <w:bCs/>
          <w:sz w:val="27"/>
          <w:szCs w:val="28"/>
          <w:lang w:val="en-US"/>
        </w:rPr>
      </w:pPr>
      <w:r>
        <w:rPr>
          <w:b/>
          <w:bCs/>
          <w:sz w:val="27"/>
          <w:szCs w:val="27"/>
          <w:lang w:val="en-US"/>
        </w:rPr>
        <w:t>“BUYER BEWARE”</w:t>
      </w:r>
    </w:p>
    <w:p>
      <w:pPr>
        <w:pStyle w:val="style157"/>
        <w:jc w:val="both"/>
        <w:rPr>
          <w:sz w:val="27"/>
          <w:szCs w:val="28"/>
          <w:lang w:val="en-US"/>
        </w:rPr>
      </w:pPr>
      <w:r>
        <w:rPr>
          <w:b/>
          <w:bCs/>
          <w:sz w:val="27"/>
          <w:szCs w:val="27"/>
        </w:rPr>
        <w:t>TAKE NOTICE</w:t>
      </w:r>
      <w:r>
        <w:rPr>
          <w:sz w:val="27"/>
          <w:szCs w:val="27"/>
        </w:rPr>
        <w:t xml:space="preserve"> </w:t>
      </w:r>
      <w:r>
        <w:rPr>
          <w:sz w:val="27"/>
          <w:szCs w:val="28"/>
        </w:rPr>
        <w:t xml:space="preserve">that the following land, which is subject of litigation before various court in Nigeria, </w:t>
      </w:r>
      <w:r>
        <w:rPr>
          <w:sz w:val="27"/>
          <w:szCs w:val="27"/>
          <w:lang w:val="en-US"/>
        </w:rPr>
        <w:t xml:space="preserve">is </w:t>
      </w:r>
      <w:r>
        <w:rPr>
          <w:sz w:val="27"/>
          <w:szCs w:val="28"/>
        </w:rPr>
        <w:t xml:space="preserve">not available for sale to any organisation, </w:t>
      </w:r>
      <w:r>
        <w:rPr>
          <w:sz w:val="27"/>
          <w:szCs w:val="27"/>
        </w:rPr>
        <w:t>group,</w:t>
      </w:r>
      <w:r>
        <w:rPr>
          <w:sz w:val="27"/>
          <w:szCs w:val="28"/>
        </w:rPr>
        <w:t xml:space="preserve"> or member of the public.</w:t>
      </w:r>
    </w:p>
    <w:p>
      <w:pPr>
        <w:pStyle w:val="style157"/>
        <w:jc w:val="both"/>
        <w:rPr>
          <w:sz w:val="27"/>
          <w:szCs w:val="27"/>
        </w:rPr>
      </w:pPr>
    </w:p>
    <w:p>
      <w:pPr>
        <w:pStyle w:val="style157"/>
        <w:jc w:val="both"/>
        <w:rPr>
          <w:b/>
          <w:bCs/>
          <w:sz w:val="27"/>
          <w:szCs w:val="28"/>
          <w:lang w:val="en-US"/>
        </w:rPr>
      </w:pPr>
      <w:r>
        <w:rPr>
          <w:b/>
          <w:bCs/>
          <w:sz w:val="27"/>
          <w:szCs w:val="27"/>
        </w:rPr>
        <w:t>LAND DESCRIPTION</w:t>
      </w:r>
    </w:p>
    <w:p>
      <w:pPr>
        <w:pStyle w:val="style157"/>
        <w:jc w:val="both"/>
        <w:rPr>
          <w:sz w:val="27"/>
          <w:szCs w:val="27"/>
        </w:rPr>
      </w:pPr>
    </w:p>
    <w:p>
      <w:pPr>
        <w:pStyle w:val="style157"/>
        <w:jc w:val="both"/>
        <w:rPr>
          <w:sz w:val="27"/>
          <w:szCs w:val="27"/>
        </w:rPr>
      </w:pPr>
      <w:r>
        <w:rPr>
          <w:sz w:val="27"/>
          <w:szCs w:val="27"/>
        </w:rPr>
        <w:t xml:space="preserve">All </w:t>
      </w:r>
      <w:r>
        <w:rPr>
          <w:sz w:val="27"/>
          <w:szCs w:val="28"/>
        </w:rPr>
        <w:t xml:space="preserve">that piece of land measuring approximately 51.494 hectares more particularly described and shown on Survey Plan No. LS/D/LKJ 787 and vested in CHARLES HAMPTON &amp; CO. LTD. vide a Certificate of Occupancy dated 17th of </w:t>
      </w:r>
      <w:r>
        <w:rPr>
          <w:sz w:val="27"/>
          <w:szCs w:val="27"/>
        </w:rPr>
        <w:t>January</w:t>
      </w:r>
      <w:r>
        <w:rPr>
          <w:sz w:val="27"/>
          <w:szCs w:val="28"/>
        </w:rPr>
        <w:t xml:space="preserve"> 1991 and registered as No. 42 at page 42 in volume 1991D of the Lagos State of Nigeria Land Registry Office, Ikeja, Lagos.</w:t>
      </w:r>
    </w:p>
    <w:p>
      <w:pPr>
        <w:pStyle w:val="style157"/>
        <w:jc w:val="both"/>
        <w:rPr>
          <w:sz w:val="27"/>
          <w:szCs w:val="28"/>
        </w:rPr>
      </w:pPr>
    </w:p>
    <w:p>
      <w:pPr>
        <w:pStyle w:val="style157"/>
        <w:jc w:val="both"/>
        <w:rPr>
          <w:sz w:val="27"/>
          <w:szCs w:val="28"/>
        </w:rPr>
      </w:pPr>
      <w:r>
        <w:rPr>
          <w:sz w:val="27"/>
          <w:szCs w:val="27"/>
        </w:rPr>
        <w:t xml:space="preserve">By </w:t>
      </w:r>
      <w:r>
        <w:rPr>
          <w:sz w:val="27"/>
          <w:szCs w:val="28"/>
        </w:rPr>
        <w:t xml:space="preserve">virtue of the Lagos State Government Notice No. 249 dated the 24th day of September, 1987 and gazetted on the 8th of October, 1987, in the Lagos State of Nigeria Official Gazette No.36 in Volume 20, made pursuant to the Land Use Act No. 6 of 1978, duly revoked any existing right of occupancy or other interest in </w:t>
      </w:r>
      <w:bookmarkStart w:id="0" w:name="_Hlk143712359"/>
      <w:r>
        <w:rPr>
          <w:sz w:val="27"/>
          <w:szCs w:val="28"/>
        </w:rPr>
        <w:t xml:space="preserve">all that piece of land measuring approximately 51.494 hectares more particularly described and shown on Survey Plan No. LS/D/LKJ 787 and vested in CHARLES HAMPTON &amp; CO. LTD. vide a Certificate of Occupancy dated 17th of January, 1991 and registered as No. 42 at page 42 in volume 1991D of the Lagos State of Nigeria Land Registry Office, Ikeja, Lagos </w:t>
      </w:r>
      <w:bookmarkEnd w:id="0"/>
      <w:r>
        <w:rPr>
          <w:sz w:val="27"/>
          <w:szCs w:val="28"/>
        </w:rPr>
        <w:t>and had taken possession  of the said land.</w:t>
      </w:r>
    </w:p>
    <w:p>
      <w:pPr>
        <w:pStyle w:val="style157"/>
        <w:jc w:val="both"/>
        <w:rPr>
          <w:sz w:val="27"/>
          <w:szCs w:val="28"/>
        </w:rPr>
      </w:pPr>
    </w:p>
    <w:p>
      <w:pPr>
        <w:pStyle w:val="style157"/>
        <w:jc w:val="both"/>
        <w:rPr>
          <w:sz w:val="27"/>
          <w:szCs w:val="28"/>
        </w:rPr>
      </w:pPr>
      <w:r>
        <w:rPr>
          <w:sz w:val="27"/>
          <w:szCs w:val="27"/>
        </w:rPr>
        <w:t xml:space="preserve">Since </w:t>
      </w:r>
      <w:r>
        <w:rPr>
          <w:sz w:val="27"/>
          <w:szCs w:val="28"/>
        </w:rPr>
        <w:t xml:space="preserve">the issuance of the said Certificate of Occupancy on the 17th day of </w:t>
      </w:r>
      <w:r>
        <w:rPr>
          <w:sz w:val="27"/>
          <w:szCs w:val="27"/>
        </w:rPr>
        <w:t>January</w:t>
      </w:r>
      <w:r>
        <w:rPr>
          <w:sz w:val="27"/>
          <w:szCs w:val="28"/>
        </w:rPr>
        <w:t xml:space="preserve"> 1991, CHARLES HAMPTON &amp; CO. LTD. has been put in undisturbed possession of all the said piece of land by the Lagos State Government and had since remained in possession.</w:t>
      </w:r>
    </w:p>
    <w:p>
      <w:pPr>
        <w:pStyle w:val="style157"/>
        <w:jc w:val="both"/>
        <w:rPr>
          <w:sz w:val="27"/>
          <w:szCs w:val="28"/>
        </w:rPr>
      </w:pPr>
    </w:p>
    <w:p>
      <w:pPr>
        <w:pStyle w:val="style157"/>
        <w:jc w:val="both"/>
        <w:rPr>
          <w:sz w:val="27"/>
          <w:szCs w:val="28"/>
        </w:rPr>
      </w:pPr>
      <w:r>
        <w:rPr>
          <w:sz w:val="27"/>
          <w:szCs w:val="27"/>
        </w:rPr>
        <w:t xml:space="preserve">The </w:t>
      </w:r>
      <w:r>
        <w:rPr>
          <w:sz w:val="27"/>
          <w:szCs w:val="28"/>
        </w:rPr>
        <w:t xml:space="preserve">latter Lagos State Governments purported to revocation of CHARLES HAMPTON &amp; CO. LTD. certificate of occupancy are the subject of litigation in </w:t>
      </w:r>
    </w:p>
    <w:p>
      <w:pPr>
        <w:pStyle w:val="style157"/>
        <w:jc w:val="both"/>
        <w:rPr>
          <w:sz w:val="27"/>
          <w:szCs w:val="28"/>
        </w:rPr>
      </w:pPr>
    </w:p>
    <w:p>
      <w:pPr>
        <w:pStyle w:val="style157"/>
        <w:numPr>
          <w:ilvl w:val="0"/>
          <w:numId w:val="1"/>
        </w:numPr>
        <w:jc w:val="both"/>
        <w:rPr>
          <w:sz w:val="27"/>
          <w:szCs w:val="28"/>
        </w:rPr>
      </w:pPr>
      <w:r>
        <w:rPr>
          <w:sz w:val="27"/>
          <w:szCs w:val="28"/>
        </w:rPr>
        <w:t>SUIT NO. ID/1146/2006; PATIENCE URHOBO AND ANOR. VS. 1. GOVERNOR OF LAGOS STATE 2. ATTORNEY GENERAL OF LAGOS STATE 3. CHARLES HAMPTON &amp; CO. LTD. AND 12 ORS.</w:t>
      </w:r>
    </w:p>
    <w:p>
      <w:pPr>
        <w:pStyle w:val="style157"/>
        <w:jc w:val="both"/>
        <w:rPr>
          <w:sz w:val="27"/>
          <w:szCs w:val="28"/>
        </w:rPr>
      </w:pPr>
    </w:p>
    <w:p>
      <w:pPr>
        <w:pStyle w:val="style157"/>
        <w:numPr>
          <w:ilvl w:val="0"/>
          <w:numId w:val="1"/>
        </w:numPr>
        <w:jc w:val="both"/>
        <w:rPr>
          <w:sz w:val="27"/>
          <w:szCs w:val="28"/>
        </w:rPr>
      </w:pPr>
      <w:r>
        <w:rPr>
          <w:sz w:val="27"/>
          <w:szCs w:val="28"/>
        </w:rPr>
        <w:t>SUIT NO. ID/2129LMW/15; VS. ATTORNEY GENERAL OF LAGOS STATE AND GOVERNOR OF LAGOS STATE.</w:t>
      </w:r>
    </w:p>
    <w:p>
      <w:pPr>
        <w:pStyle w:val="style157"/>
        <w:jc w:val="both"/>
        <w:rPr>
          <w:sz w:val="27"/>
          <w:szCs w:val="28"/>
        </w:rPr>
      </w:pPr>
    </w:p>
    <w:p>
      <w:pPr>
        <w:pStyle w:val="style157"/>
        <w:numPr>
          <w:ilvl w:val="0"/>
          <w:numId w:val="1"/>
        </w:numPr>
        <w:jc w:val="both"/>
        <w:rPr>
          <w:sz w:val="27"/>
          <w:szCs w:val="28"/>
        </w:rPr>
      </w:pPr>
      <w:r>
        <w:rPr>
          <w:sz w:val="27"/>
          <w:szCs w:val="28"/>
        </w:rPr>
        <w:t>SUIT NO. ID/2109LMW/15; CHARLES HAMPTON &amp; CO. LTD. VS. ATTORNEY GENERAL OF LAGOS STATE AND GOVERNOR OF LAGOS STATE.</w:t>
      </w:r>
    </w:p>
    <w:p>
      <w:pPr>
        <w:pStyle w:val="style157"/>
        <w:jc w:val="both"/>
        <w:rPr>
          <w:sz w:val="27"/>
          <w:szCs w:val="28"/>
        </w:rPr>
      </w:pPr>
    </w:p>
    <w:p>
      <w:pPr>
        <w:pStyle w:val="style157"/>
        <w:jc w:val="both"/>
        <w:rPr>
          <w:sz w:val="27"/>
          <w:szCs w:val="28"/>
        </w:rPr>
      </w:pPr>
      <w:r>
        <w:rPr>
          <w:sz w:val="27"/>
          <w:szCs w:val="27"/>
        </w:rPr>
        <w:t xml:space="preserve">The </w:t>
      </w:r>
      <w:r>
        <w:rPr>
          <w:sz w:val="27"/>
          <w:szCs w:val="28"/>
        </w:rPr>
        <w:t xml:space="preserve">latter Lagos State Governments purported to revocation of CHARLES HAMPTON &amp; CO. LTD. certificate of occupancy is the subject of an interlocutory injunction by the LAGOS STATE HIGH COURT SITTING AT IKEJA pending the determination of SUIT NO. ID/1146/2006; PATIENCE URHOBO AND ANOR. VS. 1. GOVERNOR OF LAGOS STATE 2. ATTORNEY GENERAL OF LAGOS STATE 3. </w:t>
      </w:r>
      <w:bookmarkStart w:id="1" w:name="_Hlk143712060"/>
      <w:r>
        <w:rPr>
          <w:sz w:val="27"/>
          <w:szCs w:val="28"/>
        </w:rPr>
        <w:t xml:space="preserve">CHARLES HAMPTON &amp; CO. LTD. </w:t>
      </w:r>
      <w:bookmarkEnd w:id="1"/>
      <w:r>
        <w:rPr>
          <w:sz w:val="27"/>
          <w:szCs w:val="28"/>
        </w:rPr>
        <w:t>AND 12 ORS. Wherein 1. GOVERNOR OF LAGOS STATE 2. ATTORNEY GENERAL OF LAGOS STATE were restrained from taking any further step interfering with title, possession and development of CHARLES HAMPTON &amp; CO. LTD. covered by a Lagos State Government Certificate of Occupancy dated 17th of January, 1991 and registered as No. 42 at page 42 in volume 1991D of the Register of Deeds kept at Lagos State Lands Registry Office, Ikeja, except as permitted by law and not to do anything that will prevent CHARLES HAMPTON &amp; CO. LTD. from full realization of the said land.</w:t>
      </w:r>
    </w:p>
    <w:p>
      <w:pPr>
        <w:pStyle w:val="style157"/>
        <w:jc w:val="both"/>
        <w:rPr>
          <w:sz w:val="27"/>
          <w:szCs w:val="28"/>
        </w:rPr>
      </w:pPr>
    </w:p>
    <w:p>
      <w:pPr>
        <w:pStyle w:val="style157"/>
        <w:jc w:val="both"/>
        <w:rPr>
          <w:sz w:val="27"/>
          <w:szCs w:val="27"/>
        </w:rPr>
      </w:pPr>
      <w:r>
        <w:rPr>
          <w:sz w:val="27"/>
          <w:szCs w:val="28"/>
        </w:rPr>
        <w:t xml:space="preserve">It has come to our attention that some individuals and entities including ETHEVA GARDENS CITY Maryland, Lagos </w:t>
      </w:r>
      <w:r>
        <w:rPr>
          <w:sz w:val="27"/>
          <w:szCs w:val="27"/>
        </w:rPr>
        <w:t>State</w:t>
      </w:r>
      <w:r>
        <w:rPr>
          <w:sz w:val="27"/>
          <w:szCs w:val="28"/>
        </w:rPr>
        <w:t xml:space="preserve">, BUHARI OLABISI BISOLA AISHA Real Estate Service, Bisobol </w:t>
      </w:r>
      <w:r>
        <w:rPr>
          <w:sz w:val="27"/>
          <w:szCs w:val="28"/>
        </w:rPr>
        <w:t xml:space="preserve">Realty Homes and Interiors Limited </w:t>
      </w:r>
      <w:r>
        <w:rPr>
          <w:sz w:val="27"/>
          <w:szCs w:val="28"/>
        </w:rPr>
        <w:t>are asserting ownership and/or are attempting unlawfully to sell the above lands. We therefore advise members of the public not to make payment to or engage with any such entities or their agents or proxies.</w:t>
      </w:r>
    </w:p>
    <w:p>
      <w:pPr>
        <w:pStyle w:val="style157"/>
        <w:jc w:val="both"/>
        <w:rPr>
          <w:sz w:val="27"/>
          <w:szCs w:val="28"/>
        </w:rPr>
      </w:pPr>
    </w:p>
    <w:p>
      <w:pPr>
        <w:pStyle w:val="style157"/>
        <w:jc w:val="both"/>
        <w:rPr>
          <w:sz w:val="27"/>
          <w:szCs w:val="27"/>
        </w:rPr>
      </w:pPr>
      <w:r>
        <w:rPr>
          <w:b/>
          <w:bCs/>
          <w:sz w:val="27"/>
          <w:szCs w:val="28"/>
        </w:rPr>
        <w:t>TAKE NOTICE</w:t>
      </w:r>
      <w:r>
        <w:rPr>
          <w:sz w:val="27"/>
          <w:szCs w:val="28"/>
        </w:rPr>
        <w:t xml:space="preserve"> that any purported allotment, subdivision, surveys, buying or selling, construction upon, or dealing in connection with the above listed land without the consent of </w:t>
      </w:r>
      <w:r>
        <w:rPr>
          <w:sz w:val="27"/>
          <w:szCs w:val="28"/>
        </w:rPr>
        <w:t>CHARLES HAMPTON &amp; CO. LTD.</w:t>
      </w:r>
      <w:r>
        <w:rPr>
          <w:sz w:val="27"/>
          <w:szCs w:val="28"/>
        </w:rPr>
        <w:t xml:space="preserve"> who are owners of the aforementioned land</w:t>
      </w:r>
      <w:r>
        <w:rPr>
          <w:sz w:val="27"/>
          <w:szCs w:val="27"/>
          <w:lang w:val="en-US"/>
        </w:rPr>
        <w:t xml:space="preserve"> is</w:t>
      </w:r>
      <w:r>
        <w:rPr>
          <w:sz w:val="27"/>
          <w:szCs w:val="28"/>
        </w:rPr>
        <w:t xml:space="preserve"> UNLAWFUL, ILLEGAL AND FRAUDULENT.</w:t>
      </w:r>
    </w:p>
    <w:p>
      <w:pPr>
        <w:pStyle w:val="style157"/>
        <w:jc w:val="both"/>
        <w:rPr>
          <w:sz w:val="27"/>
          <w:szCs w:val="28"/>
        </w:rPr>
      </w:pPr>
    </w:p>
    <w:p>
      <w:pPr>
        <w:pStyle w:val="style157"/>
        <w:jc w:val="both"/>
        <w:rPr>
          <w:sz w:val="27"/>
          <w:szCs w:val="28"/>
        </w:rPr>
      </w:pPr>
      <w:r>
        <w:rPr>
          <w:b/>
          <w:bCs/>
          <w:sz w:val="27"/>
          <w:szCs w:val="28"/>
        </w:rPr>
        <w:t>TAKE FURTHER NOTICE</w:t>
      </w:r>
      <w:r>
        <w:rPr>
          <w:sz w:val="27"/>
          <w:szCs w:val="28"/>
        </w:rPr>
        <w:t xml:space="preserve"> that any person(s) purchasing the said land aforementioned shall do so at their own risk, as any agreement, contract, or arrangement entered into with person purporting to have authority to transact on the said land in the manner above described or in respect of such transactions, shall not be honoured by us.</w:t>
      </w:r>
    </w:p>
    <w:p>
      <w:pPr>
        <w:pStyle w:val="style157"/>
        <w:jc w:val="both"/>
        <w:rPr>
          <w:sz w:val="27"/>
          <w:szCs w:val="28"/>
        </w:rPr>
      </w:pPr>
    </w:p>
    <w:p>
      <w:pPr>
        <w:pStyle w:val="style157"/>
        <w:jc w:val="center"/>
        <w:rPr>
          <w:b/>
          <w:sz w:val="27"/>
          <w:szCs w:val="28"/>
        </w:rPr>
      </w:pPr>
      <w:r>
        <w:rPr>
          <w:b/>
          <w:sz w:val="27"/>
          <w:szCs w:val="28"/>
        </w:rPr>
        <w:t>SIGNED:</w:t>
      </w:r>
    </w:p>
    <w:p>
      <w:pPr>
        <w:pStyle w:val="style157"/>
        <w:jc w:val="center"/>
        <w:rPr>
          <w:sz w:val="27"/>
          <w:szCs w:val="28"/>
        </w:rPr>
      </w:pPr>
      <w:r>
        <w:rPr>
          <w:sz w:val="27"/>
          <w:szCs w:val="28"/>
        </w:rPr>
        <w:t>G.M. IBRU &amp;</w:t>
      </w:r>
      <w:r>
        <w:rPr>
          <w:sz w:val="27"/>
          <w:szCs w:val="27"/>
          <w:lang w:val="en-US"/>
        </w:rPr>
        <w:t xml:space="preserve"> </w:t>
      </w:r>
      <w:r>
        <w:rPr>
          <w:sz w:val="27"/>
          <w:szCs w:val="28"/>
        </w:rPr>
        <w:t>CO.</w:t>
      </w:r>
    </w:p>
    <w:p>
      <w:pPr>
        <w:pStyle w:val="style157"/>
        <w:jc w:val="center"/>
        <w:rPr>
          <w:sz w:val="27"/>
          <w:szCs w:val="28"/>
        </w:rPr>
      </w:pPr>
    </w:p>
    <w:p>
      <w:pPr>
        <w:pStyle w:val="style157"/>
        <w:jc w:val="center"/>
        <w:rPr>
          <w:sz w:val="27"/>
          <w:szCs w:val="28"/>
        </w:rPr>
      </w:pPr>
      <w:r>
        <w:rPr>
          <w:sz w:val="27"/>
          <w:szCs w:val="28"/>
        </w:rPr>
        <w:t xml:space="preserve">Counsel to </w:t>
      </w:r>
    </w:p>
    <w:p>
      <w:pPr>
        <w:pStyle w:val="style157"/>
        <w:jc w:val="center"/>
        <w:rPr>
          <w:sz w:val="21"/>
          <w:szCs w:val="21"/>
        </w:rPr>
      </w:pPr>
      <w:r>
        <w:rPr>
          <w:sz w:val="27"/>
          <w:szCs w:val="28"/>
        </w:rPr>
        <w:t>Charles Hampton and Co. Ltd</w:t>
      </w:r>
      <w:r>
        <w:rPr>
          <w:sz w:val="27"/>
          <w:szCs w:val="27"/>
          <w:lang w:val="en-US"/>
        </w:rPr>
        <w:t>.</w:t>
      </w:r>
    </w:p>
    <w:p>
      <w:pPr>
        <w:pStyle w:val="style157"/>
        <w:jc w:val="center"/>
        <w:rPr>
          <w:sz w:val="21"/>
          <w:szCs w:val="21"/>
        </w:rPr>
      </w:pPr>
    </w:p>
    <w:sectPr>
      <w:headerReference w:type="default" r:id="rId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noProof/>
        <w:sz w:val="21"/>
        <w:szCs w:val="21"/>
      </w:rPr>
      <w:t>2</w:t>
    </w:r>
    <w:r>
      <w:rPr>
        <w:noProof/>
        <w:sz w:val="21"/>
        <w:szCs w:val="21"/>
      </w:rPr>
      <w:fldChar w:fldCharType="end"/>
    </w:r>
  </w:p>
  <w:p>
    <w:pPr>
      <w:pStyle w:val="style31"/>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68A90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ec3f3ba3-cb73-4d7b-9936-614fcd1e5ae7"/>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032ec9b9-3ba2-4dd1-bbf4-b74b04a3ec1e"/>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688</Words>
  <Pages>2</Pages>
  <Characters>3399</Characters>
  <Application>WPS Office</Application>
  <DocSecurity>0</DocSecurity>
  <Paragraphs>38</Paragraphs>
  <ScaleCrop>false</ScaleCrop>
  <LinksUpToDate>false</LinksUpToDate>
  <CharactersWithSpaces>4070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2023-08-23T19:32:00Z</dcterms:created>
  <dc:creator>aherhe akpojaro</dc:creator>
  <lastModifiedBy>TECNO CG8</lastModifiedBy>
  <dcterms:modified xsi:type="dcterms:W3CDTF">2023-08-23T21:53:33Z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33498414ec1145168493f7d05f9c5386</vt:lpwstr>
  </property>
</Properties>
</file>