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757AA" w14:textId="2F34E92F" w:rsidR="009909CA" w:rsidRDefault="009909CA" w:rsidP="009909CA">
      <w:pPr>
        <w:spacing w:after="0" w:line="240" w:lineRule="auto"/>
        <w:jc w:val="center"/>
        <w:rPr>
          <w:rFonts w:ascii="Liberation Serif" w:eastAsia="NSimSun" w:hAnsi="Liberation Serif" w:cs="Arial" w:hint="eastAsia"/>
          <w:b/>
          <w:bCs/>
          <w:kern w:val="2"/>
          <w:sz w:val="26"/>
          <w:szCs w:val="28"/>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2</w:t>
      </w:r>
      <w:r w:rsidR="00173564">
        <w:rPr>
          <w:rFonts w:ascii="Liberation Serif" w:eastAsia="NSimSun" w:hAnsi="Liberation Serif" w:cs="Arial"/>
          <w:b/>
          <w:kern w:val="2"/>
          <w:sz w:val="24"/>
          <w:szCs w:val="24"/>
          <w:u w:val="single"/>
          <w:lang w:eastAsia="zh-CN" w:bidi="hi-IN"/>
        </w:rPr>
        <w:t>8</w:t>
      </w:r>
      <w:r w:rsidR="00BB1B70" w:rsidRPr="00CA4441">
        <w:rPr>
          <w:rFonts w:ascii="Liberation Serif" w:eastAsia="NSimSun" w:hAnsi="Liberation Serif" w:cs="Arial"/>
          <w:b/>
          <w:kern w:val="2"/>
          <w:sz w:val="24"/>
          <w:szCs w:val="24"/>
          <w:u w:val="single"/>
          <w:vertAlign w:val="superscript"/>
          <w:lang w:eastAsia="zh-CN" w:bidi="hi-IN"/>
        </w:rPr>
        <w:t>th</w:t>
      </w:r>
      <w:r w:rsidR="00281E13">
        <w:rPr>
          <w:rFonts w:ascii="Liberation Serif" w:eastAsia="NSimSun" w:hAnsi="Liberation Serif" w:cs="Arial"/>
          <w:b/>
          <w:kern w:val="2"/>
          <w:sz w:val="26"/>
          <w:szCs w:val="28"/>
          <w:u w:val="single"/>
          <w:lang w:eastAsia="zh-CN" w:bidi="hi-IN"/>
        </w:rPr>
        <w:t xml:space="preserve"> JANUARY </w:t>
      </w:r>
      <w:r w:rsidRPr="008806EE">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bCs/>
          <w:kern w:val="2"/>
          <w:sz w:val="26"/>
          <w:szCs w:val="28"/>
          <w:u w:val="single"/>
          <w:lang w:eastAsia="zh-CN" w:bidi="hi-IN"/>
        </w:rPr>
        <w:t>202</w:t>
      </w:r>
      <w:r w:rsidR="00B32B38">
        <w:rPr>
          <w:rFonts w:ascii="Liberation Serif" w:eastAsia="NSimSun" w:hAnsi="Liberation Serif" w:cs="Arial"/>
          <w:b/>
          <w:bCs/>
          <w:kern w:val="2"/>
          <w:sz w:val="26"/>
          <w:szCs w:val="28"/>
          <w:u w:val="single"/>
          <w:lang w:eastAsia="zh-CN" w:bidi="hi-IN"/>
        </w:rPr>
        <w:t>4</w:t>
      </w:r>
    </w:p>
    <w:p w14:paraId="415D4C0A" w14:textId="77777777" w:rsidR="00BB1B70" w:rsidRPr="008806EE" w:rsidRDefault="00BB1B70" w:rsidP="009909CA">
      <w:pPr>
        <w:spacing w:after="0" w:line="240" w:lineRule="auto"/>
        <w:jc w:val="center"/>
        <w:rPr>
          <w:rFonts w:ascii="Liberation Serif" w:eastAsia="NSimSun" w:hAnsi="Liberation Serif" w:cs="Arial" w:hint="eastAsia"/>
          <w:b/>
          <w:bCs/>
          <w:kern w:val="2"/>
          <w:sz w:val="26"/>
          <w:szCs w:val="28"/>
          <w:u w:val="single"/>
          <w:lang w:eastAsia="zh-CN" w:bidi="hi-IN"/>
        </w:rPr>
      </w:pPr>
    </w:p>
    <w:p w14:paraId="5FDAF0D8"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368CC58D" w14:textId="77777777" w:rsidTr="008F07EA">
        <w:trPr>
          <w:trHeight w:val="284"/>
        </w:trPr>
        <w:tc>
          <w:tcPr>
            <w:tcW w:w="596" w:type="dxa"/>
            <w:tcBorders>
              <w:top w:val="single" w:sz="4" w:space="0" w:color="000000"/>
              <w:left w:val="single" w:sz="4" w:space="0" w:color="000000"/>
              <w:bottom w:val="single" w:sz="4" w:space="0" w:color="000000"/>
              <w:right w:val="nil"/>
            </w:tcBorders>
            <w:hideMark/>
          </w:tcPr>
          <w:p w14:paraId="6D56715F"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284840B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76E7D2BE"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290C83B8" w14:textId="77777777" w:rsidTr="00BB1B70">
        <w:trPr>
          <w:trHeight w:val="5723"/>
        </w:trPr>
        <w:tc>
          <w:tcPr>
            <w:tcW w:w="596" w:type="dxa"/>
            <w:tcBorders>
              <w:top w:val="single" w:sz="4" w:space="0" w:color="000000"/>
              <w:left w:val="single" w:sz="4" w:space="0" w:color="000000"/>
              <w:bottom w:val="single" w:sz="4" w:space="0" w:color="000000"/>
              <w:right w:val="nil"/>
            </w:tcBorders>
          </w:tcPr>
          <w:p w14:paraId="518375E2"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3B4E39C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430AE5CD" w14:textId="77777777" w:rsidR="009909CA" w:rsidRDefault="009909CA">
            <w:pPr>
              <w:spacing w:after="0"/>
              <w:jc w:val="both"/>
              <w:rPr>
                <w:rFonts w:ascii="Liberation Serif" w:eastAsia="NSimSun" w:hAnsi="Liberation Serif" w:cs="Calibri" w:hint="eastAsia"/>
                <w:b/>
                <w:kern w:val="2"/>
                <w:sz w:val="24"/>
                <w:szCs w:val="24"/>
                <w:lang w:eastAsia="zh-CN" w:bidi="hi-IN"/>
              </w:rPr>
            </w:pPr>
          </w:p>
          <w:p w14:paraId="141EBBE6"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7A1B1289"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05ADA0AC" w14:textId="22719BB2" w:rsidR="00281E13" w:rsidRDefault="00281E13" w:rsidP="00281E13">
            <w:pPr>
              <w:spacing w:after="0" w:line="240" w:lineRule="auto"/>
              <w:contextualSpacing/>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The matter came up on the </w:t>
            </w:r>
            <w:r w:rsidRPr="00B75F4D">
              <w:rPr>
                <w:rFonts w:ascii="Times New Roman" w:eastAsia="Times New Roman" w:hAnsi="Times New Roman" w:cs="Times New Roman"/>
                <w:b/>
                <w:sz w:val="24"/>
                <w:szCs w:val="24"/>
                <w:lang w:eastAsia="en-GB"/>
              </w:rPr>
              <w:t>8</w:t>
            </w:r>
            <w:r w:rsidRPr="00B75F4D">
              <w:rPr>
                <w:rFonts w:ascii="Times New Roman" w:eastAsia="Times New Roman" w:hAnsi="Times New Roman" w:cs="Times New Roman"/>
                <w:b/>
                <w:sz w:val="24"/>
                <w:szCs w:val="24"/>
                <w:vertAlign w:val="superscript"/>
                <w:lang w:eastAsia="en-GB"/>
              </w:rPr>
              <w:t>th</w:t>
            </w:r>
            <w:r w:rsidRPr="00B75F4D">
              <w:rPr>
                <w:rFonts w:ascii="Times New Roman" w:eastAsia="Times New Roman" w:hAnsi="Times New Roman" w:cs="Times New Roman"/>
                <w:b/>
                <w:sz w:val="24"/>
                <w:szCs w:val="24"/>
                <w:lang w:eastAsia="en-GB"/>
              </w:rPr>
              <w:t xml:space="preserve"> of January 2024</w:t>
            </w:r>
            <w:r>
              <w:rPr>
                <w:rFonts w:ascii="Times New Roman" w:eastAsia="Times New Roman" w:hAnsi="Times New Roman" w:cs="Times New Roman"/>
                <w:b/>
                <w:sz w:val="24"/>
                <w:szCs w:val="24"/>
                <w:lang w:eastAsia="en-GB"/>
              </w:rPr>
              <w:t xml:space="preserve"> for trial, we were in court with our sole witness. The matter was further</w:t>
            </w:r>
            <w:r w:rsidRPr="00B75F4D">
              <w:rPr>
                <w:rFonts w:ascii="Times New Roman" w:eastAsia="Times New Roman" w:hAnsi="Times New Roman" w:cs="Times New Roman"/>
                <w:b/>
                <w:sz w:val="24"/>
                <w:szCs w:val="24"/>
                <w:lang w:eastAsia="en-GB"/>
              </w:rPr>
              <w:t xml:space="preserve"> adjourned to th</w:t>
            </w:r>
            <w:r>
              <w:rPr>
                <w:rFonts w:ascii="Times New Roman" w:eastAsia="Times New Roman" w:hAnsi="Times New Roman" w:cs="Times New Roman"/>
                <w:b/>
                <w:sz w:val="24"/>
                <w:szCs w:val="24"/>
                <w:lang w:eastAsia="en-GB"/>
              </w:rPr>
              <w:t>e 1</w:t>
            </w:r>
            <w:r w:rsidRPr="00855D33">
              <w:rPr>
                <w:rFonts w:ascii="Times New Roman" w:eastAsia="Times New Roman" w:hAnsi="Times New Roman" w:cs="Times New Roman"/>
                <w:b/>
                <w:sz w:val="24"/>
                <w:szCs w:val="24"/>
                <w:vertAlign w:val="superscript"/>
                <w:lang w:eastAsia="en-GB"/>
              </w:rPr>
              <w:t>st</w:t>
            </w:r>
            <w:r>
              <w:rPr>
                <w:rFonts w:ascii="Times New Roman" w:eastAsia="Times New Roman" w:hAnsi="Times New Roman" w:cs="Times New Roman"/>
                <w:b/>
                <w:sz w:val="24"/>
                <w:szCs w:val="24"/>
                <w:lang w:eastAsia="en-GB"/>
              </w:rPr>
              <w:t xml:space="preserve"> of March, 18</w:t>
            </w:r>
            <w:r w:rsidRPr="00855D33">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22</w:t>
            </w:r>
            <w:r w:rsidRPr="00855D33">
              <w:rPr>
                <w:rFonts w:ascii="Times New Roman" w:eastAsia="Times New Roman" w:hAnsi="Times New Roman" w:cs="Times New Roman"/>
                <w:b/>
                <w:sz w:val="24"/>
                <w:szCs w:val="24"/>
                <w:vertAlign w:val="superscript"/>
                <w:lang w:eastAsia="en-GB"/>
              </w:rPr>
              <w:t>nd</w:t>
            </w:r>
            <w:r>
              <w:rPr>
                <w:rFonts w:ascii="Times New Roman" w:eastAsia="Times New Roman" w:hAnsi="Times New Roman" w:cs="Times New Roman"/>
                <w:b/>
                <w:sz w:val="24"/>
                <w:szCs w:val="24"/>
                <w:lang w:eastAsia="en-GB"/>
              </w:rPr>
              <w:t xml:space="preserve"> and 23</w:t>
            </w:r>
            <w:r w:rsidRPr="00855D33">
              <w:rPr>
                <w:rFonts w:ascii="Times New Roman" w:eastAsia="Times New Roman" w:hAnsi="Times New Roman" w:cs="Times New Roman"/>
                <w:b/>
                <w:sz w:val="24"/>
                <w:szCs w:val="24"/>
                <w:vertAlign w:val="superscript"/>
                <w:lang w:eastAsia="en-GB"/>
              </w:rPr>
              <w:t>rd</w:t>
            </w:r>
            <w:r>
              <w:rPr>
                <w:rFonts w:ascii="Times New Roman" w:eastAsia="Times New Roman" w:hAnsi="Times New Roman" w:cs="Times New Roman"/>
                <w:b/>
                <w:sz w:val="24"/>
                <w:szCs w:val="24"/>
                <w:lang w:eastAsia="en-GB"/>
              </w:rPr>
              <w:t xml:space="preserve"> of April 2024 </w:t>
            </w:r>
            <w:r w:rsidRPr="00B75F4D">
              <w:rPr>
                <w:rFonts w:ascii="Times New Roman" w:eastAsia="Times New Roman" w:hAnsi="Times New Roman" w:cs="Times New Roman"/>
                <w:b/>
                <w:sz w:val="24"/>
                <w:szCs w:val="24"/>
                <w:lang w:eastAsia="en-GB"/>
              </w:rPr>
              <w:t>for trial</w:t>
            </w:r>
            <w:r>
              <w:rPr>
                <w:rFonts w:ascii="Times New Roman" w:eastAsia="Times New Roman" w:hAnsi="Times New Roman" w:cs="Times New Roman"/>
                <w:b/>
                <w:sz w:val="24"/>
                <w:szCs w:val="24"/>
                <w:lang w:eastAsia="en-GB"/>
              </w:rPr>
              <w:t>.</w:t>
            </w:r>
            <w:r w:rsidR="00A94C93">
              <w:rPr>
                <w:rFonts w:ascii="Times New Roman" w:eastAsia="Times New Roman" w:hAnsi="Times New Roman" w:cs="Times New Roman"/>
                <w:b/>
                <w:sz w:val="24"/>
                <w:szCs w:val="24"/>
                <w:lang w:eastAsia="en-GB"/>
              </w:rPr>
              <w:t xml:space="preserve"> We are </w:t>
            </w:r>
            <w:r w:rsidR="000259E2">
              <w:rPr>
                <w:rFonts w:ascii="Times New Roman" w:eastAsia="Times New Roman" w:hAnsi="Times New Roman" w:cs="Times New Roman"/>
                <w:b/>
                <w:sz w:val="24"/>
                <w:szCs w:val="24"/>
                <w:lang w:eastAsia="en-GB"/>
              </w:rPr>
              <w:t>to file</w:t>
            </w:r>
            <w:r w:rsidR="00A94C93">
              <w:rPr>
                <w:rFonts w:ascii="Times New Roman" w:eastAsia="Times New Roman" w:hAnsi="Times New Roman" w:cs="Times New Roman"/>
                <w:b/>
                <w:sz w:val="24"/>
                <w:szCs w:val="24"/>
                <w:lang w:eastAsia="en-GB"/>
              </w:rPr>
              <w:t xml:space="preserve"> a</w:t>
            </w:r>
            <w:r w:rsidR="00B50708">
              <w:rPr>
                <w:rFonts w:ascii="Times New Roman" w:eastAsia="Times New Roman" w:hAnsi="Times New Roman" w:cs="Times New Roman"/>
                <w:b/>
                <w:sz w:val="24"/>
                <w:szCs w:val="24"/>
                <w:lang w:eastAsia="en-GB"/>
              </w:rPr>
              <w:t xml:space="preserve"> defence</w:t>
            </w:r>
            <w:r w:rsidR="00A94C93">
              <w:rPr>
                <w:rFonts w:ascii="Times New Roman" w:eastAsia="Times New Roman" w:hAnsi="Times New Roman" w:cs="Times New Roman"/>
                <w:b/>
                <w:sz w:val="24"/>
                <w:szCs w:val="24"/>
                <w:lang w:eastAsia="en-GB"/>
              </w:rPr>
              <w:t xml:space="preserve"> to the </w:t>
            </w:r>
            <w:r w:rsidR="00E90AC5">
              <w:rPr>
                <w:rFonts w:ascii="Times New Roman" w:eastAsia="Times New Roman" w:hAnsi="Times New Roman" w:cs="Times New Roman"/>
                <w:b/>
                <w:sz w:val="24"/>
                <w:szCs w:val="24"/>
                <w:lang w:eastAsia="en-GB"/>
              </w:rPr>
              <w:t>3</w:t>
            </w:r>
            <w:r w:rsidR="00904B71">
              <w:rPr>
                <w:rFonts w:ascii="Times New Roman" w:eastAsia="Times New Roman" w:hAnsi="Times New Roman" w:cs="Times New Roman"/>
                <w:b/>
                <w:sz w:val="24"/>
                <w:szCs w:val="24"/>
                <w:vertAlign w:val="superscript"/>
                <w:lang w:eastAsia="en-GB"/>
              </w:rPr>
              <w:t>r</w:t>
            </w:r>
            <w:r w:rsidR="00A94C93" w:rsidRPr="00A94C93">
              <w:rPr>
                <w:rFonts w:ascii="Times New Roman" w:eastAsia="Times New Roman" w:hAnsi="Times New Roman" w:cs="Times New Roman"/>
                <w:b/>
                <w:sz w:val="24"/>
                <w:szCs w:val="24"/>
                <w:vertAlign w:val="superscript"/>
                <w:lang w:eastAsia="en-GB"/>
              </w:rPr>
              <w:t>d</w:t>
            </w:r>
            <w:r w:rsidR="00A94C93">
              <w:rPr>
                <w:rFonts w:ascii="Times New Roman" w:eastAsia="Times New Roman" w:hAnsi="Times New Roman" w:cs="Times New Roman"/>
                <w:b/>
                <w:sz w:val="24"/>
                <w:szCs w:val="24"/>
                <w:lang w:eastAsia="en-GB"/>
              </w:rPr>
              <w:t xml:space="preserve"> </w:t>
            </w:r>
            <w:r w:rsidR="00E90AC5">
              <w:rPr>
                <w:rFonts w:ascii="Times New Roman" w:eastAsia="Times New Roman" w:hAnsi="Times New Roman" w:cs="Times New Roman"/>
                <w:b/>
                <w:sz w:val="24"/>
                <w:szCs w:val="24"/>
                <w:lang w:eastAsia="en-GB"/>
              </w:rPr>
              <w:t>– 7</w:t>
            </w:r>
            <w:r w:rsidR="00E90AC5" w:rsidRPr="00E90AC5">
              <w:rPr>
                <w:rFonts w:ascii="Times New Roman" w:eastAsia="Times New Roman" w:hAnsi="Times New Roman" w:cs="Times New Roman"/>
                <w:b/>
                <w:sz w:val="24"/>
                <w:szCs w:val="24"/>
                <w:vertAlign w:val="superscript"/>
                <w:lang w:eastAsia="en-GB"/>
              </w:rPr>
              <w:t>th</w:t>
            </w:r>
            <w:r w:rsidR="00E90AC5">
              <w:rPr>
                <w:rFonts w:ascii="Times New Roman" w:eastAsia="Times New Roman" w:hAnsi="Times New Roman" w:cs="Times New Roman"/>
                <w:b/>
                <w:sz w:val="24"/>
                <w:szCs w:val="24"/>
                <w:lang w:eastAsia="en-GB"/>
              </w:rPr>
              <w:t xml:space="preserve"> </w:t>
            </w:r>
            <w:r w:rsidR="00A94C93">
              <w:rPr>
                <w:rFonts w:ascii="Times New Roman" w:eastAsia="Times New Roman" w:hAnsi="Times New Roman" w:cs="Times New Roman"/>
                <w:b/>
                <w:sz w:val="24"/>
                <w:szCs w:val="24"/>
                <w:lang w:eastAsia="en-GB"/>
              </w:rPr>
              <w:t>Claimant</w:t>
            </w:r>
            <w:r w:rsidR="006F671D">
              <w:rPr>
                <w:rFonts w:ascii="Times New Roman" w:eastAsia="Times New Roman" w:hAnsi="Times New Roman" w:cs="Times New Roman"/>
                <w:b/>
                <w:sz w:val="24"/>
                <w:szCs w:val="24"/>
                <w:lang w:eastAsia="en-GB"/>
              </w:rPr>
              <w:t xml:space="preserve">s’ </w:t>
            </w:r>
            <w:r w:rsidR="00A94C93">
              <w:rPr>
                <w:rFonts w:ascii="Times New Roman" w:eastAsia="Times New Roman" w:hAnsi="Times New Roman" w:cs="Times New Roman"/>
                <w:b/>
                <w:sz w:val="24"/>
                <w:szCs w:val="24"/>
                <w:lang w:eastAsia="en-GB"/>
              </w:rPr>
              <w:t xml:space="preserve">Statement of </w:t>
            </w:r>
            <w:r w:rsidR="000259E2">
              <w:rPr>
                <w:rFonts w:ascii="Times New Roman" w:eastAsia="Times New Roman" w:hAnsi="Times New Roman" w:cs="Times New Roman"/>
                <w:b/>
                <w:sz w:val="24"/>
                <w:szCs w:val="24"/>
                <w:lang w:eastAsia="en-GB"/>
              </w:rPr>
              <w:t>Cl</w:t>
            </w:r>
            <w:r w:rsidR="00A94C93">
              <w:rPr>
                <w:rFonts w:ascii="Times New Roman" w:eastAsia="Times New Roman" w:hAnsi="Times New Roman" w:cs="Times New Roman"/>
                <w:b/>
                <w:sz w:val="24"/>
                <w:szCs w:val="24"/>
                <w:lang w:eastAsia="en-GB"/>
              </w:rPr>
              <w:t>aim.</w:t>
            </w:r>
          </w:p>
          <w:p w14:paraId="78F70AAD" w14:textId="77777777" w:rsidR="00281E13" w:rsidRPr="00B75F4D" w:rsidRDefault="00281E13" w:rsidP="00281E13">
            <w:pPr>
              <w:spacing w:after="0" w:line="240" w:lineRule="auto"/>
              <w:contextualSpacing/>
              <w:jc w:val="both"/>
              <w:rPr>
                <w:rFonts w:ascii="Times New Roman" w:eastAsia="Times New Roman" w:hAnsi="Times New Roman" w:cs="Times New Roman"/>
                <w:b/>
                <w:sz w:val="24"/>
                <w:szCs w:val="24"/>
                <w:lang w:eastAsia="en-GB"/>
              </w:rPr>
            </w:pPr>
          </w:p>
          <w:p w14:paraId="37CA883D" w14:textId="3C039D8D" w:rsidR="00F179DE" w:rsidRPr="00BB1B70" w:rsidRDefault="00EE2542" w:rsidP="00B63A46">
            <w:pPr>
              <w:spacing w:after="0"/>
              <w:jc w:val="both"/>
              <w:rPr>
                <w:rFonts w:ascii="Liberation Serif" w:eastAsia="NSimSun" w:hAnsi="Liberation Serif" w:cs="Calibri" w:hint="eastAsia"/>
                <w:bCs/>
                <w:kern w:val="2"/>
                <w:sz w:val="24"/>
                <w:szCs w:val="24"/>
                <w:lang w:eastAsia="zh-CN" w:bidi="hi-IN"/>
              </w:rPr>
            </w:pPr>
            <w:r w:rsidRPr="00EE2542">
              <w:rPr>
                <w:rFonts w:ascii="Liberation Serif" w:eastAsia="NSimSun" w:hAnsi="Liberation Serif" w:cs="Calibri"/>
                <w:b/>
                <w:kern w:val="2"/>
                <w:sz w:val="24"/>
                <w:szCs w:val="24"/>
                <w:lang w:eastAsia="zh-CN" w:bidi="hi-IN"/>
              </w:rPr>
              <w:t xml:space="preserve"> </w:t>
            </w:r>
            <w:r w:rsidRPr="00EE2542">
              <w:rPr>
                <w:rFonts w:ascii="Liberation Serif" w:eastAsia="NSimSun" w:hAnsi="Liberation Serif" w:cs="Calibri"/>
                <w:bCs/>
                <w:kern w:val="2"/>
                <w:sz w:val="24"/>
                <w:szCs w:val="24"/>
                <w:lang w:eastAsia="zh-CN" w:bidi="hi-IN"/>
              </w:rPr>
              <w:t>The matter came up on the 4</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July, 2022 for settlement of pleadings and was adjourned to the 6</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October, 2022 for same but the judge handling it retired.  </w:t>
            </w:r>
          </w:p>
          <w:p w14:paraId="6FD9694B"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02A959FC" w14:textId="0C375435"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w:t>
            </w:r>
            <w:r w:rsidR="008A49CB">
              <w:rPr>
                <w:rFonts w:ascii="Liberation Serif" w:eastAsia="NSimSun" w:hAnsi="Liberation Serif" w:cs="Arial" w:hint="eastAsia"/>
                <w:kern w:val="2"/>
                <w:sz w:val="24"/>
                <w:szCs w:val="24"/>
                <w:lang w:eastAsia="zh-CN" w:bidi="hi-IN"/>
              </w:rPr>
              <w:t xml:space="preserve">a </w:t>
            </w:r>
            <w:r>
              <w:rPr>
                <w:rFonts w:ascii="Liberation Serif" w:eastAsia="NSimSun" w:hAnsi="Liberation Serif" w:cs="Arial"/>
                <w:kern w:val="2"/>
                <w:sz w:val="24"/>
                <w:szCs w:val="24"/>
                <w:lang w:eastAsia="zh-CN" w:bidi="hi-IN"/>
              </w:rPr>
              <w:t>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35EDD637"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003FC245" w14:textId="7B205810"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69EB0F9C" w14:textId="77777777" w:rsidTr="008F07EA">
        <w:trPr>
          <w:trHeight w:val="620"/>
        </w:trPr>
        <w:tc>
          <w:tcPr>
            <w:tcW w:w="596" w:type="dxa"/>
            <w:tcBorders>
              <w:top w:val="single" w:sz="4" w:space="0" w:color="000000"/>
              <w:left w:val="single" w:sz="4" w:space="0" w:color="000000"/>
              <w:bottom w:val="single" w:sz="4" w:space="0" w:color="000000"/>
              <w:right w:val="nil"/>
            </w:tcBorders>
            <w:hideMark/>
          </w:tcPr>
          <w:p w14:paraId="6025FB97"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2C31BE9A" w14:textId="2A53D50F"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 NO.: ID/ADR/2098/2022 – IMONIYAME HOLDINGS LIMITED v.</w:t>
            </w:r>
            <w:r w:rsidR="00B32B38">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77A69B20" w14:textId="01C1D390" w:rsidR="00F179DE" w:rsidRDefault="00952D4F" w:rsidP="00B57F31">
            <w:pPr>
              <w:spacing w:after="0" w:line="240" w:lineRule="auto"/>
              <w:contextualSpacing/>
              <w:jc w:val="both"/>
              <w:rPr>
                <w:rFonts w:ascii="Times New Roman" w:hAnsi="Times New Roman" w:cs="Times New Roman"/>
                <w:b/>
                <w:sz w:val="24"/>
                <w:szCs w:val="24"/>
              </w:rPr>
            </w:pPr>
            <w:r w:rsidRPr="00952D4F">
              <w:rPr>
                <w:rFonts w:ascii="Times New Roman" w:hAnsi="Times New Roman" w:cs="Times New Roman"/>
                <w:b/>
                <w:sz w:val="24"/>
                <w:szCs w:val="24"/>
              </w:rPr>
              <w:t>Based on the mediation report dated 18th May 2023, the mediation was closed and the case file was sent to the head of fast track so that same can be transferred for trial. The matter has been reassigned to Justice Adebiyi's court. It came up on the 8th of February, 2024 and was further adjourned to the 30 of April, 2024.</w:t>
            </w:r>
          </w:p>
          <w:p w14:paraId="758D0C91" w14:textId="77777777" w:rsidR="00952D4F" w:rsidRPr="00F179DE" w:rsidRDefault="00952D4F" w:rsidP="00B57F31">
            <w:pPr>
              <w:spacing w:after="0" w:line="240" w:lineRule="auto"/>
              <w:contextualSpacing/>
              <w:jc w:val="both"/>
              <w:rPr>
                <w:rFonts w:ascii="Times New Roman" w:hAnsi="Times New Roman" w:cs="Times New Roman"/>
                <w:b/>
                <w:sz w:val="24"/>
                <w:szCs w:val="24"/>
              </w:rPr>
            </w:pPr>
          </w:p>
          <w:p w14:paraId="28B12F0B" w14:textId="237ABDDA"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w:t>
            </w:r>
            <w:r w:rsidR="007E510A">
              <w:rPr>
                <w:rFonts w:ascii="Liberation Serif" w:eastAsia="NSimSun" w:hAnsi="Liberation Serif" w:cs="Calibri" w:hint="eastAsia"/>
                <w:kern w:val="2"/>
                <w:sz w:val="24"/>
                <w:szCs w:val="24"/>
                <w:lang w:eastAsia="zh-CN" w:bidi="hi-IN"/>
              </w:rPr>
              <w:t xml:space="preserve">the </w:t>
            </w:r>
            <w:r>
              <w:rPr>
                <w:rFonts w:ascii="Liberation Serif" w:eastAsia="NSimSun" w:hAnsi="Liberation Serif" w:cs="Calibri"/>
                <w:kern w:val="2"/>
                <w:sz w:val="24"/>
                <w:szCs w:val="24"/>
                <w:lang w:eastAsia="zh-CN" w:bidi="hi-IN"/>
              </w:rPr>
              <w:t>form of professional fees to various entities. It also claims interest in the stated sum.</w:t>
            </w:r>
          </w:p>
          <w:p w14:paraId="30669190" w14:textId="36D2148F"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to regularize their defence. Consequently, the Claimant withdrew its motion for final judgment. The court has referred </w:t>
            </w:r>
            <w:r>
              <w:rPr>
                <w:rFonts w:ascii="Liberation Serif" w:eastAsia="NSimSun" w:hAnsi="Liberation Serif" w:cs="Calibri"/>
                <w:kern w:val="2"/>
                <w:sz w:val="24"/>
                <w:szCs w:val="24"/>
                <w:lang w:eastAsia="zh-CN" w:bidi="hi-IN"/>
              </w:rPr>
              <w:lastRenderedPageBreak/>
              <w:t>the matter to mediation. We are awaiting a hearing notice in that regard.</w:t>
            </w:r>
          </w:p>
        </w:tc>
      </w:tr>
      <w:tr w:rsidR="009909CA" w14:paraId="2F2B94D0" w14:textId="77777777" w:rsidTr="008F07EA">
        <w:trPr>
          <w:trHeight w:val="3320"/>
        </w:trPr>
        <w:tc>
          <w:tcPr>
            <w:tcW w:w="596" w:type="dxa"/>
            <w:tcBorders>
              <w:top w:val="single" w:sz="4" w:space="0" w:color="000000"/>
              <w:left w:val="single" w:sz="4" w:space="0" w:color="000000"/>
              <w:bottom w:val="single" w:sz="4" w:space="0" w:color="000000"/>
              <w:right w:val="nil"/>
            </w:tcBorders>
            <w:hideMark/>
          </w:tcPr>
          <w:p w14:paraId="79C2CCC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135F655"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4E37FC3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54D37B95"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6A42A7D9" w14:textId="6B39C9FD" w:rsidR="00EE2542" w:rsidRPr="00EE2542" w:rsidRDefault="00EE2542" w:rsidP="00EE2542">
            <w:pPr>
              <w:spacing w:after="0"/>
              <w:jc w:val="both"/>
              <w:rPr>
                <w:rFonts w:ascii="Liberation Serif" w:eastAsia="NSimSun" w:hAnsi="Liberation Serif" w:cs="Arial" w:hint="eastAsia"/>
                <w:b/>
                <w:bCs/>
                <w:kern w:val="2"/>
                <w:sz w:val="24"/>
                <w:szCs w:val="24"/>
                <w:lang w:eastAsia="en-GB" w:bidi="hi-IN"/>
              </w:rPr>
            </w:pPr>
            <w:r w:rsidRPr="00EE2542">
              <w:rPr>
                <w:rFonts w:ascii="Liberation Serif" w:eastAsia="NSimSun" w:hAnsi="Liberation Serif" w:cs="Arial"/>
                <w:b/>
                <w:bCs/>
                <w:kern w:val="2"/>
                <w:sz w:val="24"/>
                <w:szCs w:val="24"/>
                <w:lang w:eastAsia="en-GB" w:bidi="hi-IN"/>
              </w:rPr>
              <w:t>The matter came up on the 24</w:t>
            </w:r>
            <w:r w:rsidRPr="00EE2542">
              <w:rPr>
                <w:rFonts w:ascii="Liberation Serif" w:eastAsia="NSimSun" w:hAnsi="Liberation Serif" w:cs="Arial"/>
                <w:b/>
                <w:bCs/>
                <w:kern w:val="2"/>
                <w:sz w:val="24"/>
                <w:szCs w:val="24"/>
                <w:vertAlign w:val="superscript"/>
                <w:lang w:eastAsia="en-GB" w:bidi="hi-IN"/>
              </w:rPr>
              <w:t>th</w:t>
            </w:r>
            <w:r w:rsidRPr="00EE2542">
              <w:rPr>
                <w:rFonts w:ascii="Liberation Serif" w:eastAsia="NSimSun" w:hAnsi="Liberation Serif" w:cs="Arial"/>
                <w:b/>
                <w:bCs/>
                <w:kern w:val="2"/>
                <w:sz w:val="24"/>
                <w:szCs w:val="24"/>
                <w:lang w:eastAsia="en-GB" w:bidi="hi-IN"/>
              </w:rPr>
              <w:t xml:space="preserve"> of October 2023</w:t>
            </w:r>
            <w:r w:rsidR="00883B04">
              <w:rPr>
                <w:rFonts w:ascii="Liberation Serif" w:eastAsia="NSimSun" w:hAnsi="Liberation Serif" w:cs="Arial"/>
                <w:b/>
                <w:bCs/>
                <w:kern w:val="2"/>
                <w:sz w:val="24"/>
                <w:szCs w:val="24"/>
                <w:lang w:eastAsia="en-GB" w:bidi="hi-IN"/>
              </w:rPr>
              <w:t>.</w:t>
            </w:r>
            <w:r w:rsidRPr="00EE2542">
              <w:rPr>
                <w:rFonts w:ascii="Liberation Serif" w:eastAsia="NSimSun" w:hAnsi="Liberation Serif" w:cs="Arial"/>
                <w:b/>
                <w:bCs/>
                <w:kern w:val="2"/>
                <w:sz w:val="24"/>
                <w:szCs w:val="24"/>
                <w:lang w:eastAsia="en-GB" w:bidi="hi-IN"/>
              </w:rPr>
              <w:t xml:space="preserve"> The Court</w:t>
            </w:r>
            <w:r w:rsidR="007E510A">
              <w:rPr>
                <w:rFonts w:ascii="Liberation Serif" w:eastAsia="NSimSun" w:hAnsi="Liberation Serif" w:cs="Arial" w:hint="eastAsia"/>
                <w:b/>
                <w:bCs/>
                <w:kern w:val="2"/>
                <w:sz w:val="24"/>
                <w:szCs w:val="24"/>
                <w:lang w:eastAsia="en-GB" w:bidi="hi-IN"/>
              </w:rPr>
              <w:t xml:space="preserve"> </w:t>
            </w:r>
            <w:r w:rsidR="007E510A">
              <w:rPr>
                <w:rFonts w:ascii="Liberation Serif" w:eastAsia="NSimSun" w:hAnsi="Liberation Serif" w:cs="Arial"/>
                <w:b/>
                <w:bCs/>
                <w:kern w:val="2"/>
                <w:sz w:val="24"/>
                <w:szCs w:val="24"/>
                <w:lang w:eastAsia="en-GB" w:bidi="hi-IN"/>
              </w:rPr>
              <w:t xml:space="preserve">further </w:t>
            </w:r>
            <w:r w:rsidRPr="00EE2542">
              <w:rPr>
                <w:rFonts w:ascii="Liberation Serif" w:eastAsia="NSimSun" w:hAnsi="Liberation Serif" w:cs="Arial"/>
                <w:b/>
                <w:bCs/>
                <w:kern w:val="2"/>
                <w:sz w:val="24"/>
                <w:szCs w:val="24"/>
                <w:lang w:eastAsia="en-GB" w:bidi="hi-IN"/>
              </w:rPr>
              <w:t>adjourned to the 15th of April 2024 for continuation of trial and for all motions to be taken.</w:t>
            </w:r>
          </w:p>
          <w:p w14:paraId="31EC1779"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494D41D1" w14:textId="2EF903C5"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 xml:space="preserve">cost of this action. </w:t>
            </w:r>
          </w:p>
          <w:p w14:paraId="33E2C5FE"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1DD27DAA" w14:textId="36FF605B"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0F2DD214" w14:textId="77777777" w:rsidTr="008F07EA">
        <w:trPr>
          <w:trHeight w:val="1733"/>
        </w:trPr>
        <w:tc>
          <w:tcPr>
            <w:tcW w:w="596" w:type="dxa"/>
            <w:tcBorders>
              <w:top w:val="single" w:sz="4" w:space="0" w:color="000000"/>
              <w:left w:val="single" w:sz="4" w:space="0" w:color="000000"/>
              <w:bottom w:val="single" w:sz="4" w:space="0" w:color="000000"/>
              <w:right w:val="nil"/>
            </w:tcBorders>
          </w:tcPr>
          <w:p w14:paraId="35F8AFED"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2081F21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43016EC"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33EC1DAC"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043B2355"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BC7312B" w14:textId="36C1A175"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 xml:space="preserve">The Claimants in this suit commenced an action at the High Court via originating summons for recovery of possession of some parcels of land located at </w:t>
            </w:r>
            <w:proofErr w:type="spellStart"/>
            <w:r>
              <w:rPr>
                <w:rFonts w:ascii="Liberation Serif" w:eastAsia="NSimSun" w:hAnsi="Liberation Serif" w:cs="Calibri"/>
                <w:kern w:val="2"/>
                <w:sz w:val="24"/>
                <w:szCs w:val="24"/>
                <w:lang w:eastAsia="zh-CN" w:bidi="hi-IN"/>
              </w:rPr>
              <w:t>Onigbongbo</w:t>
            </w:r>
            <w:proofErr w:type="spellEnd"/>
            <w:r>
              <w:rPr>
                <w:rFonts w:ascii="Liberation Serif" w:eastAsia="NSimSun" w:hAnsi="Liberation Serif" w:cs="Calibri"/>
                <w:kern w:val="2"/>
                <w:sz w:val="24"/>
                <w:szCs w:val="24"/>
                <w:lang w:eastAsia="zh-CN" w:bidi="hi-IN"/>
              </w:rPr>
              <w:t xml:space="preserve"> Ikeja, Lagos which they alleged</w:t>
            </w:r>
            <w:r w:rsidR="007E510A">
              <w:rPr>
                <w:rFonts w:ascii="Liberation Serif" w:eastAsia="NSimSun" w:hAnsi="Liberation Serif" w:cs="Calibri" w:hint="eastAsia"/>
                <w:kern w:val="2"/>
                <w:sz w:val="24"/>
                <w:szCs w:val="24"/>
                <w:lang w:eastAsia="zh-CN" w:bidi="hi-IN"/>
              </w:rPr>
              <w:t xml:space="preserve"> </w:t>
            </w:r>
            <w:r>
              <w:rPr>
                <w:rFonts w:ascii="Liberation Serif" w:eastAsia="NSimSun" w:hAnsi="Liberation Serif" w:cs="Calibri"/>
                <w:kern w:val="2"/>
                <w:sz w:val="24"/>
                <w:szCs w:val="24"/>
                <w:lang w:eastAsia="zh-CN" w:bidi="hi-IN"/>
              </w:rPr>
              <w:t>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53B62ECA" w14:textId="51975076" w:rsidR="007E510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party to sign the terms. The suit came up for execution of terms of settlement at the Lagos State Multi-door Court House, and the said terms were signed by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parties. The case file will be transferred to the trial judge who will give a date for adoption of the terms by parties. The Court will notify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parties of the date for adoption. We are following up with the court to get the date for adoption.</w:t>
            </w:r>
          </w:p>
        </w:tc>
      </w:tr>
      <w:tr w:rsidR="009909CA" w14:paraId="56A5A0F8" w14:textId="77777777" w:rsidTr="008F07EA">
        <w:trPr>
          <w:trHeight w:val="440"/>
        </w:trPr>
        <w:tc>
          <w:tcPr>
            <w:tcW w:w="596" w:type="dxa"/>
            <w:tcBorders>
              <w:top w:val="single" w:sz="4" w:space="0" w:color="000000"/>
              <w:left w:val="single" w:sz="4" w:space="0" w:color="000000"/>
              <w:bottom w:val="single" w:sz="4" w:space="0" w:color="000000"/>
              <w:right w:val="nil"/>
            </w:tcBorders>
          </w:tcPr>
          <w:p w14:paraId="6E97068B" w14:textId="77777777" w:rsidR="007E510A" w:rsidRDefault="007E510A">
            <w:pPr>
              <w:snapToGrid w:val="0"/>
              <w:spacing w:after="0"/>
              <w:jc w:val="both"/>
              <w:rPr>
                <w:rFonts w:ascii="Liberation Serif" w:eastAsia="Times New Roman" w:hAnsi="Liberation Serif" w:cs="Calibri"/>
                <w:kern w:val="2"/>
                <w:sz w:val="24"/>
                <w:szCs w:val="24"/>
                <w:lang w:eastAsia="en-GB" w:bidi="hi-IN"/>
              </w:rPr>
            </w:pPr>
          </w:p>
          <w:p w14:paraId="460BAB77" w14:textId="77777777" w:rsidR="007E510A" w:rsidRDefault="007E510A">
            <w:pPr>
              <w:snapToGrid w:val="0"/>
              <w:spacing w:after="0"/>
              <w:jc w:val="both"/>
              <w:rPr>
                <w:rFonts w:ascii="Liberation Serif" w:eastAsia="Times New Roman" w:hAnsi="Liberation Serif" w:cs="Calibri"/>
                <w:kern w:val="2"/>
                <w:sz w:val="24"/>
                <w:szCs w:val="24"/>
                <w:lang w:eastAsia="en-GB" w:bidi="hi-IN"/>
              </w:rPr>
            </w:pPr>
          </w:p>
          <w:p w14:paraId="3235AC39"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5.</w:t>
            </w:r>
          </w:p>
        </w:tc>
        <w:tc>
          <w:tcPr>
            <w:tcW w:w="2761" w:type="dxa"/>
            <w:tcBorders>
              <w:top w:val="single" w:sz="4" w:space="0" w:color="000000"/>
              <w:left w:val="single" w:sz="4" w:space="0" w:color="000000"/>
              <w:bottom w:val="single" w:sz="4" w:space="0" w:color="000000"/>
              <w:right w:val="nil"/>
            </w:tcBorders>
          </w:tcPr>
          <w:p w14:paraId="66EE1913" w14:textId="77777777" w:rsidR="007E510A" w:rsidRDefault="007E510A">
            <w:pPr>
              <w:spacing w:after="0"/>
              <w:jc w:val="both"/>
              <w:rPr>
                <w:rFonts w:ascii="Liberation Serif" w:eastAsia="NSimSun" w:hAnsi="Liberation Serif" w:cs="Calibri" w:hint="eastAsia"/>
                <w:b/>
                <w:kern w:val="2"/>
                <w:sz w:val="24"/>
                <w:szCs w:val="24"/>
                <w:lang w:eastAsia="zh-CN" w:bidi="hi-IN"/>
              </w:rPr>
            </w:pPr>
          </w:p>
          <w:p w14:paraId="7AC8DB9A" w14:textId="53044C40"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069DA699"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lastRenderedPageBreak/>
              <w:t xml:space="preserve">MR. NURUDEEN O. DAWODU V. IKEJA HOTEL PLC &amp; ORS. </w:t>
            </w:r>
          </w:p>
          <w:p w14:paraId="690CF49A"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31A0185B" w14:textId="77777777" w:rsidR="007E510A" w:rsidRDefault="007E510A" w:rsidP="007E510A">
            <w:pPr>
              <w:spacing w:after="0"/>
              <w:jc w:val="both"/>
              <w:rPr>
                <w:rFonts w:ascii="Liberation Serif" w:eastAsia="NSimSun" w:hAnsi="Liberation Serif" w:cs="Calibri" w:hint="eastAsia"/>
                <w:b/>
                <w:kern w:val="2"/>
                <w:sz w:val="24"/>
                <w:szCs w:val="24"/>
                <w:lang w:eastAsia="zh-CN" w:bidi="hi-IN"/>
              </w:rPr>
            </w:pPr>
          </w:p>
          <w:p w14:paraId="226C54C2" w14:textId="13E60CA0" w:rsidR="00130F83" w:rsidRPr="00BB1B70" w:rsidRDefault="00952D4F" w:rsidP="00BB1B70">
            <w:pPr>
              <w:spacing w:after="0"/>
              <w:ind w:left="-67"/>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The matter came up on the 31</w:t>
            </w:r>
            <w:r w:rsidRPr="00952D4F">
              <w:rPr>
                <w:rFonts w:ascii="Liberation Serif" w:eastAsia="NSimSun" w:hAnsi="Liberation Serif" w:cs="Calibri"/>
                <w:b/>
                <w:kern w:val="2"/>
                <w:sz w:val="24"/>
                <w:szCs w:val="24"/>
                <w:vertAlign w:val="superscript"/>
                <w:lang w:eastAsia="zh-CN" w:bidi="hi-IN"/>
              </w:rPr>
              <w:t>st</w:t>
            </w:r>
            <w:r>
              <w:rPr>
                <w:rFonts w:ascii="Liberation Serif" w:eastAsia="NSimSun" w:hAnsi="Liberation Serif" w:cs="Calibri"/>
                <w:b/>
                <w:kern w:val="2"/>
                <w:sz w:val="24"/>
                <w:szCs w:val="24"/>
                <w:lang w:eastAsia="zh-CN" w:bidi="hi-IN"/>
              </w:rPr>
              <w:t xml:space="preserve"> of January 2024 for the cross </w:t>
            </w:r>
            <w:r>
              <w:rPr>
                <w:rFonts w:ascii="Liberation Serif" w:eastAsia="NSimSun" w:hAnsi="Liberation Serif" w:cs="Calibri"/>
                <w:b/>
                <w:kern w:val="2"/>
                <w:sz w:val="24"/>
                <w:szCs w:val="24"/>
                <w:lang w:eastAsia="zh-CN" w:bidi="hi-IN"/>
              </w:rPr>
              <w:lastRenderedPageBreak/>
              <w:t>examination of DW3. The parties have closed their case and the matter has been adjourned to the 7</w:t>
            </w:r>
            <w:r w:rsidRPr="00952D4F">
              <w:rPr>
                <w:rFonts w:ascii="Liberation Serif" w:eastAsia="NSimSun" w:hAnsi="Liberation Serif" w:cs="Calibri"/>
                <w:b/>
                <w:kern w:val="2"/>
                <w:sz w:val="24"/>
                <w:szCs w:val="24"/>
                <w:vertAlign w:val="superscript"/>
                <w:lang w:eastAsia="zh-CN" w:bidi="hi-IN"/>
              </w:rPr>
              <w:t>th</w:t>
            </w:r>
            <w:r>
              <w:rPr>
                <w:rFonts w:ascii="Liberation Serif" w:eastAsia="NSimSun" w:hAnsi="Liberation Serif" w:cs="Calibri"/>
                <w:b/>
                <w:kern w:val="2"/>
                <w:sz w:val="24"/>
                <w:szCs w:val="24"/>
                <w:lang w:eastAsia="zh-CN" w:bidi="hi-IN"/>
              </w:rPr>
              <w:t xml:space="preserve"> of </w:t>
            </w:r>
            <w:proofErr w:type="spellStart"/>
            <w:r>
              <w:rPr>
                <w:rFonts w:ascii="Liberation Serif" w:eastAsia="NSimSun" w:hAnsi="Liberation Serif" w:cs="Calibri"/>
                <w:b/>
                <w:kern w:val="2"/>
                <w:sz w:val="24"/>
                <w:szCs w:val="24"/>
                <w:lang w:eastAsia="zh-CN" w:bidi="hi-IN"/>
              </w:rPr>
              <w:t>may</w:t>
            </w:r>
            <w:proofErr w:type="spellEnd"/>
            <w:r>
              <w:rPr>
                <w:rFonts w:ascii="Liberation Serif" w:eastAsia="NSimSun" w:hAnsi="Liberation Serif" w:cs="Calibri"/>
                <w:b/>
                <w:kern w:val="2"/>
                <w:sz w:val="24"/>
                <w:szCs w:val="24"/>
                <w:lang w:eastAsia="zh-CN" w:bidi="hi-IN"/>
              </w:rPr>
              <w:t>, 2024 for the adoption</w:t>
            </w:r>
            <w:r w:rsidR="00FE3CA5">
              <w:rPr>
                <w:rFonts w:ascii="Liberation Serif" w:eastAsia="NSimSun" w:hAnsi="Liberation Serif" w:cs="Calibri"/>
                <w:b/>
                <w:kern w:val="2"/>
                <w:sz w:val="24"/>
                <w:szCs w:val="24"/>
                <w:lang w:eastAsia="zh-CN" w:bidi="hi-IN"/>
              </w:rPr>
              <w:t xml:space="preserve"> of the final written address.</w:t>
            </w:r>
          </w:p>
          <w:p w14:paraId="53F0C440" w14:textId="2D4A0890" w:rsidR="002B2523" w:rsidRDefault="002B2523" w:rsidP="00FE3CA5">
            <w:pPr>
              <w:spacing w:after="0"/>
              <w:ind w:left="-109"/>
              <w:contextualSpacing/>
              <w:jc w:val="both"/>
              <w:rPr>
                <w:rFonts w:ascii="Liberation Serif" w:eastAsia="NSimSun" w:hAnsi="Liberation Serif" w:cs="Arial" w:hint="eastAsia"/>
                <w:kern w:val="2"/>
                <w:sz w:val="24"/>
                <w:szCs w:val="24"/>
                <w:lang w:eastAsia="zh-CN" w:bidi="hi-IN"/>
              </w:rPr>
            </w:pPr>
          </w:p>
        </w:tc>
      </w:tr>
      <w:tr w:rsidR="009909CA" w14:paraId="0FD30AE7" w14:textId="77777777" w:rsidTr="008F07EA">
        <w:trPr>
          <w:trHeight w:val="881"/>
        </w:trPr>
        <w:tc>
          <w:tcPr>
            <w:tcW w:w="596" w:type="dxa"/>
            <w:tcBorders>
              <w:top w:val="single" w:sz="4" w:space="0" w:color="000000"/>
              <w:left w:val="single" w:sz="4" w:space="0" w:color="000000"/>
              <w:bottom w:val="single" w:sz="4" w:space="0" w:color="000000"/>
              <w:right w:val="nil"/>
            </w:tcBorders>
            <w:hideMark/>
          </w:tcPr>
          <w:p w14:paraId="2B1D1C24"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lastRenderedPageBreak/>
              <w:t>6.</w:t>
            </w:r>
          </w:p>
        </w:tc>
        <w:tc>
          <w:tcPr>
            <w:tcW w:w="2761" w:type="dxa"/>
            <w:tcBorders>
              <w:top w:val="single" w:sz="4" w:space="0" w:color="000000"/>
              <w:left w:val="single" w:sz="4" w:space="0" w:color="000000"/>
              <w:bottom w:val="single" w:sz="4" w:space="0" w:color="000000"/>
              <w:right w:val="nil"/>
            </w:tcBorders>
            <w:hideMark/>
          </w:tcPr>
          <w:p w14:paraId="16CD66F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60F331E5"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6CCE122E" w14:textId="5385046C" w:rsidR="00B63A46" w:rsidRDefault="00ED2AED"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O</w:t>
            </w:r>
            <w:r w:rsidR="00A12AC7">
              <w:rPr>
                <w:rFonts w:ascii="Liberation Serif" w:eastAsia="NSimSun" w:hAnsi="Liberation Serif" w:cs="Arial"/>
                <w:kern w:val="2"/>
                <w:sz w:val="24"/>
                <w:szCs w:val="24"/>
                <w:lang w:eastAsia="zh-CN" w:bidi="hi-IN"/>
              </w:rPr>
              <w:t>n 17</w:t>
            </w:r>
            <w:r w:rsidR="00A12AC7" w:rsidRPr="00A12AC7">
              <w:rPr>
                <w:rFonts w:ascii="Liberation Serif" w:eastAsia="NSimSun" w:hAnsi="Liberation Serif" w:cs="Arial"/>
                <w:kern w:val="2"/>
                <w:sz w:val="24"/>
                <w:szCs w:val="24"/>
                <w:vertAlign w:val="superscript"/>
                <w:lang w:eastAsia="zh-CN" w:bidi="hi-IN"/>
              </w:rPr>
              <w:t>th</w:t>
            </w:r>
            <w:r w:rsidR="00A12AC7">
              <w:rPr>
                <w:rFonts w:ascii="Liberation Serif" w:eastAsia="NSimSun" w:hAnsi="Liberation Serif" w:cs="Arial"/>
                <w:kern w:val="2"/>
                <w:sz w:val="24"/>
                <w:szCs w:val="24"/>
                <w:lang w:eastAsia="zh-CN" w:bidi="hi-IN"/>
              </w:rPr>
              <w:t xml:space="preserve"> February 2020, this matter came up for adoption of Written Addresses. The court did not sit and we are yet to receive a hearing notice in respect of the next adjourned date.</w:t>
            </w:r>
          </w:p>
          <w:p w14:paraId="389C4F72" w14:textId="77777777" w:rsidR="00F179DE" w:rsidRDefault="00F179DE" w:rsidP="00B63A46">
            <w:pPr>
              <w:spacing w:after="0"/>
              <w:jc w:val="both"/>
              <w:rPr>
                <w:rFonts w:ascii="Liberation Serif" w:eastAsia="NSimSun" w:hAnsi="Liberation Serif" w:cs="Arial" w:hint="eastAsia"/>
                <w:kern w:val="2"/>
                <w:sz w:val="24"/>
                <w:szCs w:val="24"/>
                <w:lang w:eastAsia="zh-CN" w:bidi="hi-IN"/>
              </w:rPr>
            </w:pPr>
          </w:p>
          <w:p w14:paraId="2D9D8A65" w14:textId="2342829E"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tc>
      </w:tr>
    </w:tbl>
    <w:p w14:paraId="2E55FAF6" w14:textId="77777777" w:rsidR="009909CA" w:rsidRDefault="009909CA" w:rsidP="009909CA"/>
    <w:p w14:paraId="33898E4D" w14:textId="77777777" w:rsidR="009909CA" w:rsidRDefault="009909CA" w:rsidP="009909CA"/>
    <w:p w14:paraId="3F24FF22"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CA"/>
    <w:rsid w:val="000259E2"/>
    <w:rsid w:val="00095BB1"/>
    <w:rsid w:val="00130F83"/>
    <w:rsid w:val="001444AC"/>
    <w:rsid w:val="00173564"/>
    <w:rsid w:val="001A2E78"/>
    <w:rsid w:val="001B5930"/>
    <w:rsid w:val="00260144"/>
    <w:rsid w:val="00281E13"/>
    <w:rsid w:val="00294F52"/>
    <w:rsid w:val="002B2523"/>
    <w:rsid w:val="0031002E"/>
    <w:rsid w:val="00356AF9"/>
    <w:rsid w:val="003616E4"/>
    <w:rsid w:val="004553AC"/>
    <w:rsid w:val="005F5609"/>
    <w:rsid w:val="00634056"/>
    <w:rsid w:val="006361FF"/>
    <w:rsid w:val="00655A8A"/>
    <w:rsid w:val="00662320"/>
    <w:rsid w:val="00685055"/>
    <w:rsid w:val="006940F7"/>
    <w:rsid w:val="006E65E8"/>
    <w:rsid w:val="006F671D"/>
    <w:rsid w:val="00731CFE"/>
    <w:rsid w:val="00766F72"/>
    <w:rsid w:val="00794D59"/>
    <w:rsid w:val="007A4393"/>
    <w:rsid w:val="007E510A"/>
    <w:rsid w:val="008806EE"/>
    <w:rsid w:val="00883B04"/>
    <w:rsid w:val="008A49CB"/>
    <w:rsid w:val="008F07EA"/>
    <w:rsid w:val="00904B71"/>
    <w:rsid w:val="00952D4F"/>
    <w:rsid w:val="009909CA"/>
    <w:rsid w:val="009D1406"/>
    <w:rsid w:val="009E1CB5"/>
    <w:rsid w:val="00A12AC7"/>
    <w:rsid w:val="00A21C12"/>
    <w:rsid w:val="00A9088E"/>
    <w:rsid w:val="00A94C93"/>
    <w:rsid w:val="00AD4892"/>
    <w:rsid w:val="00AF41BB"/>
    <w:rsid w:val="00B27B80"/>
    <w:rsid w:val="00B32B38"/>
    <w:rsid w:val="00B32DF3"/>
    <w:rsid w:val="00B50708"/>
    <w:rsid w:val="00B57F31"/>
    <w:rsid w:val="00B63A46"/>
    <w:rsid w:val="00BB1054"/>
    <w:rsid w:val="00BB1B70"/>
    <w:rsid w:val="00BD2162"/>
    <w:rsid w:val="00BD2E19"/>
    <w:rsid w:val="00C61E84"/>
    <w:rsid w:val="00CA4441"/>
    <w:rsid w:val="00CA4E92"/>
    <w:rsid w:val="00D27016"/>
    <w:rsid w:val="00E0195D"/>
    <w:rsid w:val="00E90AC5"/>
    <w:rsid w:val="00ED2AED"/>
    <w:rsid w:val="00EE2542"/>
    <w:rsid w:val="00F179DE"/>
    <w:rsid w:val="00F40FDB"/>
    <w:rsid w:val="00F9679F"/>
    <w:rsid w:val="00FE3CA5"/>
    <w:rsid w:val="00FF7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29F6D"/>
  <w15:docId w15:val="{C4340703-5EF2-4D9B-820D-5859A01F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23381">
      <w:bodyDiv w:val="1"/>
      <w:marLeft w:val="0"/>
      <w:marRight w:val="0"/>
      <w:marTop w:val="0"/>
      <w:marBottom w:val="0"/>
      <w:divBdr>
        <w:top w:val="none" w:sz="0" w:space="0" w:color="auto"/>
        <w:left w:val="none" w:sz="0" w:space="0" w:color="auto"/>
        <w:bottom w:val="none" w:sz="0" w:space="0" w:color="auto"/>
        <w:right w:val="none" w:sz="0" w:space="0" w:color="auto"/>
      </w:divBdr>
    </w:div>
    <w:div w:id="121660650">
      <w:bodyDiv w:val="1"/>
      <w:marLeft w:val="0"/>
      <w:marRight w:val="0"/>
      <w:marTop w:val="0"/>
      <w:marBottom w:val="0"/>
      <w:divBdr>
        <w:top w:val="none" w:sz="0" w:space="0" w:color="auto"/>
        <w:left w:val="none" w:sz="0" w:space="0" w:color="auto"/>
        <w:bottom w:val="none" w:sz="0" w:space="0" w:color="auto"/>
        <w:right w:val="none" w:sz="0" w:space="0" w:color="auto"/>
      </w:divBdr>
    </w:div>
    <w:div w:id="962273614">
      <w:bodyDiv w:val="1"/>
      <w:marLeft w:val="0"/>
      <w:marRight w:val="0"/>
      <w:marTop w:val="0"/>
      <w:marBottom w:val="0"/>
      <w:divBdr>
        <w:top w:val="none" w:sz="0" w:space="0" w:color="auto"/>
        <w:left w:val="none" w:sz="0" w:space="0" w:color="auto"/>
        <w:bottom w:val="none" w:sz="0" w:space="0" w:color="auto"/>
        <w:right w:val="none" w:sz="0" w:space="0" w:color="auto"/>
      </w:divBdr>
    </w:div>
    <w:div w:id="1057247359">
      <w:bodyDiv w:val="1"/>
      <w:marLeft w:val="0"/>
      <w:marRight w:val="0"/>
      <w:marTop w:val="0"/>
      <w:marBottom w:val="0"/>
      <w:divBdr>
        <w:top w:val="none" w:sz="0" w:space="0" w:color="auto"/>
        <w:left w:val="none" w:sz="0" w:space="0" w:color="auto"/>
        <w:bottom w:val="none" w:sz="0" w:space="0" w:color="auto"/>
        <w:right w:val="none" w:sz="0" w:space="0" w:color="auto"/>
      </w:divBdr>
    </w:div>
    <w:div w:id="1981307453">
      <w:bodyDiv w:val="1"/>
      <w:marLeft w:val="0"/>
      <w:marRight w:val="0"/>
      <w:marTop w:val="0"/>
      <w:marBottom w:val="0"/>
      <w:divBdr>
        <w:top w:val="none" w:sz="0" w:space="0" w:color="auto"/>
        <w:left w:val="none" w:sz="0" w:space="0" w:color="auto"/>
        <w:bottom w:val="none" w:sz="0" w:space="0" w:color="auto"/>
        <w:right w:val="none" w:sz="0" w:space="0" w:color="auto"/>
      </w:divBdr>
    </w:div>
    <w:div w:id="2126268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1001</Words>
  <Characters>4657</Characters>
  <Application>Microsoft Office Word</Application>
  <DocSecurity>0</DocSecurity>
  <Lines>160</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Ajemba</dc:creator>
  <cp:keywords/>
  <dc:description/>
  <cp:lastModifiedBy>Samsudeen Adebayo</cp:lastModifiedBy>
  <cp:revision>1</cp:revision>
  <cp:lastPrinted>2023-11-27T10:53:00Z</cp:lastPrinted>
  <dcterms:created xsi:type="dcterms:W3CDTF">2024-01-29T16:18:00Z</dcterms:created>
  <dcterms:modified xsi:type="dcterms:W3CDTF">2024-04-03T09:32:00Z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9045ae5ecd1b206046c4598612a68361057ed98f037bc7494f23c56fab24ffc6</vt:lpwstr>
  </property>
</Properties>
</file>