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5215BC" w14:textId="77777777" w:rsidR="00B7620E" w:rsidRDefault="00B7620E" w:rsidP="00B762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CRIMINAL LITIGATION-WEEK 4</w:t>
      </w:r>
    </w:p>
    <w:p w14:paraId="11AD93FF" w14:textId="687FA202" w:rsidR="00B7620E" w:rsidRDefault="00B7620E" w:rsidP="00B7620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05D3F">
        <w:rPr>
          <w:rFonts w:ascii="Arial" w:hAnsi="Arial" w:cs="Arial"/>
          <w:b/>
          <w:bCs/>
          <w:sz w:val="24"/>
          <w:szCs w:val="24"/>
        </w:rPr>
        <w:t>ARREST, SEARCHES AND CONSTITUTIONAL RIGHTS</w:t>
      </w:r>
    </w:p>
    <w:p w14:paraId="537B2D4E" w14:textId="78261850" w:rsidR="00B7620E" w:rsidRPr="00A05D3F" w:rsidRDefault="00B7620E" w:rsidP="00B762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PRE-CLASS ACTIVITIES 2025</w:t>
      </w:r>
    </w:p>
    <w:p w14:paraId="4B13632B" w14:textId="77777777" w:rsidR="00B7620E" w:rsidRPr="00F66A86" w:rsidRDefault="00B7620E" w:rsidP="00B7620E">
      <w:pPr>
        <w:rPr>
          <w:rFonts w:ascii="Arial" w:hAnsi="Arial" w:cs="Arial"/>
          <w:b/>
          <w:sz w:val="24"/>
          <w:szCs w:val="24"/>
        </w:rPr>
      </w:pPr>
      <w:r w:rsidRPr="00F66A86">
        <w:rPr>
          <w:rFonts w:ascii="Arial" w:hAnsi="Arial" w:cs="Arial"/>
          <w:b/>
          <w:sz w:val="24"/>
          <w:szCs w:val="24"/>
        </w:rPr>
        <w:t xml:space="preserve">OUTCOMES: </w:t>
      </w:r>
    </w:p>
    <w:p w14:paraId="41D0580A" w14:textId="77777777" w:rsidR="00B7620E" w:rsidRPr="00A05D3F" w:rsidRDefault="00B7620E" w:rsidP="00B7620E">
      <w:pPr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At the end of this lesson students would be able to: </w:t>
      </w:r>
    </w:p>
    <w:p w14:paraId="70CE554A" w14:textId="77777777" w:rsidR="00B7620E" w:rsidRPr="00A05D3F" w:rsidRDefault="00B7620E" w:rsidP="00B7620E">
      <w:pPr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1.     Discuss and explain the power of arrest in criminal proceedings; </w:t>
      </w:r>
    </w:p>
    <w:p w14:paraId="36AAFA09" w14:textId="4410FBB1" w:rsidR="00B7620E" w:rsidRPr="00F66A86" w:rsidRDefault="00B7620E" w:rsidP="00B7620E">
      <w:pPr>
        <w:rPr>
          <w:rFonts w:ascii="Arial" w:hAnsi="Arial" w:cs="Arial"/>
          <w:color w:val="FF0000"/>
          <w:sz w:val="24"/>
          <w:szCs w:val="24"/>
        </w:rPr>
      </w:pPr>
      <w:r w:rsidRPr="00F66A86">
        <w:rPr>
          <w:rFonts w:ascii="Arial" w:hAnsi="Arial" w:cs="Arial"/>
          <w:color w:val="FF0000"/>
          <w:sz w:val="24"/>
          <w:szCs w:val="24"/>
        </w:rPr>
        <w:t>2.     Explain how criminal summons</w:t>
      </w:r>
      <w:r w:rsidR="005239F9" w:rsidRPr="00F66A86">
        <w:rPr>
          <w:rFonts w:ascii="Arial" w:hAnsi="Arial" w:cs="Arial"/>
          <w:color w:val="FF0000"/>
          <w:sz w:val="24"/>
          <w:szCs w:val="24"/>
        </w:rPr>
        <w:t>;</w:t>
      </w:r>
      <w:r w:rsidRPr="00F66A86">
        <w:rPr>
          <w:rFonts w:ascii="Arial" w:hAnsi="Arial" w:cs="Arial"/>
          <w:color w:val="FF0000"/>
          <w:sz w:val="24"/>
          <w:szCs w:val="24"/>
        </w:rPr>
        <w:t xml:space="preserve"> warrants of arrest</w:t>
      </w:r>
      <w:r w:rsidR="00F66A86" w:rsidRPr="00F66A86">
        <w:rPr>
          <w:rFonts w:ascii="Arial" w:hAnsi="Arial" w:cs="Arial"/>
          <w:color w:val="FF0000"/>
          <w:sz w:val="24"/>
          <w:szCs w:val="24"/>
        </w:rPr>
        <w:t>; and search warrants</w:t>
      </w:r>
      <w:r w:rsidRPr="00F66A86">
        <w:rPr>
          <w:rFonts w:ascii="Arial" w:hAnsi="Arial" w:cs="Arial"/>
          <w:color w:val="FF0000"/>
          <w:sz w:val="24"/>
          <w:szCs w:val="24"/>
        </w:rPr>
        <w:t xml:space="preserve"> are </w:t>
      </w:r>
      <w:r w:rsidR="00F66A86" w:rsidRPr="00F66A86">
        <w:rPr>
          <w:rFonts w:ascii="Arial" w:hAnsi="Arial" w:cs="Arial"/>
          <w:color w:val="FF0000"/>
          <w:sz w:val="24"/>
          <w:szCs w:val="24"/>
        </w:rPr>
        <w:t xml:space="preserve">   </w:t>
      </w:r>
      <w:r w:rsidRPr="00F66A86">
        <w:rPr>
          <w:rFonts w:ascii="Arial" w:hAnsi="Arial" w:cs="Arial"/>
          <w:color w:val="FF0000"/>
          <w:sz w:val="24"/>
          <w:szCs w:val="24"/>
        </w:rPr>
        <w:t xml:space="preserve">obtained and executed; </w:t>
      </w:r>
    </w:p>
    <w:p w14:paraId="20DC848E" w14:textId="241829A2" w:rsidR="005239F9" w:rsidRPr="00A05D3F" w:rsidRDefault="00B7620E" w:rsidP="00B7620E">
      <w:pPr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3.     List and explain the constitutional/procedural rights and safeguards of a defendant in these procedures; </w:t>
      </w:r>
    </w:p>
    <w:p w14:paraId="34CD352D" w14:textId="738194A4" w:rsidR="00B7620E" w:rsidRDefault="00B7620E" w:rsidP="00B7620E">
      <w:pPr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>4.     Complete/draft forms of summons</w:t>
      </w:r>
      <w:r w:rsidR="00F66A86">
        <w:rPr>
          <w:rFonts w:ascii="Arial" w:hAnsi="Arial" w:cs="Arial"/>
          <w:sz w:val="24"/>
          <w:szCs w:val="24"/>
        </w:rPr>
        <w:t xml:space="preserve">, </w:t>
      </w:r>
      <w:r w:rsidRPr="00A05D3F">
        <w:rPr>
          <w:rFonts w:ascii="Arial" w:hAnsi="Arial" w:cs="Arial"/>
          <w:sz w:val="24"/>
          <w:szCs w:val="24"/>
        </w:rPr>
        <w:t>warrants of arrest</w:t>
      </w:r>
      <w:r w:rsidR="00F66A86">
        <w:rPr>
          <w:rFonts w:ascii="Arial" w:hAnsi="Arial" w:cs="Arial"/>
          <w:sz w:val="24"/>
          <w:szCs w:val="24"/>
        </w:rPr>
        <w:t xml:space="preserve"> and search warrants.</w:t>
      </w:r>
    </w:p>
    <w:p w14:paraId="3DB85373" w14:textId="0E63FB23" w:rsidR="005239F9" w:rsidRPr="00F66A86" w:rsidRDefault="005239F9" w:rsidP="00B7620E">
      <w:pPr>
        <w:rPr>
          <w:rFonts w:ascii="Arial" w:hAnsi="Arial" w:cs="Arial"/>
          <w:color w:val="FF0000"/>
          <w:sz w:val="24"/>
          <w:szCs w:val="24"/>
        </w:rPr>
      </w:pPr>
      <w:r w:rsidRPr="00F66A86">
        <w:rPr>
          <w:rFonts w:ascii="Arial" w:hAnsi="Arial" w:cs="Arial"/>
          <w:color w:val="FF0000"/>
          <w:sz w:val="24"/>
          <w:szCs w:val="24"/>
        </w:rPr>
        <w:t>5.</w:t>
      </w:r>
      <w:r w:rsidRPr="00F66A86">
        <w:rPr>
          <w:rFonts w:ascii="Arial" w:hAnsi="Arial" w:cs="Arial"/>
          <w:color w:val="FF0000"/>
          <w:sz w:val="24"/>
          <w:szCs w:val="24"/>
        </w:rPr>
        <w:tab/>
      </w:r>
      <w:r w:rsidR="00F66A86" w:rsidRPr="00F66A86">
        <w:rPr>
          <w:rFonts w:ascii="Arial" w:hAnsi="Arial" w:cs="Arial"/>
          <w:color w:val="FF0000"/>
          <w:sz w:val="24"/>
          <w:szCs w:val="24"/>
        </w:rPr>
        <w:t>Discuss and explain the procedure of challenging improper/illegal arrests or searches</w:t>
      </w:r>
    </w:p>
    <w:p w14:paraId="44FCD50F" w14:textId="77777777" w:rsidR="00F66A86" w:rsidRDefault="00F66A86" w:rsidP="00B7620E">
      <w:pPr>
        <w:rPr>
          <w:rFonts w:ascii="Arial" w:hAnsi="Arial" w:cs="Arial"/>
          <w:sz w:val="24"/>
          <w:szCs w:val="24"/>
        </w:rPr>
      </w:pPr>
    </w:p>
    <w:p w14:paraId="3F7DD331" w14:textId="7676C1FC" w:rsidR="00B7620E" w:rsidRPr="00F66A86" w:rsidRDefault="00B7620E" w:rsidP="00B7620E">
      <w:pPr>
        <w:rPr>
          <w:rFonts w:ascii="Arial" w:hAnsi="Arial" w:cs="Arial"/>
          <w:b/>
          <w:sz w:val="24"/>
          <w:szCs w:val="24"/>
        </w:rPr>
      </w:pPr>
      <w:r w:rsidRPr="00F66A86">
        <w:rPr>
          <w:rFonts w:ascii="Arial" w:hAnsi="Arial" w:cs="Arial"/>
          <w:b/>
          <w:sz w:val="24"/>
          <w:szCs w:val="24"/>
        </w:rPr>
        <w:t xml:space="preserve">CONTENTS: </w:t>
      </w:r>
    </w:p>
    <w:p w14:paraId="591BE274" w14:textId="0A3DB122" w:rsidR="00B7620E" w:rsidRPr="00F66A86" w:rsidRDefault="00B7620E" w:rsidP="00B7620E">
      <w:pPr>
        <w:rPr>
          <w:rFonts w:ascii="Arial" w:hAnsi="Arial" w:cs="Arial"/>
          <w:color w:val="FF0000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>1.     Authority to issue summons</w:t>
      </w:r>
      <w:r w:rsidR="00F66A86">
        <w:rPr>
          <w:rFonts w:ascii="Arial" w:hAnsi="Arial" w:cs="Arial"/>
          <w:sz w:val="24"/>
          <w:szCs w:val="24"/>
        </w:rPr>
        <w:t xml:space="preserve">, </w:t>
      </w:r>
      <w:r w:rsidRPr="00A05D3F">
        <w:rPr>
          <w:rFonts w:ascii="Arial" w:hAnsi="Arial" w:cs="Arial"/>
          <w:sz w:val="24"/>
          <w:szCs w:val="24"/>
        </w:rPr>
        <w:t xml:space="preserve">warrants of arrest </w:t>
      </w:r>
      <w:r w:rsidR="00F66A86" w:rsidRPr="00F66A86">
        <w:rPr>
          <w:rFonts w:ascii="Arial" w:hAnsi="Arial" w:cs="Arial"/>
          <w:color w:val="FF0000"/>
          <w:sz w:val="24"/>
          <w:szCs w:val="24"/>
        </w:rPr>
        <w:t>and search warrants</w:t>
      </w:r>
    </w:p>
    <w:p w14:paraId="1DCB6C50" w14:textId="77777777" w:rsidR="00B7620E" w:rsidRPr="00A05D3F" w:rsidRDefault="00B7620E" w:rsidP="00B7620E">
      <w:pPr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2.     Service of summons </w:t>
      </w:r>
    </w:p>
    <w:p w14:paraId="2006E952" w14:textId="65B28F01" w:rsidR="00B7620E" w:rsidRPr="00F66A86" w:rsidRDefault="00B7620E" w:rsidP="00B7620E">
      <w:pPr>
        <w:rPr>
          <w:rFonts w:ascii="Arial" w:hAnsi="Arial" w:cs="Arial"/>
          <w:color w:val="FF0000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3.     Execution of warrant of arrest </w:t>
      </w:r>
      <w:r w:rsidR="00F66A86" w:rsidRPr="00F66A86">
        <w:rPr>
          <w:rFonts w:ascii="Arial" w:hAnsi="Arial" w:cs="Arial"/>
          <w:color w:val="FF0000"/>
          <w:sz w:val="24"/>
          <w:szCs w:val="24"/>
        </w:rPr>
        <w:t>and search warrants</w:t>
      </w:r>
    </w:p>
    <w:p w14:paraId="4431A15E" w14:textId="77777777" w:rsidR="00B7620E" w:rsidRPr="00A05D3F" w:rsidRDefault="00B7620E" w:rsidP="00B7620E">
      <w:pPr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4.     Procedure for challenging arrest and constitutional safeguards relating to arrest </w:t>
      </w:r>
    </w:p>
    <w:p w14:paraId="3F085DED" w14:textId="77777777" w:rsidR="00B7620E" w:rsidRPr="00A05D3F" w:rsidRDefault="00B7620E" w:rsidP="00B7620E">
      <w:pPr>
        <w:rPr>
          <w:rFonts w:ascii="Arial" w:hAnsi="Arial" w:cs="Arial"/>
          <w:b/>
          <w:bCs/>
          <w:sz w:val="24"/>
          <w:szCs w:val="24"/>
        </w:rPr>
      </w:pPr>
    </w:p>
    <w:p w14:paraId="00734360" w14:textId="77777777" w:rsidR="00B7620E" w:rsidRPr="00A05D3F" w:rsidRDefault="00B7620E" w:rsidP="00B7620E">
      <w:pPr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b/>
          <w:bCs/>
          <w:sz w:val="24"/>
          <w:szCs w:val="24"/>
        </w:rPr>
        <w:t>Setting: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05D3F">
        <w:rPr>
          <w:rFonts w:ascii="Arial" w:hAnsi="Arial" w:cs="Arial"/>
          <w:sz w:val="24"/>
          <w:szCs w:val="24"/>
        </w:rPr>
        <w:t>Ikeja</w:t>
      </w:r>
      <w:proofErr w:type="spellEnd"/>
      <w:r w:rsidRPr="00A05D3F">
        <w:rPr>
          <w:rFonts w:ascii="Arial" w:hAnsi="Arial" w:cs="Arial"/>
          <w:sz w:val="24"/>
          <w:szCs w:val="24"/>
        </w:rPr>
        <w:t>, Lagos State, Nigeria.</w:t>
      </w:r>
    </w:p>
    <w:p w14:paraId="39B720AD" w14:textId="77777777" w:rsidR="00821FB8" w:rsidRDefault="00821FB8" w:rsidP="00821FB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Pre-class activities</w:t>
      </w:r>
    </w:p>
    <w:p w14:paraId="32620DD4" w14:textId="0198DAC2" w:rsidR="00AB5BE0" w:rsidRDefault="00821FB8" w:rsidP="00821F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Facts: </w:t>
      </w:r>
      <w:r w:rsidR="00B7620E" w:rsidRPr="00A05D3F">
        <w:rPr>
          <w:rFonts w:ascii="Arial" w:hAnsi="Arial" w:cs="Arial"/>
          <w:sz w:val="24"/>
          <w:szCs w:val="24"/>
        </w:rPr>
        <w:t xml:space="preserve">Chief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Adekunle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Hassan, a respected comm</w:t>
      </w:r>
      <w:r w:rsidR="00036D22">
        <w:rPr>
          <w:rFonts w:ascii="Arial" w:hAnsi="Arial" w:cs="Arial"/>
          <w:sz w:val="24"/>
          <w:szCs w:val="24"/>
        </w:rPr>
        <w:t>unity leader, reported the stealing</w:t>
      </w:r>
      <w:r w:rsidR="00B7620E" w:rsidRPr="00A05D3F">
        <w:rPr>
          <w:rFonts w:ascii="Arial" w:hAnsi="Arial" w:cs="Arial"/>
          <w:sz w:val="24"/>
          <w:szCs w:val="24"/>
        </w:rPr>
        <w:t xml:space="preserve"> of a valuable </w:t>
      </w:r>
      <w:r w:rsidR="00B7620E">
        <w:rPr>
          <w:rFonts w:ascii="Arial" w:hAnsi="Arial" w:cs="Arial"/>
          <w:b/>
          <w:bCs/>
          <w:sz w:val="24"/>
          <w:szCs w:val="24"/>
        </w:rPr>
        <w:t>gold necklace valued N2 million</w:t>
      </w:r>
      <w:r w:rsidR="00B7620E" w:rsidRPr="00A05D3F">
        <w:rPr>
          <w:rFonts w:ascii="Arial" w:hAnsi="Arial" w:cs="Arial"/>
          <w:sz w:val="24"/>
          <w:szCs w:val="24"/>
        </w:rPr>
        <w:t xml:space="preserve"> from his </w:t>
      </w:r>
      <w:r w:rsidR="00B7620E">
        <w:rPr>
          <w:rFonts w:ascii="Arial" w:hAnsi="Arial" w:cs="Arial"/>
          <w:sz w:val="24"/>
          <w:szCs w:val="24"/>
        </w:rPr>
        <w:t>residence</w:t>
      </w:r>
      <w:r w:rsidR="00B7620E" w:rsidRPr="00A05D3F">
        <w:rPr>
          <w:rFonts w:ascii="Arial" w:hAnsi="Arial" w:cs="Arial"/>
          <w:sz w:val="24"/>
          <w:szCs w:val="24"/>
        </w:rPr>
        <w:t xml:space="preserve"> He claimed the </w:t>
      </w:r>
      <w:r w:rsidR="00B7620E">
        <w:rPr>
          <w:rFonts w:ascii="Arial" w:hAnsi="Arial" w:cs="Arial"/>
          <w:sz w:val="24"/>
          <w:szCs w:val="24"/>
        </w:rPr>
        <w:t>necklace</w:t>
      </w:r>
      <w:r w:rsidR="00B7620E" w:rsidRPr="00A05D3F">
        <w:rPr>
          <w:rFonts w:ascii="Arial" w:hAnsi="Arial" w:cs="Arial"/>
          <w:sz w:val="24"/>
          <w:szCs w:val="24"/>
        </w:rPr>
        <w:t xml:space="preserve">, was stolen during a community festival. Based on eyewitness accounts, including that of Mrs. Fatima Bello, who saw Mr. Tunde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Akinola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acting suspiciously near the </w:t>
      </w:r>
      <w:r w:rsidR="00B7620E">
        <w:rPr>
          <w:rFonts w:ascii="Arial" w:hAnsi="Arial" w:cs="Arial"/>
          <w:sz w:val="24"/>
          <w:szCs w:val="24"/>
        </w:rPr>
        <w:t>house of the Chief</w:t>
      </w:r>
      <w:r w:rsidR="00B7620E" w:rsidRPr="00A05D3F">
        <w:rPr>
          <w:rFonts w:ascii="Arial" w:hAnsi="Arial" w:cs="Arial"/>
          <w:sz w:val="24"/>
          <w:szCs w:val="24"/>
        </w:rPr>
        <w:t xml:space="preserve">, </w:t>
      </w:r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Inspector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Otse</w:t>
      </w:r>
      <w:proofErr w:type="spellEnd"/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Ogbu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sought a warrant of arrest.</w:t>
      </w:r>
      <w:r w:rsidR="00AB5BE0">
        <w:rPr>
          <w:rFonts w:ascii="Arial" w:hAnsi="Arial" w:cs="Arial"/>
          <w:sz w:val="24"/>
          <w:szCs w:val="24"/>
        </w:rPr>
        <w:t xml:space="preserve"> </w:t>
      </w:r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Inspector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Otse</w:t>
      </w:r>
      <w:proofErr w:type="spellEnd"/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Ogbu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</w:t>
      </w:r>
      <w:r w:rsidR="00B7620E">
        <w:rPr>
          <w:rFonts w:ascii="Arial" w:hAnsi="Arial" w:cs="Arial"/>
          <w:sz w:val="24"/>
          <w:szCs w:val="24"/>
        </w:rPr>
        <w:t xml:space="preserve">made </w:t>
      </w:r>
      <w:r w:rsidR="00B7620E" w:rsidRPr="00A05D3F">
        <w:rPr>
          <w:rFonts w:ascii="Arial" w:hAnsi="Arial" w:cs="Arial"/>
          <w:sz w:val="24"/>
          <w:szCs w:val="24"/>
        </w:rPr>
        <w:t>a written complaint, under o</w:t>
      </w:r>
      <w:r w:rsidR="00DA5C6F">
        <w:rPr>
          <w:rFonts w:ascii="Arial" w:hAnsi="Arial" w:cs="Arial"/>
          <w:sz w:val="24"/>
          <w:szCs w:val="24"/>
        </w:rPr>
        <w:t>ath, detailing the alleged stealing</w:t>
      </w:r>
      <w:r w:rsidR="00B7620E" w:rsidRPr="00A05D3F">
        <w:rPr>
          <w:rFonts w:ascii="Arial" w:hAnsi="Arial" w:cs="Arial"/>
          <w:sz w:val="24"/>
          <w:szCs w:val="24"/>
        </w:rPr>
        <w:t xml:space="preserve"> and the eyewitness testimony. </w:t>
      </w:r>
      <w:r w:rsidR="00B7620E" w:rsidRPr="00A05D3F">
        <w:rPr>
          <w:rFonts w:ascii="Arial" w:hAnsi="Arial" w:cs="Arial"/>
          <w:sz w:val="24"/>
          <w:szCs w:val="24"/>
        </w:rPr>
        <w:lastRenderedPageBreak/>
        <w:t xml:space="preserve">He presented this complaint to </w:t>
      </w:r>
      <w:r w:rsidR="00B7620E">
        <w:rPr>
          <w:rFonts w:ascii="Arial" w:hAnsi="Arial" w:cs="Arial"/>
          <w:sz w:val="24"/>
          <w:szCs w:val="24"/>
        </w:rPr>
        <w:t>His Worship</w:t>
      </w:r>
      <w:r w:rsidR="00B7620E" w:rsidRPr="00A05D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Oluwafemi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Adebayo at the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Ikeja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Magistrate Court. </w:t>
      </w:r>
      <w:r w:rsidR="00B7620E">
        <w:rPr>
          <w:rFonts w:ascii="Arial" w:hAnsi="Arial" w:cs="Arial"/>
          <w:sz w:val="24"/>
          <w:szCs w:val="24"/>
        </w:rPr>
        <w:t>His Worship</w:t>
      </w:r>
      <w:r w:rsidR="00B7620E" w:rsidRPr="00A05D3F">
        <w:rPr>
          <w:rFonts w:ascii="Arial" w:hAnsi="Arial" w:cs="Arial"/>
          <w:sz w:val="24"/>
          <w:szCs w:val="24"/>
        </w:rPr>
        <w:t xml:space="preserve"> Adebayo, after reviewing the complaint and being satisfied that there were reasonable grounds to suspect Mr.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Akinola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, issued a warrant of arrest. The warrant specified that Mr.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Akinola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was to be arrested and brought before the court.</w:t>
      </w:r>
      <w:r w:rsidR="00AB5BE0">
        <w:rPr>
          <w:rFonts w:ascii="Arial" w:hAnsi="Arial" w:cs="Arial"/>
          <w:sz w:val="24"/>
          <w:szCs w:val="24"/>
        </w:rPr>
        <w:t xml:space="preserve"> </w:t>
      </w:r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Inspector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Otse</w:t>
      </w:r>
      <w:proofErr w:type="spellEnd"/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Ogbu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and his team proceeded to Mr.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Akinola's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residence to execute the warrant. Upon arrival, Mr.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Akinola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was not present. They entered the premises, and while searching, they found what appeared to be the stolen </w:t>
      </w:r>
      <w:r w:rsidR="00B7620E">
        <w:rPr>
          <w:rFonts w:ascii="Arial" w:hAnsi="Arial" w:cs="Arial"/>
          <w:sz w:val="24"/>
          <w:szCs w:val="24"/>
        </w:rPr>
        <w:t>gold necklace</w:t>
      </w:r>
      <w:r w:rsidR="00B7620E" w:rsidRPr="00A05D3F">
        <w:rPr>
          <w:rFonts w:ascii="Arial" w:hAnsi="Arial" w:cs="Arial"/>
          <w:sz w:val="24"/>
          <w:szCs w:val="24"/>
        </w:rPr>
        <w:t xml:space="preserve"> in a secret compartment. They seized the </w:t>
      </w:r>
      <w:r w:rsidR="00AB5BE0">
        <w:rPr>
          <w:rFonts w:ascii="Arial" w:hAnsi="Arial" w:cs="Arial"/>
          <w:sz w:val="24"/>
          <w:szCs w:val="24"/>
        </w:rPr>
        <w:t>necklace</w:t>
      </w:r>
      <w:r w:rsidR="00B7620E" w:rsidRPr="00A05D3F">
        <w:rPr>
          <w:rFonts w:ascii="Arial" w:hAnsi="Arial" w:cs="Arial"/>
          <w:sz w:val="24"/>
          <w:szCs w:val="24"/>
        </w:rPr>
        <w:t>.</w:t>
      </w:r>
      <w:r w:rsidR="00AB5BE0">
        <w:rPr>
          <w:rFonts w:ascii="Arial" w:hAnsi="Arial" w:cs="Arial"/>
          <w:sz w:val="24"/>
          <w:szCs w:val="24"/>
        </w:rPr>
        <w:t xml:space="preserve"> </w:t>
      </w:r>
      <w:r w:rsidR="00B7620E" w:rsidRPr="00A05D3F">
        <w:rPr>
          <w:rFonts w:ascii="Arial" w:hAnsi="Arial" w:cs="Arial"/>
          <w:sz w:val="24"/>
          <w:szCs w:val="24"/>
        </w:rPr>
        <w:t xml:space="preserve">Later, Mr.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Akinola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returned to his residence, and </w:t>
      </w:r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Inspector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Otse</w:t>
      </w:r>
      <w:proofErr w:type="spellEnd"/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Ogbu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presented the warrant of arrest. Mr.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Akinola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demanded to see the warrant, which </w:t>
      </w:r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Inspector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Otse</w:t>
      </w:r>
      <w:proofErr w:type="spellEnd"/>
      <w:r w:rsidR="00B7620E"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7620E" w:rsidRPr="00A05D3F">
        <w:rPr>
          <w:rFonts w:ascii="Arial" w:hAnsi="Arial" w:cs="Arial"/>
          <w:b/>
          <w:bCs/>
          <w:sz w:val="24"/>
          <w:szCs w:val="24"/>
        </w:rPr>
        <w:t>Ogbu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showed him. Mr.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Akinola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was then taken to the </w:t>
      </w:r>
      <w:proofErr w:type="spellStart"/>
      <w:r w:rsidR="00B7620E" w:rsidRPr="00A05D3F">
        <w:rPr>
          <w:rFonts w:ascii="Arial" w:hAnsi="Arial" w:cs="Arial"/>
          <w:sz w:val="24"/>
          <w:szCs w:val="24"/>
        </w:rPr>
        <w:t>Ikeja</w:t>
      </w:r>
      <w:proofErr w:type="spellEnd"/>
      <w:r w:rsidR="00B7620E" w:rsidRPr="00A05D3F">
        <w:rPr>
          <w:rFonts w:ascii="Arial" w:hAnsi="Arial" w:cs="Arial"/>
          <w:sz w:val="24"/>
          <w:szCs w:val="24"/>
        </w:rPr>
        <w:t xml:space="preserve"> Police Station.</w:t>
      </w:r>
      <w:r w:rsidR="00AB5BE0">
        <w:rPr>
          <w:rFonts w:ascii="Arial" w:hAnsi="Arial" w:cs="Arial"/>
          <w:sz w:val="24"/>
          <w:szCs w:val="24"/>
        </w:rPr>
        <w:t xml:space="preserve"> </w:t>
      </w:r>
    </w:p>
    <w:p w14:paraId="631D23B3" w14:textId="5C5862F5" w:rsidR="00B7620E" w:rsidRPr="00A05D3F" w:rsidRDefault="00B7620E" w:rsidP="00821FB8">
      <w:pPr>
        <w:jc w:val="both"/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At the police station, Mr. </w:t>
      </w:r>
      <w:proofErr w:type="spellStart"/>
      <w:r w:rsidRPr="00A05D3F">
        <w:rPr>
          <w:rFonts w:ascii="Arial" w:hAnsi="Arial" w:cs="Arial"/>
          <w:sz w:val="24"/>
          <w:szCs w:val="24"/>
        </w:rPr>
        <w:t>Akinola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requested to speak with his lawyer, </w:t>
      </w:r>
      <w:r w:rsidRPr="00A05D3F">
        <w:rPr>
          <w:rFonts w:ascii="Arial" w:hAnsi="Arial" w:cs="Arial"/>
          <w:b/>
          <w:bCs/>
          <w:sz w:val="24"/>
          <w:szCs w:val="24"/>
        </w:rPr>
        <w:t xml:space="preserve">Barrister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Ochonokwu</w:t>
      </w:r>
      <w:proofErr w:type="spellEnd"/>
      <w:r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Oklo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. </w:t>
      </w:r>
      <w:r w:rsidRPr="00A05D3F">
        <w:rPr>
          <w:rFonts w:ascii="Arial" w:hAnsi="Arial" w:cs="Arial"/>
          <w:b/>
          <w:bCs/>
          <w:sz w:val="24"/>
          <w:szCs w:val="24"/>
        </w:rPr>
        <w:t xml:space="preserve">Inspector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Otse</w:t>
      </w:r>
      <w:proofErr w:type="spellEnd"/>
      <w:r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Ogbu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allowed him to make the call. </w:t>
      </w:r>
      <w:r w:rsidRPr="00A05D3F">
        <w:rPr>
          <w:rFonts w:ascii="Arial" w:hAnsi="Arial" w:cs="Arial"/>
          <w:b/>
          <w:bCs/>
          <w:sz w:val="24"/>
          <w:szCs w:val="24"/>
        </w:rPr>
        <w:t xml:space="preserve">Barrister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Ochonokwu</w:t>
      </w:r>
      <w:proofErr w:type="spellEnd"/>
      <w:r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Oklo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arrived and advised Mr. </w:t>
      </w:r>
      <w:proofErr w:type="spellStart"/>
      <w:r w:rsidRPr="00A05D3F">
        <w:rPr>
          <w:rFonts w:ascii="Arial" w:hAnsi="Arial" w:cs="Arial"/>
          <w:sz w:val="24"/>
          <w:szCs w:val="24"/>
        </w:rPr>
        <w:t>Akinola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of his rights.</w:t>
      </w:r>
      <w:r w:rsidR="00AB5BE0">
        <w:rPr>
          <w:rFonts w:ascii="Arial" w:hAnsi="Arial" w:cs="Arial"/>
          <w:sz w:val="24"/>
          <w:szCs w:val="24"/>
        </w:rPr>
        <w:t xml:space="preserve"> </w:t>
      </w:r>
      <w:r w:rsidRPr="00A05D3F">
        <w:rPr>
          <w:rFonts w:ascii="Arial" w:hAnsi="Arial" w:cs="Arial"/>
          <w:b/>
          <w:bCs/>
          <w:sz w:val="24"/>
          <w:szCs w:val="24"/>
        </w:rPr>
        <w:t xml:space="preserve">Inspector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Otse</w:t>
      </w:r>
      <w:proofErr w:type="spellEnd"/>
      <w:r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Ogbu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informed Mr. </w:t>
      </w:r>
      <w:proofErr w:type="spellStart"/>
      <w:r w:rsidRPr="00A05D3F">
        <w:rPr>
          <w:rFonts w:ascii="Arial" w:hAnsi="Arial" w:cs="Arial"/>
          <w:sz w:val="24"/>
          <w:szCs w:val="24"/>
        </w:rPr>
        <w:t>Akinola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that </w:t>
      </w:r>
      <w:r w:rsidR="002A56DC">
        <w:rPr>
          <w:rFonts w:ascii="Arial" w:hAnsi="Arial" w:cs="Arial"/>
          <w:sz w:val="24"/>
          <w:szCs w:val="24"/>
        </w:rPr>
        <w:t xml:space="preserve">he was being detained for stealing </w:t>
      </w:r>
      <w:r w:rsidRPr="00A05D3F">
        <w:rPr>
          <w:rFonts w:ascii="Arial" w:hAnsi="Arial" w:cs="Arial"/>
          <w:sz w:val="24"/>
          <w:szCs w:val="24"/>
        </w:rPr>
        <w:t xml:space="preserve">and that the stolen </w:t>
      </w:r>
      <w:r>
        <w:rPr>
          <w:rFonts w:ascii="Arial" w:hAnsi="Arial" w:cs="Arial"/>
          <w:sz w:val="24"/>
          <w:szCs w:val="24"/>
        </w:rPr>
        <w:t>gold necklace</w:t>
      </w:r>
      <w:r w:rsidRPr="00A05D3F">
        <w:rPr>
          <w:rFonts w:ascii="Arial" w:hAnsi="Arial" w:cs="Arial"/>
          <w:sz w:val="24"/>
          <w:szCs w:val="24"/>
        </w:rPr>
        <w:t xml:space="preserve"> had been found in his residence. Mr. </w:t>
      </w:r>
      <w:proofErr w:type="spellStart"/>
      <w:r w:rsidRPr="00A05D3F">
        <w:rPr>
          <w:rFonts w:ascii="Arial" w:hAnsi="Arial" w:cs="Arial"/>
          <w:sz w:val="24"/>
          <w:szCs w:val="24"/>
        </w:rPr>
        <w:t>Akinola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denied any involvement and claimed that the </w:t>
      </w:r>
      <w:r>
        <w:rPr>
          <w:rFonts w:ascii="Arial" w:hAnsi="Arial" w:cs="Arial"/>
          <w:sz w:val="24"/>
          <w:szCs w:val="24"/>
        </w:rPr>
        <w:t>gold necklace</w:t>
      </w:r>
      <w:r w:rsidRPr="00A05D3F">
        <w:rPr>
          <w:rFonts w:ascii="Arial" w:hAnsi="Arial" w:cs="Arial"/>
          <w:sz w:val="24"/>
          <w:szCs w:val="24"/>
        </w:rPr>
        <w:t xml:space="preserve"> must have been planted.</w:t>
      </w:r>
      <w:r w:rsidR="00AB5BE0">
        <w:rPr>
          <w:rFonts w:ascii="Arial" w:hAnsi="Arial" w:cs="Arial"/>
          <w:sz w:val="24"/>
          <w:szCs w:val="24"/>
        </w:rPr>
        <w:t xml:space="preserve"> </w:t>
      </w:r>
      <w:r w:rsidRPr="00A05D3F">
        <w:rPr>
          <w:rFonts w:ascii="Arial" w:hAnsi="Arial" w:cs="Arial"/>
          <w:b/>
          <w:bCs/>
          <w:sz w:val="24"/>
          <w:szCs w:val="24"/>
        </w:rPr>
        <w:t xml:space="preserve">Inspector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Otse</w:t>
      </w:r>
      <w:proofErr w:type="spellEnd"/>
      <w:r w:rsidRPr="00A05D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Ogbu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informed Mr. </w:t>
      </w:r>
      <w:proofErr w:type="spellStart"/>
      <w:r w:rsidRPr="00A05D3F">
        <w:rPr>
          <w:rFonts w:ascii="Arial" w:hAnsi="Arial" w:cs="Arial"/>
          <w:sz w:val="24"/>
          <w:szCs w:val="24"/>
        </w:rPr>
        <w:t>Akinola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that he will be detained until he is brought before the magistrate court. Due to the fact that the next court date was in two days, Mr. </w:t>
      </w:r>
      <w:proofErr w:type="spellStart"/>
      <w:r w:rsidRPr="00A05D3F">
        <w:rPr>
          <w:rFonts w:ascii="Arial" w:hAnsi="Arial" w:cs="Arial"/>
          <w:sz w:val="24"/>
          <w:szCs w:val="24"/>
        </w:rPr>
        <w:t>Akinola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was detained.</w:t>
      </w:r>
    </w:p>
    <w:p w14:paraId="52BC54EF" w14:textId="1653A07A" w:rsidR="00B7620E" w:rsidRPr="00A05D3F" w:rsidRDefault="00B7620E" w:rsidP="00821FB8">
      <w:pPr>
        <w:jc w:val="both"/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Barrister </w:t>
      </w:r>
      <w:proofErr w:type="spellStart"/>
      <w:r>
        <w:rPr>
          <w:rFonts w:ascii="Arial" w:hAnsi="Arial" w:cs="Arial"/>
          <w:sz w:val="24"/>
          <w:szCs w:val="24"/>
        </w:rPr>
        <w:t>Oklo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argued that the search of Mr. </w:t>
      </w:r>
      <w:proofErr w:type="spellStart"/>
      <w:r w:rsidRPr="00A05D3F">
        <w:rPr>
          <w:rFonts w:ascii="Arial" w:hAnsi="Arial" w:cs="Arial"/>
          <w:sz w:val="24"/>
          <w:szCs w:val="24"/>
        </w:rPr>
        <w:t>Akinola's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residence was unlawful because he was not </w:t>
      </w:r>
      <w:r>
        <w:rPr>
          <w:rFonts w:ascii="Arial" w:hAnsi="Arial" w:cs="Arial"/>
          <w:sz w:val="24"/>
          <w:szCs w:val="24"/>
        </w:rPr>
        <w:t>pres</w:t>
      </w:r>
      <w:r w:rsidRPr="00A05D3F">
        <w:rPr>
          <w:rFonts w:ascii="Arial" w:hAnsi="Arial" w:cs="Arial"/>
          <w:sz w:val="24"/>
          <w:szCs w:val="24"/>
        </w:rPr>
        <w:t xml:space="preserve">ent when the search was conducted, and that the </w:t>
      </w:r>
      <w:r>
        <w:rPr>
          <w:rFonts w:ascii="Arial" w:hAnsi="Arial" w:cs="Arial"/>
          <w:sz w:val="24"/>
          <w:szCs w:val="24"/>
        </w:rPr>
        <w:t>necklace</w:t>
      </w:r>
      <w:r w:rsidRPr="00A05D3F">
        <w:rPr>
          <w:rFonts w:ascii="Arial" w:hAnsi="Arial" w:cs="Arial"/>
          <w:sz w:val="24"/>
          <w:szCs w:val="24"/>
        </w:rPr>
        <w:t xml:space="preserve"> was found without a search warrant. </w:t>
      </w:r>
      <w:r>
        <w:rPr>
          <w:rFonts w:ascii="Arial" w:hAnsi="Arial" w:cs="Arial"/>
          <w:sz w:val="24"/>
          <w:szCs w:val="24"/>
        </w:rPr>
        <w:t>H</w:t>
      </w:r>
      <w:r w:rsidRPr="00A05D3F">
        <w:rPr>
          <w:rFonts w:ascii="Arial" w:hAnsi="Arial" w:cs="Arial"/>
          <w:sz w:val="24"/>
          <w:szCs w:val="24"/>
        </w:rPr>
        <w:t>e also argued that h</w:t>
      </w:r>
      <w:r w:rsidR="00AB5BE0">
        <w:rPr>
          <w:rFonts w:ascii="Arial" w:hAnsi="Arial" w:cs="Arial"/>
          <w:sz w:val="24"/>
          <w:szCs w:val="24"/>
        </w:rPr>
        <w:t>is</w:t>
      </w:r>
      <w:r w:rsidRPr="00A05D3F">
        <w:rPr>
          <w:rFonts w:ascii="Arial" w:hAnsi="Arial" w:cs="Arial"/>
          <w:sz w:val="24"/>
          <w:szCs w:val="24"/>
        </w:rPr>
        <w:t xml:space="preserve"> client should be granted bail.</w:t>
      </w:r>
      <w:r w:rsidR="00AB5BE0">
        <w:rPr>
          <w:rFonts w:ascii="Arial" w:hAnsi="Arial" w:cs="Arial"/>
          <w:sz w:val="24"/>
          <w:szCs w:val="24"/>
        </w:rPr>
        <w:t xml:space="preserve"> </w:t>
      </w:r>
      <w:r w:rsidRPr="00A05D3F">
        <w:rPr>
          <w:rFonts w:ascii="Arial" w:hAnsi="Arial" w:cs="Arial"/>
          <w:b/>
          <w:bCs/>
          <w:sz w:val="24"/>
          <w:szCs w:val="24"/>
        </w:rPr>
        <w:t xml:space="preserve">Inspector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Ogbu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</w:t>
      </w:r>
      <w:r w:rsidR="00AB5BE0">
        <w:rPr>
          <w:rFonts w:ascii="Arial" w:hAnsi="Arial" w:cs="Arial"/>
          <w:sz w:val="24"/>
          <w:szCs w:val="24"/>
        </w:rPr>
        <w:t xml:space="preserve">informed him </w:t>
      </w:r>
      <w:r w:rsidRPr="00A05D3F">
        <w:rPr>
          <w:rFonts w:ascii="Arial" w:hAnsi="Arial" w:cs="Arial"/>
          <w:sz w:val="24"/>
          <w:szCs w:val="24"/>
        </w:rPr>
        <w:t xml:space="preserve">that the search was lawful under the arrest warrant and that the discovery of the </w:t>
      </w:r>
      <w:r w:rsidR="00AB5BE0">
        <w:rPr>
          <w:rFonts w:ascii="Arial" w:hAnsi="Arial" w:cs="Arial"/>
          <w:sz w:val="24"/>
          <w:szCs w:val="24"/>
        </w:rPr>
        <w:t>necklace</w:t>
      </w:r>
      <w:r w:rsidRPr="00A05D3F">
        <w:rPr>
          <w:rFonts w:ascii="Arial" w:hAnsi="Arial" w:cs="Arial"/>
          <w:sz w:val="24"/>
          <w:szCs w:val="24"/>
        </w:rPr>
        <w:t xml:space="preserve"> provided sufficient grounds for detention. He also stated that </w:t>
      </w:r>
      <w:r w:rsidR="00AB5BE0">
        <w:rPr>
          <w:rFonts w:ascii="Arial" w:hAnsi="Arial" w:cs="Arial"/>
          <w:sz w:val="24"/>
          <w:szCs w:val="24"/>
        </w:rPr>
        <w:t>stealing was rampant so he would recommend to the Divisional Police Officer (DPO) that</w:t>
      </w:r>
      <w:r w:rsidRPr="00A05D3F">
        <w:rPr>
          <w:rFonts w:ascii="Arial" w:hAnsi="Arial" w:cs="Arial"/>
          <w:sz w:val="24"/>
          <w:szCs w:val="24"/>
        </w:rPr>
        <w:t xml:space="preserve"> bail should be denied.</w:t>
      </w:r>
    </w:p>
    <w:p w14:paraId="1E1334A9" w14:textId="77777777" w:rsidR="00B7620E" w:rsidRPr="00A05D3F" w:rsidRDefault="00B7620E" w:rsidP="00821FB8">
      <w:pPr>
        <w:jc w:val="both"/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b/>
          <w:bCs/>
          <w:sz w:val="24"/>
          <w:szCs w:val="24"/>
        </w:rPr>
        <w:t xml:space="preserve">Mr. Musa </w:t>
      </w:r>
      <w:proofErr w:type="spellStart"/>
      <w:r w:rsidRPr="00A05D3F">
        <w:rPr>
          <w:rFonts w:ascii="Arial" w:hAnsi="Arial" w:cs="Arial"/>
          <w:b/>
          <w:bCs/>
          <w:sz w:val="24"/>
          <w:szCs w:val="24"/>
        </w:rPr>
        <w:t>Bulus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a known </w:t>
      </w:r>
      <w:r>
        <w:rPr>
          <w:rFonts w:ascii="Arial" w:hAnsi="Arial" w:cs="Arial"/>
          <w:sz w:val="24"/>
          <w:szCs w:val="24"/>
        </w:rPr>
        <w:t xml:space="preserve">gold </w:t>
      </w:r>
      <w:r w:rsidRPr="00A05D3F">
        <w:rPr>
          <w:rFonts w:ascii="Arial" w:hAnsi="Arial" w:cs="Arial"/>
          <w:sz w:val="24"/>
          <w:szCs w:val="24"/>
        </w:rPr>
        <w:t>collector</w:t>
      </w:r>
      <w:r>
        <w:rPr>
          <w:rFonts w:ascii="Arial" w:hAnsi="Arial" w:cs="Arial"/>
          <w:sz w:val="24"/>
          <w:szCs w:val="24"/>
        </w:rPr>
        <w:t xml:space="preserve"> and oil </w:t>
      </w:r>
      <w:proofErr w:type="spellStart"/>
      <w:r>
        <w:rPr>
          <w:rFonts w:ascii="Arial" w:hAnsi="Arial" w:cs="Arial"/>
          <w:sz w:val="24"/>
          <w:szCs w:val="24"/>
        </w:rPr>
        <w:t>mongul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, approached Barrister </w:t>
      </w:r>
      <w:proofErr w:type="spellStart"/>
      <w:r>
        <w:rPr>
          <w:rFonts w:ascii="Arial" w:hAnsi="Arial" w:cs="Arial"/>
          <w:sz w:val="24"/>
          <w:szCs w:val="24"/>
        </w:rPr>
        <w:t>Oklo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, claiming that he had information that could exonerate Mr. </w:t>
      </w:r>
      <w:proofErr w:type="spellStart"/>
      <w:r w:rsidRPr="00A05D3F">
        <w:rPr>
          <w:rFonts w:ascii="Arial" w:hAnsi="Arial" w:cs="Arial"/>
          <w:sz w:val="24"/>
          <w:szCs w:val="24"/>
        </w:rPr>
        <w:t>Akinola</w:t>
      </w:r>
      <w:proofErr w:type="spellEnd"/>
      <w:r w:rsidRPr="00A05D3F">
        <w:rPr>
          <w:rFonts w:ascii="Arial" w:hAnsi="Arial" w:cs="Arial"/>
          <w:sz w:val="24"/>
          <w:szCs w:val="24"/>
        </w:rPr>
        <w:t>. He stated that Chief Hassan had previously attempted to sell the</w:t>
      </w:r>
      <w:r>
        <w:rPr>
          <w:rFonts w:ascii="Arial" w:hAnsi="Arial" w:cs="Arial"/>
          <w:sz w:val="24"/>
          <w:szCs w:val="24"/>
        </w:rPr>
        <w:t xml:space="preserve"> necklace</w:t>
      </w:r>
      <w:r w:rsidRPr="00A05D3F">
        <w:rPr>
          <w:rFonts w:ascii="Arial" w:hAnsi="Arial" w:cs="Arial"/>
          <w:sz w:val="24"/>
          <w:szCs w:val="24"/>
        </w:rPr>
        <w:t xml:space="preserve"> to him and that Chief Hassan had a history of making false accusations.</w:t>
      </w:r>
    </w:p>
    <w:p w14:paraId="61D7F715" w14:textId="760CF495" w:rsidR="00B7620E" w:rsidRPr="00A05D3F" w:rsidRDefault="00B7620E" w:rsidP="00821FB8">
      <w:pPr>
        <w:jc w:val="both"/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The case was brought before </w:t>
      </w:r>
      <w:r>
        <w:rPr>
          <w:rFonts w:ascii="Arial" w:hAnsi="Arial" w:cs="Arial"/>
          <w:sz w:val="24"/>
          <w:szCs w:val="24"/>
        </w:rPr>
        <w:t>Chief Magistrate</w:t>
      </w:r>
      <w:r w:rsidRPr="00A05D3F">
        <w:rPr>
          <w:rFonts w:ascii="Arial" w:hAnsi="Arial" w:cs="Arial"/>
          <w:sz w:val="24"/>
          <w:szCs w:val="24"/>
        </w:rPr>
        <w:t xml:space="preserve"> Adebayo</w:t>
      </w:r>
      <w:r>
        <w:rPr>
          <w:rFonts w:ascii="Arial" w:hAnsi="Arial" w:cs="Arial"/>
          <w:sz w:val="24"/>
          <w:szCs w:val="24"/>
        </w:rPr>
        <w:t xml:space="preserve"> via a charge signed by ASP Grace Tom-Jack</w:t>
      </w:r>
      <w:r w:rsidRPr="00A05D3F">
        <w:rPr>
          <w:rFonts w:ascii="Arial" w:hAnsi="Arial" w:cs="Arial"/>
          <w:sz w:val="24"/>
          <w:szCs w:val="24"/>
        </w:rPr>
        <w:t xml:space="preserve">. Barrister </w:t>
      </w:r>
      <w:proofErr w:type="spellStart"/>
      <w:r>
        <w:rPr>
          <w:rFonts w:ascii="Arial" w:hAnsi="Arial" w:cs="Arial"/>
          <w:sz w:val="24"/>
          <w:szCs w:val="24"/>
        </w:rPr>
        <w:t>Oklo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applied </w:t>
      </w:r>
      <w:r w:rsidR="00AB5BE0">
        <w:rPr>
          <w:rFonts w:ascii="Arial" w:hAnsi="Arial" w:cs="Arial"/>
          <w:sz w:val="24"/>
          <w:szCs w:val="24"/>
        </w:rPr>
        <w:t xml:space="preserve">orally </w:t>
      </w:r>
      <w:r w:rsidRPr="00A05D3F">
        <w:rPr>
          <w:rFonts w:ascii="Arial" w:hAnsi="Arial" w:cs="Arial"/>
          <w:sz w:val="24"/>
          <w:szCs w:val="24"/>
        </w:rPr>
        <w:t>for bail</w:t>
      </w:r>
      <w:r>
        <w:rPr>
          <w:rFonts w:ascii="Arial" w:hAnsi="Arial" w:cs="Arial"/>
          <w:sz w:val="24"/>
          <w:szCs w:val="24"/>
        </w:rPr>
        <w:t>.</w:t>
      </w:r>
      <w:r w:rsidRPr="00A05D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ASP Grace Tom-Jack, as Prosecutor, </w:t>
      </w:r>
      <w:r w:rsidRPr="00A05D3F">
        <w:rPr>
          <w:rFonts w:ascii="Arial" w:hAnsi="Arial" w:cs="Arial"/>
          <w:sz w:val="24"/>
          <w:szCs w:val="24"/>
        </w:rPr>
        <w:t>opposed the bail application</w:t>
      </w:r>
      <w:r>
        <w:rPr>
          <w:rFonts w:ascii="Arial" w:hAnsi="Arial" w:cs="Arial"/>
          <w:sz w:val="24"/>
          <w:szCs w:val="24"/>
        </w:rPr>
        <w:t xml:space="preserve">.  At the trial where Chief Hassan, Mrs Bello and Inspector </w:t>
      </w:r>
      <w:proofErr w:type="spellStart"/>
      <w:r>
        <w:rPr>
          <w:rFonts w:ascii="Arial" w:hAnsi="Arial" w:cs="Arial"/>
          <w:sz w:val="24"/>
          <w:szCs w:val="24"/>
        </w:rPr>
        <w:t>Ogbu</w:t>
      </w:r>
      <w:proofErr w:type="spellEnd"/>
      <w:r>
        <w:rPr>
          <w:rFonts w:ascii="Arial" w:hAnsi="Arial" w:cs="Arial"/>
          <w:sz w:val="24"/>
          <w:szCs w:val="24"/>
        </w:rPr>
        <w:t xml:space="preserve"> testified as witnesses for the prosecution, Barrister </w:t>
      </w:r>
      <w:proofErr w:type="spellStart"/>
      <w:r>
        <w:rPr>
          <w:rFonts w:ascii="Arial" w:hAnsi="Arial" w:cs="Arial"/>
          <w:sz w:val="24"/>
          <w:szCs w:val="24"/>
        </w:rPr>
        <w:t>Oklo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argued that the </w:t>
      </w:r>
      <w:r>
        <w:rPr>
          <w:rFonts w:ascii="Arial" w:hAnsi="Arial" w:cs="Arial"/>
          <w:sz w:val="24"/>
          <w:szCs w:val="24"/>
        </w:rPr>
        <w:t xml:space="preserve">necklace was illegally obtained </w:t>
      </w:r>
      <w:r w:rsidRPr="00A05D3F">
        <w:rPr>
          <w:rFonts w:ascii="Arial" w:hAnsi="Arial" w:cs="Arial"/>
          <w:sz w:val="24"/>
          <w:szCs w:val="24"/>
        </w:rPr>
        <w:t>evidence and that h</w:t>
      </w:r>
      <w:r>
        <w:rPr>
          <w:rFonts w:ascii="Arial" w:hAnsi="Arial" w:cs="Arial"/>
          <w:sz w:val="24"/>
          <w:szCs w:val="24"/>
        </w:rPr>
        <w:t>is</w:t>
      </w:r>
      <w:r w:rsidRPr="00A05D3F">
        <w:rPr>
          <w:rFonts w:ascii="Arial" w:hAnsi="Arial" w:cs="Arial"/>
          <w:sz w:val="24"/>
          <w:szCs w:val="24"/>
        </w:rPr>
        <w:t xml:space="preserve"> client was innocent.</w:t>
      </w:r>
      <w:r>
        <w:rPr>
          <w:rFonts w:ascii="Arial" w:hAnsi="Arial" w:cs="Arial"/>
          <w:sz w:val="24"/>
          <w:szCs w:val="24"/>
        </w:rPr>
        <w:t xml:space="preserve"> The necklace was admitted in evidence by the Court at the trial</w:t>
      </w:r>
      <w:r w:rsidRPr="00A05D3F">
        <w:rPr>
          <w:rFonts w:ascii="Arial" w:hAnsi="Arial" w:cs="Arial"/>
          <w:sz w:val="24"/>
          <w:szCs w:val="24"/>
        </w:rPr>
        <w:t>.</w:t>
      </w:r>
    </w:p>
    <w:p w14:paraId="352EC99B" w14:textId="77777777" w:rsidR="00B7620E" w:rsidRPr="00A05D3F" w:rsidRDefault="00B7620E" w:rsidP="00821F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The Chief Magistrate </w:t>
      </w:r>
      <w:r w:rsidRPr="00A05D3F">
        <w:rPr>
          <w:rFonts w:ascii="Arial" w:hAnsi="Arial" w:cs="Arial"/>
          <w:sz w:val="24"/>
          <w:szCs w:val="24"/>
        </w:rPr>
        <w:t xml:space="preserve">had to make a ruling on the validity of the arrest, the search, the admissibility of the </w:t>
      </w:r>
      <w:r>
        <w:rPr>
          <w:rFonts w:ascii="Arial" w:hAnsi="Arial" w:cs="Arial"/>
          <w:sz w:val="24"/>
          <w:szCs w:val="24"/>
        </w:rPr>
        <w:t xml:space="preserve">necklace </w:t>
      </w:r>
      <w:r w:rsidRPr="00A05D3F">
        <w:rPr>
          <w:rFonts w:ascii="Arial" w:hAnsi="Arial" w:cs="Arial"/>
          <w:sz w:val="24"/>
          <w:szCs w:val="24"/>
        </w:rPr>
        <w:t>as evidence, and the bail application. He also had to consider the new information provided by</w:t>
      </w:r>
      <w:r w:rsidRPr="00CC50B3">
        <w:rPr>
          <w:rFonts w:ascii="Arial" w:hAnsi="Arial" w:cs="Arial"/>
          <w:sz w:val="24"/>
          <w:szCs w:val="24"/>
        </w:rPr>
        <w:t xml:space="preserve"> Mr. Musa </w:t>
      </w:r>
      <w:proofErr w:type="spellStart"/>
      <w:r w:rsidRPr="00CC50B3">
        <w:rPr>
          <w:rFonts w:ascii="Arial" w:hAnsi="Arial" w:cs="Arial"/>
          <w:sz w:val="24"/>
          <w:szCs w:val="24"/>
        </w:rPr>
        <w:t>Bulus</w:t>
      </w:r>
      <w:proofErr w:type="spellEnd"/>
      <w:r w:rsidRPr="00CC50B3">
        <w:rPr>
          <w:rFonts w:ascii="Arial" w:hAnsi="Arial" w:cs="Arial"/>
          <w:sz w:val="24"/>
          <w:szCs w:val="24"/>
        </w:rPr>
        <w:t xml:space="preserve"> as the credibility of the alleged owner of the necklace, and the guilt of the defendant</w:t>
      </w:r>
      <w:r w:rsidRPr="00A05D3F">
        <w:rPr>
          <w:rFonts w:ascii="Arial" w:hAnsi="Arial" w:cs="Arial"/>
          <w:sz w:val="24"/>
          <w:szCs w:val="24"/>
        </w:rPr>
        <w:t>.</w:t>
      </w:r>
    </w:p>
    <w:p w14:paraId="43C9DFB0" w14:textId="77777777" w:rsidR="00821FB8" w:rsidRDefault="00821FB8" w:rsidP="00B7620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Tasks:</w:t>
      </w:r>
    </w:p>
    <w:p w14:paraId="667CAA9A" w14:textId="0E763E8D" w:rsidR="00821FB8" w:rsidRPr="00FB0036" w:rsidRDefault="00821FB8" w:rsidP="00FB0036">
      <w:pPr>
        <w:rPr>
          <w:rFonts w:ascii="Arial" w:hAnsi="Arial" w:cs="Arial"/>
          <w:b/>
          <w:bCs/>
          <w:sz w:val="24"/>
          <w:szCs w:val="24"/>
        </w:rPr>
      </w:pPr>
    </w:p>
    <w:p w14:paraId="12471B02" w14:textId="10C88A38" w:rsidR="00B7620E" w:rsidRPr="00821FB8" w:rsidRDefault="00DC5053" w:rsidP="00821FB8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With the aid of relevant</w:t>
      </w:r>
      <w:r w:rsidR="0042589C">
        <w:rPr>
          <w:rFonts w:ascii="Arial" w:hAnsi="Arial" w:cs="Arial"/>
          <w:b/>
          <w:bCs/>
          <w:sz w:val="24"/>
          <w:szCs w:val="24"/>
        </w:rPr>
        <w:t xml:space="preserve"> provisions of the ACJL 2015 and ACJL (Amendment) 2021, Lagos, Police Act, CFRN 1999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="0042589C">
        <w:rPr>
          <w:rFonts w:ascii="Arial" w:hAnsi="Arial" w:cs="Arial"/>
          <w:b/>
          <w:bCs/>
          <w:sz w:val="24"/>
          <w:szCs w:val="24"/>
        </w:rPr>
        <w:t xml:space="preserve"> and relevant cases</w:t>
      </w:r>
      <w:r>
        <w:rPr>
          <w:rFonts w:ascii="Arial" w:hAnsi="Arial" w:cs="Arial"/>
          <w:b/>
          <w:bCs/>
          <w:sz w:val="24"/>
          <w:szCs w:val="24"/>
        </w:rPr>
        <w:t>, w</w:t>
      </w:r>
      <w:r w:rsidR="00821FB8" w:rsidRPr="00821FB8">
        <w:rPr>
          <w:rFonts w:ascii="Arial" w:hAnsi="Arial" w:cs="Arial"/>
          <w:b/>
          <w:bCs/>
          <w:sz w:val="24"/>
          <w:szCs w:val="24"/>
        </w:rPr>
        <w:t>rite short</w:t>
      </w:r>
      <w:r w:rsidR="00B7620E" w:rsidRPr="00821FB8">
        <w:rPr>
          <w:rFonts w:ascii="Arial" w:hAnsi="Arial" w:cs="Arial"/>
          <w:b/>
          <w:bCs/>
          <w:sz w:val="24"/>
          <w:szCs w:val="24"/>
        </w:rPr>
        <w:t xml:space="preserve"> legal opinion on the following:</w:t>
      </w:r>
    </w:p>
    <w:p w14:paraId="4CE3E8E7" w14:textId="4B7A8671" w:rsidR="00B7620E" w:rsidRPr="00821FB8" w:rsidRDefault="00821FB8" w:rsidP="00821FB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B7620E" w:rsidRPr="00821FB8">
        <w:rPr>
          <w:rFonts w:ascii="Arial" w:hAnsi="Arial" w:cs="Arial"/>
          <w:sz w:val="24"/>
          <w:szCs w:val="24"/>
        </w:rPr>
        <w:t>owers of arrest</w:t>
      </w:r>
      <w:r>
        <w:rPr>
          <w:rFonts w:ascii="Arial" w:hAnsi="Arial" w:cs="Arial"/>
          <w:sz w:val="24"/>
          <w:szCs w:val="24"/>
        </w:rPr>
        <w:t xml:space="preserve"> with or without warrant</w:t>
      </w:r>
    </w:p>
    <w:p w14:paraId="5E6AC334" w14:textId="77777777" w:rsidR="00B7620E" w:rsidRPr="00A05D3F" w:rsidRDefault="00B7620E" w:rsidP="00B7620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v</w:t>
      </w:r>
      <w:r w:rsidRPr="00A05D3F">
        <w:rPr>
          <w:rFonts w:ascii="Arial" w:hAnsi="Arial" w:cs="Arial"/>
          <w:sz w:val="24"/>
          <w:szCs w:val="24"/>
        </w:rPr>
        <w:t>alidity of the warrant of arrest.</w:t>
      </w:r>
    </w:p>
    <w:p w14:paraId="11C68688" w14:textId="49146413" w:rsidR="00821FB8" w:rsidRDefault="00821FB8" w:rsidP="00B7620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Conduct of search or persons or things</w:t>
      </w:r>
    </w:p>
    <w:p w14:paraId="40CF8133" w14:textId="36846FEC" w:rsidR="00B7620E" w:rsidRPr="00A05D3F" w:rsidRDefault="00B7620E" w:rsidP="00B7620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l</w:t>
      </w:r>
      <w:r w:rsidRPr="00A05D3F">
        <w:rPr>
          <w:rFonts w:ascii="Arial" w:hAnsi="Arial" w:cs="Arial"/>
          <w:sz w:val="24"/>
          <w:szCs w:val="24"/>
        </w:rPr>
        <w:t xml:space="preserve">awfulness of the search of Mr. </w:t>
      </w:r>
      <w:proofErr w:type="spellStart"/>
      <w:r w:rsidRPr="00A05D3F">
        <w:rPr>
          <w:rFonts w:ascii="Arial" w:hAnsi="Arial" w:cs="Arial"/>
          <w:sz w:val="24"/>
          <w:szCs w:val="24"/>
        </w:rPr>
        <w:t>Akinola's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residence.</w:t>
      </w:r>
    </w:p>
    <w:p w14:paraId="739C5D29" w14:textId="4B704972" w:rsidR="00B7620E" w:rsidRPr="00A05D3F" w:rsidRDefault="00821FB8" w:rsidP="00B7620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Effect of irregularity in arrest or search</w:t>
      </w:r>
      <w:r w:rsidR="00DE26F3">
        <w:rPr>
          <w:rFonts w:ascii="Arial" w:hAnsi="Arial" w:cs="Arial"/>
          <w:sz w:val="24"/>
          <w:szCs w:val="24"/>
        </w:rPr>
        <w:t xml:space="preserve"> of his residence</w:t>
      </w:r>
    </w:p>
    <w:p w14:paraId="50AEF3B7" w14:textId="77777777" w:rsidR="00B7620E" w:rsidRPr="00A05D3F" w:rsidRDefault="00B7620E" w:rsidP="00B7620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 xml:space="preserve">Mr. </w:t>
      </w:r>
      <w:proofErr w:type="spellStart"/>
      <w:r w:rsidRPr="00A05D3F">
        <w:rPr>
          <w:rFonts w:ascii="Arial" w:hAnsi="Arial" w:cs="Arial"/>
          <w:sz w:val="24"/>
          <w:szCs w:val="24"/>
        </w:rPr>
        <w:t>Akinola's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constitutional rights during arrest and detention.</w:t>
      </w:r>
    </w:p>
    <w:p w14:paraId="0039507C" w14:textId="16D6F482" w:rsidR="007409EC" w:rsidRPr="00A05D3F" w:rsidRDefault="007409EC" w:rsidP="007409E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Draft warrant of arrest</w:t>
      </w:r>
      <w:r w:rsidR="00F66A86">
        <w:rPr>
          <w:rFonts w:ascii="Arial" w:hAnsi="Arial" w:cs="Arial"/>
          <w:sz w:val="24"/>
          <w:szCs w:val="24"/>
        </w:rPr>
        <w:t xml:space="preserve">, </w:t>
      </w:r>
      <w:r w:rsidR="00F66A86" w:rsidRPr="00F66A86">
        <w:rPr>
          <w:rFonts w:ascii="Arial" w:hAnsi="Arial" w:cs="Arial"/>
          <w:color w:val="FF0000"/>
          <w:sz w:val="24"/>
          <w:szCs w:val="24"/>
        </w:rPr>
        <w:t>search warrant</w:t>
      </w:r>
      <w:r w:rsidRPr="00F66A86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and criminal summons (see precedents in recommended textbooks)</w:t>
      </w:r>
    </w:p>
    <w:p w14:paraId="4543B90B" w14:textId="1959C147" w:rsidR="00B7620E" w:rsidRDefault="00B7620E" w:rsidP="00B7620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05D3F">
        <w:rPr>
          <w:rFonts w:ascii="Arial" w:hAnsi="Arial" w:cs="Arial"/>
          <w:sz w:val="24"/>
          <w:szCs w:val="24"/>
        </w:rPr>
        <w:t>The procedures for executing a warrant</w:t>
      </w:r>
      <w:r w:rsidR="003D3379">
        <w:rPr>
          <w:rFonts w:ascii="Arial" w:hAnsi="Arial" w:cs="Arial"/>
          <w:sz w:val="24"/>
          <w:szCs w:val="24"/>
        </w:rPr>
        <w:t xml:space="preserve"> of arrest</w:t>
      </w:r>
      <w:r w:rsidR="004B2338">
        <w:rPr>
          <w:rFonts w:ascii="Arial" w:hAnsi="Arial" w:cs="Arial"/>
          <w:sz w:val="24"/>
          <w:szCs w:val="24"/>
        </w:rPr>
        <w:t xml:space="preserve"> outside</w:t>
      </w:r>
      <w:r w:rsidRPr="00A05D3F">
        <w:rPr>
          <w:rFonts w:ascii="Arial" w:hAnsi="Arial" w:cs="Arial"/>
          <w:sz w:val="24"/>
          <w:szCs w:val="24"/>
        </w:rPr>
        <w:t xml:space="preserve"> the state, had Mr. </w:t>
      </w:r>
      <w:proofErr w:type="spellStart"/>
      <w:r w:rsidRPr="00A05D3F">
        <w:rPr>
          <w:rFonts w:ascii="Arial" w:hAnsi="Arial" w:cs="Arial"/>
          <w:sz w:val="24"/>
          <w:szCs w:val="24"/>
        </w:rPr>
        <w:t>Akinola</w:t>
      </w:r>
      <w:proofErr w:type="spellEnd"/>
      <w:r w:rsidRPr="00A05D3F">
        <w:rPr>
          <w:rFonts w:ascii="Arial" w:hAnsi="Arial" w:cs="Arial"/>
          <w:sz w:val="24"/>
          <w:szCs w:val="24"/>
        </w:rPr>
        <w:t xml:space="preserve"> been arrested in another state.</w:t>
      </w:r>
    </w:p>
    <w:p w14:paraId="521EBD14" w14:textId="77777777" w:rsidR="00B7620E" w:rsidRDefault="00B7620E" w:rsidP="00B7620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circumstances under which summons could have been (a) issued against Mr. </w:t>
      </w:r>
      <w:proofErr w:type="spellStart"/>
      <w:r>
        <w:rPr>
          <w:rFonts w:ascii="Arial" w:hAnsi="Arial" w:cs="Arial"/>
          <w:sz w:val="24"/>
          <w:szCs w:val="24"/>
        </w:rPr>
        <w:t>Akinola</w:t>
      </w:r>
      <w:proofErr w:type="spellEnd"/>
      <w:r>
        <w:rPr>
          <w:rFonts w:ascii="Arial" w:hAnsi="Arial" w:cs="Arial"/>
          <w:sz w:val="24"/>
          <w:szCs w:val="24"/>
        </w:rPr>
        <w:t>; (b) types of summonses; and (c) service of summons.</w:t>
      </w:r>
    </w:p>
    <w:p w14:paraId="21FFD86E" w14:textId="65A5A424" w:rsidR="00C76B43" w:rsidRDefault="00C76B43" w:rsidP="00B7620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A05D3F">
        <w:rPr>
          <w:rFonts w:ascii="Arial" w:hAnsi="Arial" w:cs="Arial"/>
          <w:sz w:val="24"/>
          <w:szCs w:val="24"/>
        </w:rPr>
        <w:t xml:space="preserve">he admissibility of the </w:t>
      </w:r>
      <w:r>
        <w:rPr>
          <w:rFonts w:ascii="Arial" w:hAnsi="Arial" w:cs="Arial"/>
          <w:sz w:val="24"/>
          <w:szCs w:val="24"/>
        </w:rPr>
        <w:t xml:space="preserve">necklace </w:t>
      </w:r>
      <w:r w:rsidRPr="00A05D3F">
        <w:rPr>
          <w:rFonts w:ascii="Arial" w:hAnsi="Arial" w:cs="Arial"/>
          <w:sz w:val="24"/>
          <w:szCs w:val="24"/>
        </w:rPr>
        <w:t>as evidence</w:t>
      </w:r>
      <w:r w:rsidR="00A4234B">
        <w:rPr>
          <w:rFonts w:ascii="Arial" w:hAnsi="Arial" w:cs="Arial"/>
          <w:sz w:val="24"/>
          <w:szCs w:val="24"/>
        </w:rPr>
        <w:t>.</w:t>
      </w:r>
    </w:p>
    <w:p w14:paraId="1F53A2F0" w14:textId="5ED2FC02" w:rsidR="00A4234B" w:rsidRDefault="00A4234B" w:rsidP="00B7620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Draft application for police bail</w:t>
      </w:r>
    </w:p>
    <w:p w14:paraId="2D8C4459" w14:textId="27F014D2" w:rsidR="00897D32" w:rsidRPr="00F66A86" w:rsidRDefault="00F66A86" w:rsidP="00F66A86">
      <w:pPr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r w:rsidRPr="00F66A86">
        <w:rPr>
          <w:rFonts w:ascii="Arial" w:hAnsi="Arial" w:cs="Arial"/>
          <w:color w:val="FF0000"/>
          <w:sz w:val="24"/>
          <w:szCs w:val="24"/>
        </w:rPr>
        <w:t>Procedure for challenging irregular/illegal arrests or searches.</w:t>
      </w:r>
    </w:p>
    <w:p w14:paraId="3062B3AC" w14:textId="77777777" w:rsidR="00F66A86" w:rsidRDefault="00F66A86" w:rsidP="00F66A86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p w14:paraId="09E20669" w14:textId="0FD9C4E1" w:rsidR="00897D32" w:rsidRPr="00F66A86" w:rsidRDefault="00897D32" w:rsidP="00F66A86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4234B">
        <w:rPr>
          <w:rFonts w:ascii="Arial" w:hAnsi="Arial" w:cs="Arial"/>
          <w:b/>
          <w:bCs/>
          <w:sz w:val="24"/>
          <w:szCs w:val="24"/>
        </w:rPr>
        <w:t>Instructions:</w:t>
      </w:r>
      <w:bookmarkStart w:id="0" w:name="_GoBack"/>
      <w:bookmarkEnd w:id="0"/>
    </w:p>
    <w:p w14:paraId="4A4A523D" w14:textId="58A9CB30" w:rsidR="00897D32" w:rsidRPr="00A4234B" w:rsidRDefault="00897D32" w:rsidP="00A4234B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4234B">
        <w:rPr>
          <w:rFonts w:ascii="Arial" w:hAnsi="Arial" w:cs="Arial"/>
          <w:b/>
          <w:bCs/>
          <w:sz w:val="24"/>
          <w:szCs w:val="24"/>
        </w:rPr>
        <w:t xml:space="preserve">All groups must be ready to make presentation in class in respect of all the items as </w:t>
      </w:r>
      <w:r w:rsidR="00DC5053" w:rsidRPr="00351B6F">
        <w:rPr>
          <w:rFonts w:ascii="Arial" w:hAnsi="Arial" w:cs="Arial"/>
          <w:b/>
          <w:bCs/>
          <w:sz w:val="24"/>
          <w:szCs w:val="24"/>
        </w:rPr>
        <w:t>ANY GROUP MEMBER MAY BE CALLED UPON</w:t>
      </w:r>
      <w:r w:rsidRPr="00A4234B">
        <w:rPr>
          <w:rFonts w:ascii="Arial" w:hAnsi="Arial" w:cs="Arial"/>
          <w:b/>
          <w:bCs/>
          <w:sz w:val="24"/>
          <w:szCs w:val="24"/>
        </w:rPr>
        <w:t xml:space="preserve"> for presentation on any items.</w:t>
      </w:r>
    </w:p>
    <w:p w14:paraId="7E8A6931" w14:textId="0820434B" w:rsidR="003A4241" w:rsidRPr="00F66A86" w:rsidRDefault="00897D32" w:rsidP="00F66A86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4234B">
        <w:rPr>
          <w:rFonts w:ascii="Arial" w:hAnsi="Arial" w:cs="Arial"/>
          <w:b/>
          <w:bCs/>
          <w:sz w:val="24"/>
          <w:szCs w:val="24"/>
        </w:rPr>
        <w:t>Hard copy of the presentations sh</w:t>
      </w:r>
      <w:r w:rsidR="00272905">
        <w:rPr>
          <w:rFonts w:ascii="Arial" w:hAnsi="Arial" w:cs="Arial"/>
          <w:b/>
          <w:bCs/>
          <w:sz w:val="24"/>
          <w:szCs w:val="24"/>
        </w:rPr>
        <w:t>all be submitted</w:t>
      </w:r>
      <w:r w:rsidRPr="00A4234B">
        <w:rPr>
          <w:rFonts w:ascii="Arial" w:hAnsi="Arial" w:cs="Arial"/>
          <w:b/>
          <w:bCs/>
          <w:sz w:val="24"/>
          <w:szCs w:val="24"/>
        </w:rPr>
        <w:t xml:space="preserve"> to th</w:t>
      </w:r>
      <w:r w:rsidR="00DC179A">
        <w:rPr>
          <w:rFonts w:ascii="Arial" w:hAnsi="Arial" w:cs="Arial"/>
          <w:b/>
          <w:bCs/>
          <w:sz w:val="24"/>
          <w:szCs w:val="24"/>
        </w:rPr>
        <w:t>e tutors latest 9.00 am on the 27</w:t>
      </w:r>
      <w:r w:rsidR="00DC179A" w:rsidRPr="00DC179A">
        <w:rPr>
          <w:rFonts w:ascii="Arial" w:hAnsi="Arial" w:cs="Arial"/>
          <w:b/>
          <w:bCs/>
          <w:sz w:val="24"/>
          <w:szCs w:val="24"/>
          <w:vertAlign w:val="superscript"/>
        </w:rPr>
        <w:t>th</w:t>
      </w:r>
      <w:r w:rsidR="00DC179A">
        <w:rPr>
          <w:rFonts w:ascii="Arial" w:hAnsi="Arial" w:cs="Arial"/>
          <w:b/>
          <w:bCs/>
          <w:sz w:val="24"/>
          <w:szCs w:val="24"/>
        </w:rPr>
        <w:t xml:space="preserve"> day</w:t>
      </w:r>
      <w:r w:rsidRPr="00A4234B">
        <w:rPr>
          <w:rFonts w:ascii="Arial" w:hAnsi="Arial" w:cs="Arial"/>
          <w:b/>
          <w:bCs/>
          <w:sz w:val="24"/>
          <w:szCs w:val="24"/>
        </w:rPr>
        <w:t xml:space="preserve"> of</w:t>
      </w:r>
      <w:r w:rsidR="00DC179A">
        <w:rPr>
          <w:rFonts w:ascii="Arial" w:hAnsi="Arial" w:cs="Arial"/>
          <w:b/>
          <w:bCs/>
          <w:sz w:val="24"/>
          <w:szCs w:val="24"/>
        </w:rPr>
        <w:t xml:space="preserve"> April, 2025.</w:t>
      </w:r>
    </w:p>
    <w:sectPr w:rsidR="003A4241" w:rsidRPr="00F66A86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33C34A" w14:textId="77777777" w:rsidR="007C0944" w:rsidRDefault="007C0944" w:rsidP="00BA5D88">
      <w:pPr>
        <w:spacing w:after="0" w:line="240" w:lineRule="auto"/>
      </w:pPr>
      <w:r>
        <w:separator/>
      </w:r>
    </w:p>
  </w:endnote>
  <w:endnote w:type="continuationSeparator" w:id="0">
    <w:p w14:paraId="52978714" w14:textId="77777777" w:rsidR="007C0944" w:rsidRDefault="007C0944" w:rsidP="00BA5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95280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D274B9" w14:textId="0E066194" w:rsidR="00BA5D88" w:rsidRDefault="00BA5D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B6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1C6BB15" w14:textId="77777777" w:rsidR="00BA5D88" w:rsidRDefault="00BA5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9A4D44" w14:textId="77777777" w:rsidR="007C0944" w:rsidRDefault="007C0944" w:rsidP="00BA5D88">
      <w:pPr>
        <w:spacing w:after="0" w:line="240" w:lineRule="auto"/>
      </w:pPr>
      <w:r>
        <w:separator/>
      </w:r>
    </w:p>
  </w:footnote>
  <w:footnote w:type="continuationSeparator" w:id="0">
    <w:p w14:paraId="7652A753" w14:textId="77777777" w:rsidR="007C0944" w:rsidRDefault="007C0944" w:rsidP="00BA5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C2231"/>
    <w:multiLevelType w:val="multilevel"/>
    <w:tmpl w:val="E84E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F3397"/>
    <w:multiLevelType w:val="hybridMultilevel"/>
    <w:tmpl w:val="EED034C0"/>
    <w:lvl w:ilvl="0" w:tplc="718A26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B45A6"/>
    <w:multiLevelType w:val="hybridMultilevel"/>
    <w:tmpl w:val="19F663F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070D5"/>
    <w:multiLevelType w:val="multilevel"/>
    <w:tmpl w:val="EE2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0E"/>
    <w:rsid w:val="00036D22"/>
    <w:rsid w:val="000765A7"/>
    <w:rsid w:val="000D348E"/>
    <w:rsid w:val="00272905"/>
    <w:rsid w:val="002A56DC"/>
    <w:rsid w:val="002B1B66"/>
    <w:rsid w:val="00351B6F"/>
    <w:rsid w:val="003A4241"/>
    <w:rsid w:val="003D3379"/>
    <w:rsid w:val="00415F3B"/>
    <w:rsid w:val="0042589C"/>
    <w:rsid w:val="004B2338"/>
    <w:rsid w:val="005239F9"/>
    <w:rsid w:val="005D03EF"/>
    <w:rsid w:val="005E3DB3"/>
    <w:rsid w:val="007409EC"/>
    <w:rsid w:val="00783D2C"/>
    <w:rsid w:val="007C0944"/>
    <w:rsid w:val="007C676D"/>
    <w:rsid w:val="00821FB8"/>
    <w:rsid w:val="00896F60"/>
    <w:rsid w:val="00897D32"/>
    <w:rsid w:val="008D7C99"/>
    <w:rsid w:val="008E2C17"/>
    <w:rsid w:val="008F43E4"/>
    <w:rsid w:val="009C7A02"/>
    <w:rsid w:val="00A4234B"/>
    <w:rsid w:val="00AB5BE0"/>
    <w:rsid w:val="00AD25EC"/>
    <w:rsid w:val="00B7620E"/>
    <w:rsid w:val="00B8033A"/>
    <w:rsid w:val="00BA5D88"/>
    <w:rsid w:val="00BE6C2C"/>
    <w:rsid w:val="00C17526"/>
    <w:rsid w:val="00C4686E"/>
    <w:rsid w:val="00C76B43"/>
    <w:rsid w:val="00DA5C6F"/>
    <w:rsid w:val="00DC179A"/>
    <w:rsid w:val="00DC5053"/>
    <w:rsid w:val="00DE0AB2"/>
    <w:rsid w:val="00DE26F3"/>
    <w:rsid w:val="00F66A86"/>
    <w:rsid w:val="00FB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129C"/>
  <w15:chartTrackingRefBased/>
  <w15:docId w15:val="{B0C5CC8C-63C8-4EFE-93E6-75DD601F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20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2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2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20E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20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20E"/>
    <w:rPr>
      <w:rFonts w:eastAsiaTheme="majorEastAsia" w:cstheme="majorBidi"/>
      <w:color w:val="365F9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20E"/>
    <w:rPr>
      <w:rFonts w:eastAsiaTheme="majorEastAsia" w:cstheme="majorBidi"/>
      <w:i/>
      <w:iCs/>
      <w:color w:val="365F9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20E"/>
    <w:rPr>
      <w:rFonts w:eastAsiaTheme="majorEastAsia" w:cstheme="majorBidi"/>
      <w:color w:val="365F9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20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20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20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20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7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20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2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20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762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20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7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2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2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20E"/>
    <w:rPr>
      <w:i/>
      <w:iCs/>
      <w:color w:val="365F9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7620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D8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A5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D8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 Onoja</dc:creator>
  <cp:keywords/>
  <dc:description/>
  <cp:lastModifiedBy>NCC</cp:lastModifiedBy>
  <cp:revision>14</cp:revision>
  <dcterms:created xsi:type="dcterms:W3CDTF">2025-04-24T13:03:00Z</dcterms:created>
  <dcterms:modified xsi:type="dcterms:W3CDTF">2025-04-26T11:51:00Z</dcterms:modified>
</cp:coreProperties>
</file>