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农产品销售小程序介绍文档（迭代三版本）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一、应用场景分析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致力于一种简洁的农产品销售，仅用于销售农产品，希望能够足够简洁，功能也足够完全。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二、拟实现的功能介绍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1、首先实现了个人信息账户的登录、注册，以及相关信息的存储。（迭代一中实现）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2、农产品的展示以及相关详情页面的实现。（迭代一中实现）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3、支持交易功能。（迭代三中初步实现，但页面之间交互未能实现，交易功能无法调用微信支付，个体用户似乎没有资格，暂未解决</w:t>
      </w:r>
      <w:bookmarkStart w:id="0" w:name="_GoBack"/>
      <w:bookmarkEnd w:id="0"/>
      <w:r>
        <w:rPr>
          <w:rFonts w:hint="eastAsia"/>
          <w:lang w:val="en-US" w:eastAsia="zh-CN"/>
        </w:rPr>
        <w:t>预计迭代四中完善）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4、简单客服咨询。（迭代二中实现）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5、支持订单评价。（目前只有看到提前输入的评价，无法提交评价，预计迭代四实现）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6、支持搜索。（迭代二实现搜索功能）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7、订阅消息提醒（迭代三中实现）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8、惠农政策获取（迭代四完成）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9、其他功能可能开发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47185"/>
            <wp:effectExtent l="0" t="0" r="635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三、采用的技术与方法介绍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在登陆注册方面，使用了微信云开发。使用了wx所提供了方法，个人认为较为重要的方法有：setStorageSync('user', user)以及相关方法，为多个页面用户状态相通提供了实现方式。同时在登录注册方面需要建立云数据库。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在农产品展示方面除去一些基本的前端和后端技术外，在这里比较特殊的是需要使用云存储。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客服实现方面，使用了微信公众平台提供的接口。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搜索方面使用了微信云数据库，使用bind：sumbit绑定相关函数，调取云数据库中需要的网页id从而实现跳转功能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订阅消息实现方面：1、使用了云函数功能，创造了获取用户openid的功能，以及推送消息与订阅消息的功能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产品功能展示</w:t>
      </w:r>
    </w:p>
    <w:p>
      <w:pPr>
        <w:numPr>
          <w:ilvl w:val="0"/>
          <w:numId w:val="1"/>
        </w:numPr>
        <w:ind w:leftChars="0"/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E2E2E"/>
          <w:lang w:val="en-US" w:eastAsia="zh-CN" w:bidi="ar"/>
        </w:rPr>
      </w:pPr>
      <w:r>
        <w:drawing>
          <wp:inline distT="0" distB="0" distL="114300" distR="114300">
            <wp:extent cx="1945005" cy="305371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E2E2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E2E2E"/>
          <w:lang w:val="en-US" w:eastAsia="zh-CN" w:bidi="ar"/>
        </w:rPr>
        <w:t>农产品展示页面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1673225" cy="307594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农产品详情页面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1594485" cy="287337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1623695" cy="279781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个人界面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1637030" cy="289814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1797050" cy="3185795"/>
            <wp:effectExtent l="0" t="0" r="12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1604645" cy="2881630"/>
            <wp:effectExtent l="0" t="0" r="1079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搜索页面（页面搜索功能在演示视频中展示）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1847850" cy="3241675"/>
            <wp:effectExtent l="0" t="0" r="1143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客服功能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4450080" cy="51054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订阅信息功能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3063240" cy="5417820"/>
            <wp:effectExtent l="0" t="0" r="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订单计算功能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3108960" cy="536448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修改地址功能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2994660" cy="5349240"/>
            <wp:effectExtent l="0" t="0" r="762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支付成功页面，由于个体户无法申请交易组件，因此直接跳转到支付成功页面。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06220" cy="3261995"/>
            <wp:effectExtent l="0" t="0" r="2540" b="14605"/>
            <wp:docPr id="12" name="图片 12" descr="e7e70b01235c71ce75fe98d5be54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7e70b01235c71ce75fe98d5be54a8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这是客户端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62760" cy="3816985"/>
            <wp:effectExtent l="0" t="0" r="5080" b="8255"/>
            <wp:docPr id="13" name="图片 13" descr="5f4db05ee28f22916ccc4cdb2ab2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f4db05ee28f22916ccc4cdb2ab2ce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这是运营端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B5933"/>
    <w:multiLevelType w:val="singleLevel"/>
    <w:tmpl w:val="9A1B593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ODliN2U4M2YxNTk0NDc3MDQ4MTE2YTdkZWY4NDgifQ=="/>
  </w:docVars>
  <w:rsids>
    <w:rsidRoot w:val="00000000"/>
    <w:rsid w:val="03634AF0"/>
    <w:rsid w:val="497E2508"/>
    <w:rsid w:val="72B90B60"/>
    <w:rsid w:val="7403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578</Words>
  <Characters>613</Characters>
  <Lines>1</Lines>
  <Paragraphs>1</Paragraphs>
  <TotalTime>52</TotalTime>
  <ScaleCrop>false</ScaleCrop>
  <LinksUpToDate>false</LinksUpToDate>
  <CharactersWithSpaces>654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2022-05-24T09:27:00Z</dcterms:created>
  <dc:creator>lans</dc:creator>
  <cp:lastModifiedBy>Lans</cp:lastModifiedBy>
  <dcterms:modified xsi:type="dcterms:W3CDTF">2022-06-06T17:55:05Z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1235F7CDB35C4BFEA9F05F144C5524BC</vt:lpwstr>
  </property>
</Properties>
</file>