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编译器为每个变量分配地址（左值），这个地址在编译时可知且一直存在，而它的右值在运行时才能知道。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通俗说，每个变量都有一个地址，这个地址在编译时可以知道，而地址里存储的内容（就是变量的右值）只有在运行时才能知道。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从内存访问形式上，数组与指针的区别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数组访问方式：每个符号的地址在编译时可知，如果编译器需要一个地址（比如加上偏移量）来执行某种操作，数组可以直接操作，而对于指针，必须在运行时获取它的地址，然后才能对他进行操作。</w:t>
      </w:r>
    </w:p>
    <w:tbl>
      <w:tblPr>
        <w:tblStyle w:val="9"/>
        <w:tblW w:w="8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87" w:hRule="atLeast"/>
        </w:trPr>
        <w:tc>
          <w:tcPr>
            <w:tcW w:w="806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</w:pPr>
            <w:r>
              <w:rPr>
                <w:rFonts w:ascii="Arial" w:hAnsi="Arial" w:eastAsia="Arial" w:cs="Arial"/>
                <w:color w:val="333333"/>
                <w:sz w:val="21"/>
                <w:szCs w:val="21"/>
              </w:rPr>
              <w:drawing>
                <wp:inline distT="0" distB="0" distL="114300" distR="114300">
                  <wp:extent cx="4791075" cy="2933700"/>
                  <wp:effectExtent l="0" t="0" r="9525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指针访问形式：若声明一个指针，如extern char *p，它表示p指向一个字符，为了取得这个字符，必须知道地址p的内容，把它作为字符的地址并从这个地址中取得这个字符。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</w:pPr>
            <w:r>
              <w:rPr>
                <w:rFonts w:ascii="Arial" w:hAnsi="Arial" w:eastAsia="Arial" w:cs="Arial"/>
                <w:color w:val="333333"/>
                <w:sz w:val="21"/>
                <w:szCs w:val="21"/>
              </w:rPr>
              <w:drawing>
                <wp:inline distT="0" distB="0" distL="114300" distR="114300">
                  <wp:extent cx="4191000" cy="2609850"/>
                  <wp:effectExtent l="0" t="0" r="0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60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定义为指针，但是以数组方式引用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49" w:hRule="atLeast"/>
        </w:trPr>
        <w:tc>
          <w:tcPr>
            <w:tcW w:w="85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</w:pPr>
            <w:r>
              <w:rPr>
                <w:rFonts w:ascii="Arial" w:hAnsi="Arial" w:eastAsia="Arial" w:cs="Arial"/>
                <w:color w:val="333333"/>
                <w:sz w:val="21"/>
                <w:szCs w:val="21"/>
              </w:rPr>
              <w:drawing>
                <wp:inline distT="0" distB="0" distL="114300" distR="114300">
                  <wp:extent cx="5357495" cy="3016885"/>
                  <wp:effectExtent l="0" t="0" r="14605" b="1206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495" cy="301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所有作为函数参数的数组名在编译时会自动转换为指针，即退化为指针意思。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ascii="Arial" w:hAnsi="Arial" w:eastAsia="Arial" w:cs="Arial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</w:pPr>
      <w:r>
        <w:rPr>
          <w:rFonts w:ascii="Arial" w:hAnsi="Arial" w:eastAsia="Arial" w:cs="Arial"/>
          <w:color w:val="333333"/>
          <w:sz w:val="21"/>
          <w:szCs w:val="21"/>
        </w:rPr>
        <w:t>什么时候数组和指针是相同的</w:t>
      </w:r>
      <w:r>
        <w:rPr>
          <w:rFonts w:hint="eastAsia" w:ascii="Arial" w:hAnsi="Arial" w:eastAsia="宋体" w:cs="Arial"/>
          <w:color w:val="333333"/>
          <w:sz w:val="21"/>
          <w:szCs w:val="21"/>
          <w:lang w:eastAsia="zh-CN"/>
        </w:rPr>
        <w:t>，</w:t>
      </w:r>
      <w:r>
        <w:rPr>
          <w:rFonts w:hint="default" w:ascii="Arial" w:hAnsi="Arial" w:eastAsia="Arial" w:cs="Arial"/>
          <w:color w:val="333333"/>
          <w:sz w:val="21"/>
          <w:szCs w:val="21"/>
        </w:rPr>
        <w:t>在C语言标准中，对此有如下说明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right="720" w:firstLine="420" w:firstLineChars="0"/>
      </w:pPr>
      <w:r>
        <w:rPr>
          <w:rFonts w:hint="eastAsia" w:ascii="宋体" w:hAnsi="宋体" w:eastAsia="宋体" w:cs="宋体"/>
          <w:color w:val="333333"/>
          <w:sz w:val="24"/>
          <w:szCs w:val="24"/>
        </w:rPr>
        <w:t>1)表达式中的数组名（与声明不同）被编译器当作一个指向该数组第一个元素的指针；在表达式中，指针和数组是可以互换的，因为他们在编译器中最终形式都是指针。如何理解这句话，请看下面的这个例子。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right="720" w:firstLine="420" w:firstLineChars="0"/>
      </w:pPr>
      <w:r>
        <w:rPr>
          <w:rFonts w:hint="eastAsia" w:ascii="宋体" w:hAnsi="宋体" w:eastAsia="宋体" w:cs="宋体"/>
          <w:color w:val="333333"/>
          <w:sz w:val="24"/>
          <w:szCs w:val="24"/>
        </w:rPr>
        <w:t>例子：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right="720"/>
        <w:rPr>
          <w:rFonts w:ascii="Courier New" w:hAnsi="Courier New" w:cs="Courier New"/>
          <w:sz w:val="16"/>
          <w:szCs w:val="16"/>
        </w:rPr>
      </w:pPr>
      <w:r>
        <w:rPr>
          <w:rFonts w:hint="default" w:ascii="Courier New" w:hAnsi="Courier New" w:cs="Courier New"/>
          <w:color w:val="606060"/>
          <w:sz w:val="16"/>
          <w:szCs w:val="16"/>
          <w:bdr w:val="none" w:color="auto" w:sz="0" w:space="0"/>
          <w:shd w:val="clear" w:fill="F4F4F4"/>
        </w:rPr>
        <w:t xml:space="preserve">   1:</w:t>
      </w:r>
      <w:r>
        <w:rPr>
          <w:rFonts w:hint="default" w:ascii="Courier New" w:hAnsi="Courier New" w:cs="Courier New"/>
          <w:color w:val="333333"/>
          <w:sz w:val="16"/>
          <w:szCs w:val="16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color w:val="0000FF"/>
          <w:sz w:val="16"/>
          <w:szCs w:val="16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color w:val="333333"/>
          <w:sz w:val="16"/>
          <w:szCs w:val="16"/>
          <w:bdr w:val="none" w:color="auto" w:sz="0" w:space="0"/>
          <w:shd w:val="clear" w:fill="F4F4F4"/>
        </w:rPr>
        <w:t xml:space="preserve"> a[10],*p,i = 2;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right="720" w:firstLine="420" w:firstLineChars="0"/>
      </w:pPr>
      <w:r>
        <w:rPr>
          <w:rFonts w:hint="eastAsia" w:ascii="宋体" w:hAnsi="宋体" w:eastAsia="宋体" w:cs="宋体"/>
          <w:color w:val="333333"/>
          <w:sz w:val="24"/>
          <w:szCs w:val="24"/>
        </w:rPr>
        <w:t>可以通过以下任一种方式访问a[i]</w:t>
      </w:r>
    </w:p>
    <w:tbl>
      <w:tblPr>
        <w:tblW w:w="4304" w:type="dxa"/>
        <w:tblCellSpacing w:w="0" w:type="dxa"/>
        <w:tblInd w:w="7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96"/>
        <w:gridCol w:w="1561"/>
        <w:gridCol w:w="16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09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jc w:val="lef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p=a;  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jc w:val="lef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 xml:space="preserve">p[i];       </w:t>
            </w:r>
          </w:p>
        </w:tc>
        <w:tc>
          <w:tcPr>
            <w:tcW w:w="15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jc w:val="lef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p = a; 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jc w:val="lef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*(p+i);  </w:t>
            </w:r>
          </w:p>
        </w:tc>
        <w:tc>
          <w:tcPr>
            <w:tcW w:w="16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jc w:val="lef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p = a+i;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24" w:lineRule="atLeast"/>
              <w:jc w:val="left"/>
            </w:pPr>
            <w:r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  <w:t>*p;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720" w:firstLine="420" w:firstLineChars="0"/>
        <w:jc w:val="left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原因是对数组的引用如a[i]在编译时总是被编译器改写成*(a+i)的形式。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right="720" w:firstLine="420" w:firstLineChars="0"/>
      </w:pPr>
      <w:r>
        <w:rPr>
          <w:rFonts w:hint="eastAsia" w:ascii="宋体" w:hAnsi="宋体" w:eastAsia="宋体" w:cs="宋体"/>
          <w:color w:val="333333"/>
          <w:sz w:val="24"/>
          <w:szCs w:val="24"/>
        </w:rPr>
        <w:t>2)下标总是与指针的偏移量相同；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="Arial" w:hAnsi="Arial" w:eastAsia="Arial" w:cs="Arial"/>
          <w:color w:val="333333"/>
          <w:sz w:val="21"/>
          <w:szCs w:val="21"/>
        </w:rPr>
      </w:pPr>
      <w:r>
        <w:rPr>
          <w:rFonts w:hint="default" w:ascii="Arial" w:hAnsi="Arial" w:eastAsia="Arial" w:cs="Arial"/>
          <w:color w:val="333333"/>
          <w:sz w:val="21"/>
          <w:szCs w:val="21"/>
        </w:rPr>
        <w:t>             C语言中，把数组下标作为指针的偏移量。根本原因是指针和偏移量是底层硬件所使用的基本模型。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" w:lineRule="atLeast"/>
        <w:ind w:left="0" w:right="0" w:firstLine="420" w:firstLineChars="0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z w:val="24"/>
          <w:szCs w:val="24"/>
        </w:rPr>
        <w:t>在函数参数的声明中，数组名被编译器当作指向该数组第一个元素的指针；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eastAsia" w:ascii="宋体" w:hAnsi="宋体" w:eastAsia="宋体" w:cs="宋体"/>
          <w:color w:val="333333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eastAsia" w:ascii="宋体" w:hAnsi="宋体" w:eastAsia="宋体" w:cs="宋体"/>
          <w:color w:val="333333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eastAsia" w:ascii="宋体" w:hAnsi="宋体" w:eastAsia="宋体" w:cs="宋体"/>
          <w:color w:val="333333"/>
          <w:sz w:val="24"/>
          <w:szCs w:val="24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</w:pPr>
      <w:r>
        <w:rPr>
          <w:rFonts w:hint="default" w:ascii="Arial" w:hAnsi="Arial" w:eastAsia="Arial" w:cs="Arial"/>
          <w:color w:val="333333"/>
          <w:sz w:val="21"/>
          <w:szCs w:val="21"/>
        </w:rPr>
        <w:t>      理解这句话首先要明白形参和实参的区别，</w:t>
      </w:r>
    </w:p>
    <w:tbl>
      <w:tblPr>
        <w:tblW w:w="10783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26"/>
        <w:gridCol w:w="5282"/>
        <w:gridCol w:w="34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202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术语</w:t>
            </w:r>
          </w:p>
        </w:tc>
        <w:tc>
          <w:tcPr>
            <w:tcW w:w="52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</w:t>
            </w:r>
          </w:p>
        </w:tc>
        <w:tc>
          <w:tcPr>
            <w:tcW w:w="34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例子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202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形参(parameter)</w:t>
            </w:r>
          </w:p>
        </w:tc>
        <w:tc>
          <w:tcPr>
            <w:tcW w:w="52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它是一个变量，在函数定义或者函数声明的原型中定义。又称“形式参数（formal parameter）”</w:t>
            </w:r>
          </w:p>
        </w:tc>
        <w:tc>
          <w:tcPr>
            <w:tcW w:w="34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power(int base,int n);</w:t>
            </w:r>
            <w:r>
              <w:rPr>
                <w:rFonts w:hint="default" w:ascii="Arial" w:hAnsi="Arial" w:eastAsia="Arial" w:cs="Arial"/>
                <w:b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base 和 n 都是形参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202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实参(argument)</w:t>
            </w:r>
          </w:p>
        </w:tc>
        <w:tc>
          <w:tcPr>
            <w:tcW w:w="52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在实际调用一个函数时所传递给函数的值。又称“实际参数（actual parameter）”</w:t>
            </w:r>
          </w:p>
        </w:tc>
        <w:tc>
          <w:tcPr>
            <w:tcW w:w="34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 = power(10,j);</w:t>
            </w:r>
            <w:r>
              <w:rPr>
                <w:rFonts w:hint="default" w:ascii="Arial" w:hAnsi="Arial" w:eastAsia="Arial" w:cs="Arial"/>
                <w:b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10和j都是实参。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</w:pPr>
      <w:r>
        <w:rPr>
          <w:rFonts w:hint="default" w:ascii="Arial" w:hAnsi="Arial" w:eastAsia="Arial" w:cs="Arial"/>
          <w:color w:val="333333"/>
          <w:sz w:val="21"/>
          <w:szCs w:val="21"/>
        </w:rPr>
        <w:t>在函数参数这种特殊情况下，编译器必须把数组名当作指向该数组第一个元素的指针形式。编译器只向函数传递数组的地址，而不是整个数组的拷贝。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00D0"/>
    <w:multiLevelType w:val="multilevel"/>
    <w:tmpl w:val="1FAA00D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209F55A"/>
    <w:multiLevelType w:val="singleLevel"/>
    <w:tmpl w:val="7209F55A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B0A6E"/>
    <w:rsid w:val="07B50237"/>
    <w:rsid w:val="08857E81"/>
    <w:rsid w:val="0FD4294F"/>
    <w:rsid w:val="0FFB57E8"/>
    <w:rsid w:val="119D3400"/>
    <w:rsid w:val="12D72FBE"/>
    <w:rsid w:val="15210C3C"/>
    <w:rsid w:val="1A310FCD"/>
    <w:rsid w:val="21474D25"/>
    <w:rsid w:val="217C006C"/>
    <w:rsid w:val="222A28CF"/>
    <w:rsid w:val="27164AEE"/>
    <w:rsid w:val="2A0720D4"/>
    <w:rsid w:val="2C002E88"/>
    <w:rsid w:val="32C7598E"/>
    <w:rsid w:val="36163F04"/>
    <w:rsid w:val="3A484355"/>
    <w:rsid w:val="3B691575"/>
    <w:rsid w:val="3BCC42AB"/>
    <w:rsid w:val="3FC85FDB"/>
    <w:rsid w:val="422350B1"/>
    <w:rsid w:val="43CB3317"/>
    <w:rsid w:val="46154105"/>
    <w:rsid w:val="4D2A2AE0"/>
    <w:rsid w:val="4DE94783"/>
    <w:rsid w:val="523005F0"/>
    <w:rsid w:val="546F35BC"/>
    <w:rsid w:val="548F4E8F"/>
    <w:rsid w:val="583D1148"/>
    <w:rsid w:val="5BBD1565"/>
    <w:rsid w:val="5BCB0916"/>
    <w:rsid w:val="5C1265FB"/>
    <w:rsid w:val="5F8D247B"/>
    <w:rsid w:val="5FB37308"/>
    <w:rsid w:val="658E04E7"/>
    <w:rsid w:val="65CA4E67"/>
    <w:rsid w:val="66487F22"/>
    <w:rsid w:val="6C263FB2"/>
    <w:rsid w:val="6FC77173"/>
    <w:rsid w:val="74DC72AE"/>
    <w:rsid w:val="76FF7026"/>
    <w:rsid w:val="7CA37389"/>
    <w:rsid w:val="7E7B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sz w:val="21"/>
      <w:szCs w:val="21"/>
      <w:u w:val="none"/>
      <w:bdr w:val="none" w:color="auto" w:sz="0" w:space="0"/>
    </w:rPr>
  </w:style>
  <w:style w:type="character" w:styleId="7">
    <w:name w:val="Hyperlink"/>
    <w:basedOn w:val="4"/>
    <w:uiPriority w:val="0"/>
    <w:rPr>
      <w:color w:val="333333"/>
      <w:u w:val="non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txt"/>
    <w:basedOn w:val="4"/>
    <w:uiPriority w:val="0"/>
  </w:style>
  <w:style w:type="character" w:customStyle="1" w:styleId="11">
    <w:name w:val="red"/>
    <w:basedOn w:val="4"/>
    <w:uiPriority w:val="0"/>
    <w:rPr>
      <w:color w:val="FF0000"/>
    </w:rPr>
  </w:style>
  <w:style w:type="character" w:customStyle="1" w:styleId="12">
    <w:name w:val="name"/>
    <w:basedOn w:val="4"/>
    <w:uiPriority w:val="0"/>
    <w:rPr>
      <w:color w:val="3D3D3D"/>
    </w:rPr>
  </w:style>
  <w:style w:type="character" w:customStyle="1" w:styleId="13">
    <w:name w:val="name1"/>
    <w:basedOn w:val="4"/>
    <w:uiPriority w:val="0"/>
    <w:rPr>
      <w:color w:val="3D3D3D"/>
    </w:rPr>
  </w:style>
  <w:style w:type="character" w:customStyle="1" w:styleId="14">
    <w:name w:val="name2"/>
    <w:basedOn w:val="4"/>
    <w:uiPriority w:val="0"/>
    <w:rPr>
      <w:b/>
      <w:sz w:val="21"/>
      <w:szCs w:val="21"/>
    </w:rPr>
  </w:style>
  <w:style w:type="character" w:customStyle="1" w:styleId="15">
    <w:name w:val="name3"/>
    <w:basedOn w:val="4"/>
    <w:uiPriority w:val="0"/>
    <w:rPr>
      <w:color w:val="3D3D3D"/>
    </w:rPr>
  </w:style>
  <w:style w:type="character" w:customStyle="1" w:styleId="16">
    <w:name w:val="name4"/>
    <w:basedOn w:val="4"/>
    <w:uiPriority w:val="0"/>
    <w:rPr>
      <w:color w:val="3D3D3D"/>
    </w:rPr>
  </w:style>
  <w:style w:type="character" w:customStyle="1" w:styleId="17">
    <w:name w:val="article-type"/>
    <w:basedOn w:val="4"/>
    <w:uiPriority w:val="0"/>
    <w:rPr>
      <w:sz w:val="18"/>
      <w:szCs w:val="18"/>
    </w:rPr>
  </w:style>
  <w:style w:type="character" w:customStyle="1" w:styleId="18">
    <w:name w:val="article-type1"/>
    <w:basedOn w:val="4"/>
    <w:uiPriority w:val="0"/>
  </w:style>
  <w:style w:type="character" w:customStyle="1" w:styleId="19">
    <w:name w:val="tip"/>
    <w:basedOn w:val="4"/>
    <w:uiPriority w:val="0"/>
    <w:rPr>
      <w:color w:val="6B6B6B"/>
      <w:sz w:val="18"/>
      <w:szCs w:val="18"/>
    </w:rPr>
  </w:style>
  <w:style w:type="character" w:customStyle="1" w:styleId="20">
    <w:name w:val="quote"/>
    <w:basedOn w:val="4"/>
    <w:uiPriority w:val="0"/>
    <w:rPr>
      <w:color w:val="6B6B6B"/>
      <w:sz w:val="18"/>
      <w:szCs w:val="18"/>
    </w:rPr>
  </w:style>
  <w:style w:type="character" w:customStyle="1" w:styleId="21">
    <w:name w:val="name5"/>
    <w:basedOn w:val="4"/>
    <w:uiPriority w:val="0"/>
    <w:rPr>
      <w:color w:val="3D3D3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duoyi</dc:creator>
  <cp:lastModifiedBy>duoyi</cp:lastModifiedBy>
  <dcterms:modified xsi:type="dcterms:W3CDTF">2018-06-21T02:37:20Z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