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宋体" w:hAnsi="宋体"/>
          <w:b/>
          <w:color w:val="000000"/>
          <w:sz w:val="32"/>
        </w:rPr>
        <w:t>档案检索系统验收文档</w:t>
      </w:r>
    </w:p>
    <w:p/>
    <w:p>
      <w:pPr>
        <w:pStyle w:val="Heading1"/>
      </w:pPr>
      <w:r>
        <w:rPr>
          <w:rFonts w:ascii="宋体" w:hAnsi="宋体"/>
          <w:b/>
          <w:color w:val="000000"/>
          <w:sz w:val="28"/>
        </w:rPr>
        <w:t>一、1. 验收概述</w:t>
      </w:r>
    </w:p>
    <w:p/>
    <w:p>
      <w:r>
        <w:rPr>
          <w:rFonts w:ascii="宋体" w:hAnsi="宋体"/>
        </w:rPr>
        <w:t>本文档用于指导档案检索系统的验收测试，确保系统功能符合需求规格。</w:t>
      </w:r>
    </w:p>
    <w:p/>
    <w:p>
      <w:pPr>
        <w:pStyle w:val="Heading1"/>
      </w:pPr>
      <w:r>
        <w:rPr>
          <w:rFonts w:ascii="宋体" w:hAnsi="宋体"/>
          <w:b/>
          <w:color w:val="000000"/>
          <w:sz w:val="28"/>
        </w:rPr>
        <w:t>二、2. 验收标准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2.1 2.1 功能标准</w:t>
      </w:r>
    </w:p>
    <w:p/>
    <w:p>
      <w:pPr>
        <w:pStyle w:val="Heading3"/>
      </w:pPr>
      <w:r>
        <w:rPr>
          <w:rFonts w:ascii="宋体" w:hAnsi="宋体"/>
          <w:b/>
          <w:color w:val="000000"/>
          <w:sz w:val="21"/>
        </w:rPr>
        <w:t>2.1.1 用户管理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78"/>
        <w:gridCol w:w="2878"/>
        <w:gridCol w:w="2878"/>
      </w:tblGrid>
      <w:tr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测试项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测试内容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验收标准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管理员登录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使用管理员账号登录系统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登录成功，显示管理员菜单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普通用户登录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使用普通用户账号登录系统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登录成功，显示普通用户菜单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用户注册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管理员创建新用户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注册成功，可使用新账号登录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用户名设置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用户设置自定义用户名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成功设置用户名，无格式限制</w:t>
            </w:r>
          </w:p>
        </w:tc>
      </w:tr>
    </w:tbl>
    <w:p>
      <w:pPr>
        <w:pStyle w:val="Heading3"/>
      </w:pPr>
      <w:r>
        <w:rPr>
          <w:rFonts w:ascii="宋体" w:hAnsi="宋体"/>
          <w:b/>
          <w:color w:val="000000"/>
          <w:sz w:val="21"/>
        </w:rPr>
        <w:t>2.1.2 档案导入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78"/>
        <w:gridCol w:w="2878"/>
        <w:gridCol w:w="2878"/>
      </w:tblGrid>
      <w:tr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测试项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测试内容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验收标准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管理员导入文件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管理员登录后导入档案文件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成功导入文件，显示在文件列表中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普通用户导入文件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普通用户登录后导入档案文件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成功导入文件，显示在文件列表中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Excel文件读取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导入包含Excel文件的档案目录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成功读取Excel文件中的材料名称、日期和页数信息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导入目录变化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当档案目录或Excel文件变化后重新导入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成功更新数据，显示最新信息</w:t>
            </w:r>
          </w:p>
        </w:tc>
      </w:tr>
    </w:tbl>
    <w:p>
      <w:pPr>
        <w:pStyle w:val="Heading3"/>
      </w:pPr>
      <w:r>
        <w:rPr>
          <w:rFonts w:ascii="宋体" w:hAnsi="宋体"/>
          <w:b/>
          <w:color w:val="000000"/>
          <w:sz w:val="21"/>
        </w:rPr>
        <w:t>2.1.3 搜索功能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78"/>
        <w:gridCol w:w="2878"/>
        <w:gridCol w:w="2878"/>
      </w:tblGrid>
      <w:tr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测试项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测试内容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验收标准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未登录搜索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未登录状态下尝试搜索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搜索按钮禁用，无法搜索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按姓名搜索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输入完整姓名进行搜索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1. 必须与目录名称完全匹配</w:t>
              <w:br/>
              <w:t>2. 不支持模糊搜索或部分匹配</w:t>
              <w:br/>
              <w:t>3. 显示匹配的档案文件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按编号搜索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输入编号进行搜索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1. 必须与目录名称中的编号完全匹配</w:t>
              <w:br/>
              <w:t>2. 显示匹配的档案文件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同名档案搜索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搜索有多个同名档案的姓名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1. 系统显示提示对话框</w:t>
              <w:br/>
              <w:t>2. 列出所有同名档案的编号信息</w:t>
              <w:br/>
              <w:t>3. 要求用户输入编号进行精确搜索</w:t>
              <w:br/>
              <w:t>4. 用户必须输入编号才能继续搜索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搜索结果显示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搜索后查看结果显示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1. 显示编号、姓名、类号信息</w:t>
              <w:br/>
              <w:t>2. 显示材料名称、日期和页数信息（来自Excel文件）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目录变化后搜索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当档案目录或Excel文件变化后进行搜索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1. 需要先重新导入文件</w:t>
              <w:br/>
              <w:t>2. 导入后能正确搜索到新的档案信息</w:t>
            </w:r>
          </w:p>
        </w:tc>
      </w:tr>
    </w:tbl>
    <w:p>
      <w:pPr>
        <w:pStyle w:val="Heading3"/>
      </w:pPr>
      <w:r>
        <w:rPr>
          <w:rFonts w:ascii="宋体" w:hAnsi="宋体"/>
          <w:b/>
          <w:color w:val="000000"/>
          <w:sz w:val="21"/>
        </w:rPr>
        <w:t>2.1.4 文件浏览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78"/>
        <w:gridCol w:w="2878"/>
        <w:gridCol w:w="2878"/>
      </w:tblGrid>
      <w:tr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测试项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测试内容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验收标准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分类树显示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查看左侧分类树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正确显示档案分类结构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文件列表显示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搜索后查看文件列表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正确显示文件信息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文件打开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双击文件列表中的文件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成功打开文件</w:t>
            </w:r>
          </w:p>
        </w:tc>
      </w:tr>
    </w:tbl>
    <w:p>
      <w:pPr>
        <w:pStyle w:val="Heading2"/>
      </w:pPr>
      <w:r>
        <w:rPr>
          <w:rFonts w:ascii="宋体" w:hAnsi="宋体"/>
          <w:b/>
          <w:color w:val="000000"/>
          <w:sz w:val="24"/>
        </w:rPr>
        <w:t>2.2 2.2 性能标准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78"/>
        <w:gridCol w:w="2878"/>
        <w:gridCol w:w="2878"/>
      </w:tblGrid>
      <w:tr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测试项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测试内容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验收标准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系统响应时间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测试普通操作的响应时间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不超过1秒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搜索响应时间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测试搜索操作的响应时间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不超过3秒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文件导入速度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测试文件导入的速度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每秒不少于10个文件</w:t>
            </w:r>
          </w:p>
        </w:tc>
      </w:tr>
    </w:tbl>
    <w:p>
      <w:pPr>
        <w:pStyle w:val="Heading2"/>
      </w:pPr>
      <w:r>
        <w:rPr>
          <w:rFonts w:ascii="宋体" w:hAnsi="宋体"/>
          <w:b/>
          <w:color w:val="000000"/>
          <w:sz w:val="24"/>
        </w:rPr>
        <w:t>2.3 2.3 安全标准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78"/>
        <w:gridCol w:w="2878"/>
        <w:gridCol w:w="2878"/>
      </w:tblGrid>
      <w:tr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测试项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测试内容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  <w:b/>
              </w:rPr>
              <w:t>验收标准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密码加密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检查密码存储方式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使用SHA256加密存储</w:t>
            </w:r>
          </w:p>
        </w:tc>
      </w:tr>
      <w:tr>
        <w:tc>
          <w:tcPr>
            <w:tcW w:type="dxa" w:w="2878"/>
          </w:tcPr>
          <w:p>
            <w:r>
              <w:rPr>
                <w:rFonts w:ascii="宋体" w:hAnsi="宋体"/>
              </w:rPr>
              <w:t>权限控制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测试不同角色的权限</w:t>
            </w:r>
          </w:p>
        </w:tc>
        <w:tc>
          <w:tcPr>
            <w:tcW w:type="dxa" w:w="2878"/>
          </w:tcPr>
          <w:p>
            <w:r>
              <w:rPr>
                <w:rFonts w:ascii="宋体" w:hAnsi="宋体"/>
              </w:rPr>
              <w:t>正确限制不同角色的功能访问</w:t>
            </w:r>
          </w:p>
        </w:tc>
      </w:tr>
    </w:tbl>
    <w:p>
      <w:pPr>
        <w:pStyle w:val="Heading1"/>
      </w:pPr>
      <w:r>
        <w:rPr>
          <w:rFonts w:ascii="宋体" w:hAnsi="宋体"/>
          <w:b/>
          <w:color w:val="000000"/>
          <w:sz w:val="28"/>
        </w:rPr>
        <w:t>三、3. 验收流程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3.1 3.1 验收准备</w:t>
      </w:r>
    </w:p>
    <w:p>
      <w:pPr>
        <w:pStyle w:val="ListNumber"/>
      </w:pPr>
      <w:r>
        <w:rPr>
          <w:rFonts w:ascii="宋体" w:hAnsi="宋体"/>
        </w:rPr>
        <w:t>1. 准备测试环境（Windows操作系统）</w:t>
      </w:r>
    </w:p>
    <w:p>
      <w:pPr>
        <w:pStyle w:val="ListNumber"/>
      </w:pPr>
      <w:r>
        <w:rPr>
          <w:rFonts w:ascii="宋体" w:hAnsi="宋体"/>
        </w:rPr>
        <w:t>2. 安装档案检索系统</w:t>
      </w:r>
    </w:p>
    <w:p>
      <w:pPr>
        <w:pStyle w:val="ListNumber"/>
      </w:pPr>
      <w:r>
        <w:rPr>
          <w:rFonts w:ascii="宋体" w:hAnsi="宋体"/>
        </w:rPr>
        <w:t>3. 准备测试数据（档案文件和Excel文件）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3.2 3.2 验收流程</w:t>
      </w:r>
    </w:p>
    <w:p>
      <w:pPr>
        <w:pStyle w:val="ListNumber"/>
      </w:pPr>
      <w:r>
        <w:rPr>
          <w:rFonts w:ascii="宋体" w:hAnsi="宋体"/>
        </w:rPr>
        <w:t>1. 系统注册验收</w:t>
      </w:r>
    </w:p>
    <w:p>
      <w:pPr>
        <w:pStyle w:val="ListNumber"/>
      </w:pPr>
      <w:r>
        <w:rPr>
          <w:rFonts w:ascii="宋体" w:hAnsi="宋体"/>
        </w:rPr>
        <w:t>2. 用户管理验收</w:t>
      </w:r>
    </w:p>
    <w:p>
      <w:pPr>
        <w:pStyle w:val="ListNumber"/>
      </w:pPr>
      <w:r>
        <w:rPr>
          <w:rFonts w:ascii="宋体" w:hAnsi="宋体"/>
        </w:rPr>
        <w:t>3. 档案导入验收</w:t>
      </w:r>
    </w:p>
    <w:p>
      <w:pPr>
        <w:pStyle w:val="ListNumber"/>
      </w:pPr>
      <w:r>
        <w:rPr>
          <w:rFonts w:ascii="宋体" w:hAnsi="宋体"/>
        </w:rPr>
        <w:t>4. 搜索功能验收</w:t>
      </w:r>
    </w:p>
    <w:p>
      <w:pPr>
        <w:pStyle w:val="ListNumber"/>
      </w:pPr>
      <w:r>
        <w:rPr>
          <w:rFonts w:ascii="宋体" w:hAnsi="宋体"/>
        </w:rPr>
        <w:t>5. 文件浏览验收</w:t>
      </w:r>
    </w:p>
    <w:p>
      <w:pPr>
        <w:pStyle w:val="ListNumber"/>
      </w:pPr>
      <w:r>
        <w:rPr>
          <w:rFonts w:ascii="宋体" w:hAnsi="宋体"/>
        </w:rPr>
        <w:t>6. 性能和安全验收</w:t>
      </w:r>
    </w:p>
    <w:p/>
    <w:p>
      <w:pPr>
        <w:pStyle w:val="Heading2"/>
      </w:pPr>
      <w:r>
        <w:rPr>
          <w:rFonts w:ascii="宋体" w:hAnsi="宋体"/>
          <w:b/>
          <w:color w:val="000000"/>
          <w:sz w:val="24"/>
        </w:rPr>
        <w:t>3.3 3.3 验收报告</w:t>
      </w:r>
    </w:p>
    <w:p>
      <w:r>
        <w:rPr>
          <w:rFonts w:ascii="宋体" w:hAnsi="宋体"/>
        </w:rPr>
        <w:t>验收完成后，生成验收报告，包含以下内容：</w:t>
      </w:r>
    </w:p>
    <w:p>
      <w:pPr>
        <w:pStyle w:val="ListNumber"/>
      </w:pPr>
      <w:r>
        <w:rPr>
          <w:rFonts w:ascii="宋体" w:hAnsi="宋体"/>
        </w:rPr>
        <w:t>1. 验收概述</w:t>
      </w:r>
    </w:p>
    <w:p>
      <w:pPr>
        <w:pStyle w:val="ListNumber"/>
      </w:pPr>
      <w:r>
        <w:rPr>
          <w:rFonts w:ascii="宋体" w:hAnsi="宋体"/>
        </w:rPr>
        <w:t>2. 验收结果汇总</w:t>
      </w:r>
    </w:p>
    <w:p>
      <w:pPr>
        <w:pStyle w:val="ListNumber"/>
      </w:pPr>
      <w:r>
        <w:rPr>
          <w:rFonts w:ascii="宋体" w:hAnsi="宋体"/>
        </w:rPr>
        <w:t>3. 问题记录及解决方案</w:t>
      </w:r>
    </w:p>
    <w:p>
      <w:pPr>
        <w:pStyle w:val="ListNumber"/>
      </w:pPr>
      <w:r>
        <w:rPr>
          <w:rFonts w:ascii="宋体" w:hAnsi="宋体"/>
        </w:rPr>
        <w:t>4. 验收结论</w:t>
      </w:r>
    </w:p>
    <w:p/>
    <w:p>
      <w:pPr>
        <w:pStyle w:val="Heading1"/>
      </w:pPr>
      <w:r>
        <w:rPr>
          <w:rFonts w:ascii="宋体" w:hAnsi="宋体"/>
          <w:b/>
          <w:color w:val="000000"/>
          <w:sz w:val="28"/>
        </w:rPr>
        <w:t>四、4. 验收记录表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7"/>
        <w:gridCol w:w="1727"/>
        <w:gridCol w:w="1727"/>
        <w:gridCol w:w="1727"/>
        <w:gridCol w:w="1727"/>
      </w:tblGrid>
      <w:tr>
        <w:tc>
          <w:tcPr>
            <w:tcW w:type="dxa" w:w="1727"/>
          </w:tcPr>
          <w:p>
            <w:r>
              <w:rPr>
                <w:rFonts w:ascii="宋体" w:hAnsi="宋体"/>
                <w:b/>
              </w:rPr>
              <w:t>功能模块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  <w:b/>
              </w:rPr>
              <w:t>测试项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  <w:b/>
              </w:rPr>
              <w:t>验收结果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  <w:b/>
              </w:rPr>
              <w:t>问题记录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  <w:b/>
              </w:rPr>
              <w:t>备注</w:t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用户管理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管理员登录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用户管理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普通用户登录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用户管理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用户注册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用户管理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用户名设置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档案导入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管理员导入文件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档案导入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普通用户导入文件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验证所有登录用户均可导入</w:t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档案导入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Excel文件读取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档案导入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导入目录变化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搜索功能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未登录搜索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搜索功能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按姓名搜索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验证精确匹配，不支持模糊搜索</w:t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搜索功能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按编号搜索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验证精确匹配</w:t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搜索功能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同名档案搜索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验证提示对话框和编号列表</w:t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搜索功能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搜索结果显示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验证Excel文件信息显示</w:t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搜索功能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目录变化后搜索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验证重新导入后搜索新数据</w:t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文件浏览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分类树显示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文件浏览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文件列表显示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文件浏览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文件打开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性能测试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系统响应时间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性能测试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搜索响应时间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性能测试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文件导入速度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安全测试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密码加密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</w:tr>
      <w:tr>
        <w:tc>
          <w:tcPr>
            <w:tcW w:type="dxa" w:w="1727"/>
          </w:tcPr>
          <w:p>
            <w:r>
              <w:rPr>
                <w:rFonts w:ascii="宋体" w:hAnsi="宋体"/>
              </w:rPr>
              <w:t>安全测试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  <w:t>权限控制</w:t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  <w:tc>
          <w:tcPr>
            <w:tcW w:type="dxa" w:w="1727"/>
          </w:tcPr>
          <w:p>
            <w:r>
              <w:rPr>
                <w:rFonts w:ascii="宋体" w:hAnsi="宋体"/>
              </w:rPr>
            </w:r>
          </w:p>
        </w:tc>
      </w:tr>
    </w:tbl>
    <w:sectPr w:rsidR="00FC693F" w:rsidRPr="0006063C" w:rsidSect="00034616">
      <w:pgSz w:w="12240" w:h="15840"/>
      <w:pgMar w:top="1440" w:right="1803" w:bottom="1440" w:left="180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