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10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2.2.1</w:t>
      </w:r>
    </w:p>
    <w:p>
      <w:pPr>
        <w:pStyle w:val="5"/>
      </w:pPr>
      <w:r>
        <w:t>Guided Process for New Implementation Guides</w:t>
      </w:r>
    </w:p>
    <w:p>
      <w:r>
        <w:t xml:space="preserve">We've added a new implementation guide (IG) creation workflow guides users through the key decision points of creating a new IG. The new process guides users through both HL7 and commercial IGs, prompting users to specify key required fields for the creation of a well-formed FHIR guide. </w:t>
      </w:r>
    </w:p>
    <w:p>
      <w:pPr>
        <w:pStyle w:val="5"/>
      </w:pPr>
      <w:r>
        <w:t xml:space="preserve">Publication Email Notifications </w:t>
      </w:r>
    </w:p>
    <w:p>
      <w:r>
        <w:t xml:space="preserve">Receive email notifications of your IG's publication status. </w:t>
      </w:r>
    </w:p>
    <w:p>
      <w:r>
        <w:t xml:space="preserve">On the </w:t>
      </w:r>
      <w:r>
        <w:rPr>
          <w:b/>
        </w:rPr>
        <w:t>Publish</w:t>
      </w:r>
      <w:r>
        <w:t xml:space="preserve"> screen, in the </w:t>
      </w:r>
      <w:r>
        <w:rPr>
          <w:b/>
        </w:rPr>
        <w:t>Notify via email after done publishing?</w:t>
      </w:r>
      <w:r>
        <w:t xml:space="preserve"> field, select </w:t>
      </w:r>
      <w:r>
        <w:rPr>
          <w:b/>
        </w:rPr>
        <w:t>Yes</w:t>
      </w:r>
      <w:r>
        <w:t xml:space="preserve">. Trifolia-on-FHIR (ToF) will send an email to the ToF account email address to let you know if publication succeeded or failed. </w:t>
      </w:r>
    </w:p>
    <w:p>
      <w:pPr>
        <w:pStyle w:val="5"/>
      </w:pPr>
      <w:r>
        <w:t>Access Recent Projects</w:t>
      </w:r>
    </w:p>
    <w:p>
      <w:r>
        <w:t xml:space="preserve">After you Log In, ToF will direct you to the </w:t>
      </w:r>
      <w:r>
        <w:rPr>
          <w:b/>
        </w:rPr>
        <w:t>Open Project</w:t>
      </w:r>
      <w:r>
        <w:t xml:space="preserve"> page and a list of recent projects instead of the </w:t>
      </w:r>
      <w:r>
        <w:rPr>
          <w:b/>
        </w:rPr>
        <w:t>Home</w:t>
      </w:r>
      <w:r>
        <w:t xml:space="preserve"> page. Click a recent project to resume working on it without searching by Project Name, ID, or Title.  Users can access the Welcome and What's New information by clicking </w:t>
      </w:r>
      <w:r>
        <w:rPr>
          <w:b/>
        </w:rPr>
        <w:t>File</w:t>
      </w:r>
      <w:r>
        <w:t xml:space="preserve"> and selecting </w:t>
      </w:r>
      <w:r>
        <w:rPr>
          <w:b/>
        </w:rPr>
        <w:t>Home</w:t>
      </w:r>
      <w:r>
        <w:t xml:space="preserve">. </w:t>
      </w:r>
    </w:p>
    <w:p>
      <w:pPr>
        <w:pStyle w:val="5"/>
      </w:pPr>
      <w:r>
        <w:t>Comparing History</w:t>
      </w:r>
    </w:p>
    <w:p>
      <w:r>
        <w:t xml:space="preserve">Compare versions of any FHIR artifact in the History tab on the artifact editor screen. The green shows additions and red shows deletions. </w:t>
      </w:r>
    </w:p>
    <w:p>
      <w:pPr>
        <w:pStyle w:val="5"/>
      </w:pPr>
      <w:r>
        <w:t/>
      </w:r>
    </w:p>
    <w:p>
      <w:pPr>
        <w:pStyle w:val="5"/>
      </w:pPr>
      <w:r>
        <w:t/>
      </w:r>
    </w:p>
    <w:p>
      <w:pPr>
        <w:pStyle w:val="5"/>
      </w:pPr>
      <w:r>
        <w:t/>
      </w:r>
    </w:p>
    <w:p>
      <w:pPr>
        <w:pStyle w:val="5"/>
      </w:pPr>
      <w:r>
        <w:t/>
      </w:r>
    </w:p>
    <w:p>
      <w:pPr>
        <w:pStyle w:val="5"/>
      </w:pPr>
      <w:r>
        <w:t>Guided process for new implementation guides</w:t>
      </w:r>
    </w:p>
    <w:p>
      <w:r>
        <w:t xml:space="preserve">The new IG creation workflow guides users through the key decision points of creating a new IG. The new process guides users through both HL7 and commercial IGs, prompting users to specify key required fields for the creation of a well-formed FHIR guide. </w:t>
      </w:r>
    </w:p>
    <w:p>
      <w:pPr>
        <w:pStyle w:val="5"/>
      </w:pPr>
      <w:r>
        <w:t>Email notifications after publishing</w:t>
      </w:r>
    </w:p>
    <w:p>
      <w:r>
        <w:t xml:space="preserve">Users can now select 'Notify via email after done publishing' from the Publish screen. when users select 'Yes' to use this feature, ToF will automatically send an email to the user's email address (used to sign into the ToF account) when an IG publisher completes; ToF emails users in cases of both successful and failed builds. </w:t>
      </w:r>
    </w:p>
    <w:p>
      <w:pPr>
        <w:pStyle w:val="5"/>
      </w:pPr>
      <w:r>
        <w:t>Tracking recent projects/IGs</w:t>
      </w:r>
    </w:p>
    <w:p>
      <w:r>
        <w:t xml:space="preserve">ToF now displays a list of user recently opened projects. On the 'Open Project' page, users will now see a list of 'Recent Projects' which the user has opened. Projects/IGs are hyperlinked, so a user can open a Recent project simply by clicking on the name of the project without needing to search by Project Name, ID, or Title. </w:t>
      </w:r>
    </w:p>
    <w:p>
      <w:pPr>
        <w:pStyle w:val="5"/>
      </w:pPr>
      <w:r>
        <w:t>Show "Open Project" immediately after logging in</w:t>
      </w:r>
    </w:p>
    <w:p>
      <w:r>
        <w:t xml:space="preserve">If project is not already specified in the URL, ToF redirects user to "Open Project" selection by default. Users can still view the 'Welcome' and 'What's New' information by navigating to the 'Home' screen (File &gt; Home). </w:t>
      </w:r>
    </w:p>
    <w:p>
      <w:pPr>
        <w:pStyle w:val="5"/>
      </w:pPr>
      <w:r>
        <w:t>Comparing history</w:t>
      </w:r>
    </w:p>
    <w:p>
      <w:r>
        <w:t xml:space="preserve">Within the History tab of a given FHIR artifact editor screen, users can now select between two historical versions of that artifact and see the differences highlighted in green (representing additions) and red (representing deletions). </w:t>
      </w:r>
    </w:p>
    <w:p>
      <w:pPr>
        <w:pStyle w:val="4"/>
      </w:pPr>
      <w:r>
        <w:t>Development Log (28)</w:t>
      </w:r>
    </w:p>
    <w:p>
      <w:pPr>
        <w:pStyle w:val="6"/>
      </w:pPr>
      <w:r>
        <w:rPr>
          <w:rFonts w:ascii="Times New Roman" w:hAnsi="Times New Roman" w:cs="Times New Roman" w:eastAsia="Times New Roman"/>
        </w:rPr>
        <w:t>New Features</w:t>
      </w:r>
    </w:p>
    <w:p>
      <w:pPr>
        <w:spacing w:before="105" w:after="105"/>
        <w:numPr>
          <w:ilvl w:val="0"/>
          <w:numId w:val="3"/>
        </w:numPr>
      </w:pPr>
      <w:r/>
      <w:hyperlink r:id="hrId5" target="_blank">
        <w:r>
          <w:rPr>
            <w:rStyle w:val="c13"/>
            <w:rFonts w:ascii="Times New Roman" w:hAnsi="Times New Roman" w:cs="Times New Roman" w:eastAsia="Times New Roman"/>
            <w:sz w:val="24"/>
          </w:rPr>
          <w:t>TRIFFHIR-586</w:t>
        </w:r>
      </w:hyperlink>
      <w:r>
        <w:rPr>
          <w:rFonts w:ascii="Times New Roman" w:hAnsi="Times New Roman" w:cs="Times New Roman" w:eastAsia="Times New Roman"/>
          <w:sz w:val="24"/>
          <w:color w:val="000000"/>
        </w:rPr>
        <w:t xml:space="preserve"> Guided process for creating a new project/IG</w:t>
      </w:r>
    </w:p>
    <w:p>
      <w:pPr>
        <w:spacing w:before="105" w:after="105"/>
        <w:numPr>
          <w:ilvl w:val="0"/>
          <w:numId w:val="3"/>
        </w:numPr>
      </w:pPr>
      <w:r/>
      <w:hyperlink r:id="hrId6" target="_blank">
        <w:r>
          <w:rPr>
            <w:rStyle w:val="c13"/>
            <w:rFonts w:ascii="Times New Roman" w:hAnsi="Times New Roman" w:cs="Times New Roman" w:eastAsia="Times New Roman"/>
            <w:sz w:val="24"/>
          </w:rPr>
          <w:t>TRIFFHIR-571</w:t>
        </w:r>
      </w:hyperlink>
      <w:r>
        <w:rPr>
          <w:rFonts w:ascii="Times New Roman" w:hAnsi="Times New Roman" w:cs="Times New Roman" w:eastAsia="Times New Roman"/>
          <w:sz w:val="24"/>
          <w:color w:val="000000"/>
        </w:rPr>
        <w:t xml:space="preserve"> Email notification when Publish is complete</w:t>
      </w:r>
    </w:p>
    <w:p>
      <w:pPr>
        <w:spacing w:before="105" w:after="105"/>
        <w:numPr>
          <w:ilvl w:val="0"/>
          <w:numId w:val="3"/>
        </w:numPr>
      </w:pPr>
      <w:r/>
      <w:hyperlink r:id="hrId7" target="_blank">
        <w:r>
          <w:rPr>
            <w:rStyle w:val="c13"/>
            <w:rFonts w:ascii="Times New Roman" w:hAnsi="Times New Roman" w:cs="Times New Roman" w:eastAsia="Times New Roman"/>
            <w:sz w:val="24"/>
          </w:rPr>
          <w:t>TRIFFHIR-560</w:t>
        </w:r>
      </w:hyperlink>
      <w:r>
        <w:rPr>
          <w:rFonts w:ascii="Times New Roman" w:hAnsi="Times New Roman" w:cs="Times New Roman" w:eastAsia="Times New Roman"/>
          <w:sz w:val="24"/>
          <w:color w:val="000000"/>
        </w:rPr>
        <w:t xml:space="preserve"> Show recent projects when opening</w:t>
      </w:r>
    </w:p>
    <w:p>
      <w:pPr>
        <w:spacing w:before="105" w:after="105"/>
        <w:numPr>
          <w:ilvl w:val="0"/>
          <w:numId w:val="3"/>
        </w:numPr>
      </w:pPr>
      <w:r/>
      <w:hyperlink r:id="hrId8" target="_blank">
        <w:r>
          <w:rPr>
            <w:rStyle w:val="c13"/>
            <w:rFonts w:ascii="Times New Roman" w:hAnsi="Times New Roman" w:cs="Times New Roman" w:eastAsia="Times New Roman"/>
            <w:sz w:val="24"/>
            <w:color w:val="000000"/>
          </w:rPr>
          <w:t>TRIFFHIR-267</w:t>
        </w:r>
      </w:hyperlink>
      <w:r>
        <w:rPr>
          <w:rFonts w:ascii="Times New Roman" w:hAnsi="Times New Roman" w:cs="Times New Roman" w:eastAsia="Times New Roman"/>
          <w:sz w:val="24"/>
          <w:color w:val="000000"/>
        </w:rPr>
        <w:t xml:space="preserve"> Select from drop-down when specifying a binding</w:t>
      </w:r>
    </w:p>
    <w:p>
      <w:pPr>
        <w:pStyle w:val="6"/>
      </w:pPr>
      <w:r>
        <w:rPr>
          <w:rFonts w:ascii="Times New Roman" w:hAnsi="Times New Roman" w:cs="Times New Roman" w:eastAsia="Times New Roman"/>
        </w:rPr>
        <w:t>Improvements</w:t>
      </w:r>
    </w:p>
    <w:p>
      <w:pPr>
        <w:spacing w:before="105" w:after="105"/>
        <w:numPr>
          <w:ilvl w:val="0"/>
          <w:numId w:val="3"/>
        </w:numPr>
      </w:pPr>
      <w:r/>
      <w:hyperlink r:id="hrId9" target="_blank">
        <w:r>
          <w:rPr>
            <w:rStyle w:val="c13"/>
            <w:rFonts w:ascii="Times New Roman" w:hAnsi="Times New Roman" w:cs="Times New Roman" w:eastAsia="Times New Roman"/>
            <w:sz w:val="24"/>
          </w:rPr>
          <w:t>TRIFFHIR-587</w:t>
        </w:r>
      </w:hyperlink>
      <w:r>
        <w:rPr>
          <w:rFonts w:ascii="Times New Roman" w:hAnsi="Times New Roman" w:cs="Times New Roman" w:eastAsia="Times New Roman"/>
          <w:sz w:val="24"/>
          <w:color w:val="000000"/>
        </w:rPr>
        <w:t xml:space="preserve"> Move IG search "Name" field to the left</w:t>
      </w:r>
    </w:p>
    <w:p>
      <w:pPr>
        <w:spacing w:before="105" w:after="105"/>
        <w:numPr>
          <w:ilvl w:val="0"/>
          <w:numId w:val="3"/>
        </w:numPr>
      </w:pPr>
      <w:r/>
      <w:hyperlink r:id="hrId10" target="_blank">
        <w:r>
          <w:rPr>
            <w:rStyle w:val="c13"/>
            <w:rFonts w:ascii="Times New Roman" w:hAnsi="Times New Roman" w:cs="Times New Roman" w:eastAsia="Times New Roman"/>
            <w:sz w:val="24"/>
          </w:rPr>
          <w:t>TRIFFHIR-583</w:t>
        </w:r>
      </w:hyperlink>
      <w:r>
        <w:rPr>
          <w:rFonts w:ascii="Times New Roman" w:hAnsi="Times New Roman" w:cs="Times New Roman" w:eastAsia="Times New Roman"/>
          <w:sz w:val="24"/>
          <w:color w:val="000000"/>
        </w:rPr>
        <w:t xml:space="preserve"> Support for universal realm jurisdiction</w:t>
      </w:r>
    </w:p>
    <w:p>
      <w:pPr>
        <w:spacing w:before="105" w:after="105"/>
        <w:numPr>
          <w:ilvl w:val="0"/>
          <w:numId w:val="3"/>
        </w:numPr>
      </w:pPr>
      <w:r/>
      <w:hyperlink r:id="hrId11" target="_blank">
        <w:r>
          <w:rPr>
            <w:rStyle w:val="c13"/>
            <w:rFonts w:ascii="Times New Roman" w:hAnsi="Times New Roman" w:cs="Times New Roman" w:eastAsia="Times New Roman"/>
            <w:sz w:val="24"/>
          </w:rPr>
          <w:t>TRIFFHIR-579</w:t>
        </w:r>
      </w:hyperlink>
      <w:r>
        <w:rPr>
          <w:rFonts w:ascii="Times New Roman" w:hAnsi="Times New Roman" w:cs="Times New Roman" w:eastAsia="Times New Roman"/>
          <w:sz w:val="24"/>
          <w:color w:val="000000"/>
        </w:rPr>
        <w:t xml:space="preserve"> Make ImplementationGuide.version required</w:t>
      </w:r>
    </w:p>
    <w:p>
      <w:pPr>
        <w:spacing w:before="105" w:after="105"/>
        <w:numPr>
          <w:ilvl w:val="0"/>
          <w:numId w:val="3"/>
        </w:numPr>
      </w:pPr>
      <w:r/>
      <w:hyperlink r:id="hrId12" target="_blank">
        <w:r>
          <w:rPr>
            <w:rStyle w:val="c13"/>
            <w:rFonts w:ascii="Times New Roman" w:hAnsi="Times New Roman" w:cs="Times New Roman" w:eastAsia="Times New Roman"/>
            <w:sz w:val="24"/>
          </w:rPr>
          <w:t>TRIFFHIR-578</w:t>
        </w:r>
      </w:hyperlink>
      <w:r>
        <w:rPr>
          <w:rFonts w:ascii="Times New Roman" w:hAnsi="Times New Roman" w:cs="Times New Roman" w:eastAsia="Times New Roman"/>
          <w:sz w:val="24"/>
          <w:color w:val="000000"/>
        </w:rPr>
        <w:t xml:space="preserve"> Add documentation for VSAC API Key</w:t>
      </w:r>
    </w:p>
    <w:p>
      <w:pPr>
        <w:spacing w:before="105" w:after="105"/>
        <w:numPr>
          <w:ilvl w:val="0"/>
          <w:numId w:val="3"/>
        </w:numPr>
      </w:pPr>
      <w:r/>
      <w:hyperlink r:id="hrId13" target="_blank">
        <w:r>
          <w:rPr>
            <w:rStyle w:val="c13"/>
            <w:rFonts w:ascii="Times New Roman" w:hAnsi="Times New Roman" w:cs="Times New Roman" w:eastAsia="Times New Roman"/>
            <w:sz w:val="24"/>
          </w:rPr>
          <w:t>TRIFFHIR-576</w:t>
        </w:r>
      </w:hyperlink>
      <w:r>
        <w:rPr>
          <w:rFonts w:ascii="Times New Roman" w:hAnsi="Times New Roman" w:cs="Times New Roman" w:eastAsia="Times New Roman"/>
          <w:sz w:val="24"/>
          <w:color w:val="000000"/>
        </w:rPr>
        <w:t xml:space="preserve"> Trailing white spaces should be automatically removed.</w:t>
      </w:r>
    </w:p>
    <w:p>
      <w:pPr>
        <w:spacing w:before="105" w:after="105"/>
        <w:numPr>
          <w:ilvl w:val="0"/>
          <w:numId w:val="3"/>
        </w:numPr>
      </w:pPr>
      <w:r/>
      <w:hyperlink r:id="hrId14" target="_blank">
        <w:r>
          <w:rPr>
            <w:rStyle w:val="c13"/>
            <w:rFonts w:ascii="Times New Roman" w:hAnsi="Times New Roman" w:cs="Times New Roman" w:eastAsia="Times New Roman"/>
            <w:sz w:val="24"/>
          </w:rPr>
          <w:t>TRIFFHIR-575</w:t>
        </w:r>
      </w:hyperlink>
      <w:r>
        <w:rPr>
          <w:rFonts w:ascii="Times New Roman" w:hAnsi="Times New Roman" w:cs="Times New Roman" w:eastAsia="Times New Roman"/>
          <w:sz w:val="24"/>
          <w:color w:val="000000"/>
        </w:rPr>
        <w:t xml:space="preserve"> Improve Help '?' icon in two places: IG resource description and profile artifact description</w:t>
      </w:r>
    </w:p>
    <w:p>
      <w:pPr>
        <w:spacing w:before="105" w:after="105"/>
        <w:numPr>
          <w:ilvl w:val="0"/>
          <w:numId w:val="3"/>
        </w:numPr>
      </w:pPr>
      <w:r/>
      <w:hyperlink r:id="hrId15" target="_blank">
        <w:r>
          <w:rPr>
            <w:rStyle w:val="c13"/>
            <w:rFonts w:ascii="Times New Roman" w:hAnsi="Times New Roman" w:cs="Times New Roman" w:eastAsia="Times New Roman"/>
            <w:sz w:val="24"/>
          </w:rPr>
          <w:t>TRIFFHIR-569</w:t>
        </w:r>
      </w:hyperlink>
      <w:r>
        <w:rPr>
          <w:rFonts w:ascii="Times New Roman" w:hAnsi="Times New Roman" w:cs="Times New Roman" w:eastAsia="Times New Roman"/>
          <w:sz w:val="24"/>
          <w:color w:val="000000"/>
        </w:rPr>
        <w:t xml:space="preserve"> Base Definition flags not displayed on Elements screen</w:t>
      </w:r>
    </w:p>
    <w:p>
      <w:pPr>
        <w:spacing w:before="105" w:after="105"/>
        <w:numPr>
          <w:ilvl w:val="0"/>
          <w:numId w:val="3"/>
        </w:numPr>
      </w:pPr>
      <w:r/>
      <w:hyperlink r:id="hrId16" target="_blank">
        <w:r>
          <w:rPr>
            <w:rStyle w:val="c13"/>
            <w:rFonts w:ascii="Times New Roman" w:hAnsi="Times New Roman" w:cs="Times New Roman" w:eastAsia="Times New Roman"/>
            <w:sz w:val="24"/>
          </w:rPr>
          <w:t>TRIFFHIR-557</w:t>
        </w:r>
      </w:hyperlink>
      <w:r>
        <w:rPr>
          <w:rFonts w:ascii="Times New Roman" w:hAnsi="Times New Roman" w:cs="Times New Roman" w:eastAsia="Times New Roman"/>
          <w:sz w:val="24"/>
          <w:color w:val="000000"/>
        </w:rPr>
        <w:t xml:space="preserve"> Re-direct user to "Open Project" after logging in, instead of a blank screen</w:t>
      </w:r>
    </w:p>
    <w:p>
      <w:pPr>
        <w:spacing w:before="105" w:after="105"/>
        <w:numPr>
          <w:ilvl w:val="0"/>
          <w:numId w:val="3"/>
        </w:numPr>
      </w:pPr>
      <w:r/>
      <w:hyperlink r:id="hrId17" target="_blank">
        <w:r>
          <w:rPr>
            <w:rStyle w:val="c13"/>
            <w:rFonts w:ascii="Times New Roman" w:hAnsi="Times New Roman" w:cs="Times New Roman" w:eastAsia="Times New Roman"/>
            <w:sz w:val="24"/>
          </w:rPr>
          <w:t>TRIFFHIR-551</w:t>
        </w:r>
      </w:hyperlink>
      <w:r>
        <w:rPr>
          <w:rFonts w:ascii="Times New Roman" w:hAnsi="Times New Roman" w:cs="Times New Roman" w:eastAsia="Times New Roman"/>
          <w:sz w:val="24"/>
          <w:color w:val="000000"/>
        </w:rPr>
        <w:t xml:space="preserve"> Search for IGs by ID</w:t>
      </w:r>
    </w:p>
    <w:p>
      <w:pPr>
        <w:spacing w:before="105" w:after="105"/>
        <w:numPr>
          <w:ilvl w:val="0"/>
          <w:numId w:val="3"/>
        </w:numPr>
      </w:pPr>
      <w:r/>
      <w:hyperlink r:id="hrId18" target="_blank">
        <w:r>
          <w:rPr>
            <w:rStyle w:val="c13"/>
            <w:rFonts w:ascii="Times New Roman" w:hAnsi="Times New Roman" w:cs="Times New Roman" w:eastAsia="Times New Roman"/>
            <w:sz w:val="24"/>
          </w:rPr>
          <w:t>TRIFFHIR-534</w:t>
        </w:r>
      </w:hyperlink>
      <w:r>
        <w:rPr>
          <w:rFonts w:ascii="Times New Roman" w:hAnsi="Times New Roman" w:cs="Times New Roman" w:eastAsia="Times New Roman"/>
          <w:sz w:val="24"/>
          <w:color w:val="000000"/>
        </w:rPr>
        <w:t xml:space="preserve"> Check if user-specified ID already exists for new resources</w:t>
      </w:r>
    </w:p>
    <w:p>
      <w:pPr>
        <w:spacing w:before="105" w:after="105"/>
        <w:numPr>
          <w:ilvl w:val="0"/>
          <w:numId w:val="3"/>
        </w:numPr>
      </w:pPr>
      <w:r/>
      <w:hyperlink r:id="hrId19" target="_blank">
        <w:r>
          <w:rPr>
            <w:rStyle w:val="c13"/>
            <w:rFonts w:ascii="Times New Roman" w:hAnsi="Times New Roman" w:cs="Times New Roman" w:eastAsia="Times New Roman"/>
            <w:sz w:val="24"/>
          </w:rPr>
          <w:t>TRIFFHIR-529</w:t>
        </w:r>
      </w:hyperlink>
      <w:r>
        <w:rPr>
          <w:rFonts w:ascii="Times New Roman" w:hAnsi="Times New Roman" w:cs="Times New Roman" w:eastAsia="Times New Roman"/>
          <w:sz w:val="24"/>
          <w:color w:val="000000"/>
        </w:rPr>
        <w:t xml:space="preserve"> Compare two selected versions in history tab</w:t>
      </w:r>
    </w:p>
    <w:p>
      <w:pPr>
        <w:spacing w:before="105" w:after="105"/>
        <w:numPr>
          <w:ilvl w:val="0"/>
          <w:numId w:val="3"/>
        </w:numPr>
      </w:pPr>
      <w:r/>
      <w:hyperlink r:id="hrId20" target="_blank">
        <w:r>
          <w:rPr>
            <w:rStyle w:val="c13"/>
            <w:rFonts w:ascii="Times New Roman" w:hAnsi="Times New Roman" w:cs="Times New Roman" w:eastAsia="Times New Roman"/>
            <w:sz w:val="24"/>
          </w:rPr>
          <w:t>TRIFFHIR-520</w:t>
        </w:r>
      </w:hyperlink>
      <w:r>
        <w:rPr>
          <w:rFonts w:ascii="Times New Roman" w:hAnsi="Times New Roman" w:cs="Times New Roman" w:eastAsia="Times New Roman"/>
          <w:sz w:val="24"/>
          <w:color w:val="000000"/>
        </w:rPr>
        <w:t xml:space="preserve"> Import error messaging</w:t>
      </w:r>
    </w:p>
    <w:p>
      <w:pPr>
        <w:spacing w:before="105" w:after="105"/>
        <w:numPr>
          <w:ilvl w:val="0"/>
          <w:numId w:val="3"/>
        </w:numPr>
      </w:pPr>
      <w:r/>
      <w:hyperlink r:id="hrId21" target="_blank">
        <w:r>
          <w:rPr>
            <w:rStyle w:val="c13"/>
            <w:rFonts w:ascii="Times New Roman" w:hAnsi="Times New Roman" w:cs="Times New Roman" w:eastAsia="Times New Roman"/>
            <w:sz w:val="24"/>
          </w:rPr>
          <w:t>TRIFFHIR-516</w:t>
        </w:r>
      </w:hyperlink>
      <w:r>
        <w:rPr>
          <w:rFonts w:ascii="Times New Roman" w:hAnsi="Times New Roman" w:cs="Times New Roman" w:eastAsia="Times New Roman"/>
          <w:sz w:val="24"/>
          <w:color w:val="000000"/>
        </w:rPr>
        <w:t xml:space="preserve"> Incorrect "Select base definition" page when creating a new profile</w:t>
      </w:r>
    </w:p>
    <w:p>
      <w:pPr>
        <w:spacing w:before="105" w:after="105"/>
        <w:numPr>
          <w:ilvl w:val="0"/>
          <w:numId w:val="3"/>
        </w:numPr>
      </w:pPr>
      <w:r/>
      <w:hyperlink r:id="hrId22" target="_blank">
        <w:r>
          <w:rPr>
            <w:rStyle w:val="c13"/>
            <w:rFonts w:ascii="Times New Roman" w:hAnsi="Times New Roman" w:cs="Times New Roman" w:eastAsia="Times New Roman"/>
            <w:sz w:val="24"/>
          </w:rPr>
          <w:t>TRIFFHIR-483</w:t>
        </w:r>
      </w:hyperlink>
      <w:r>
        <w:rPr>
          <w:rFonts w:ascii="Times New Roman" w:hAnsi="Times New Roman" w:cs="Times New Roman" w:eastAsia="Times New Roman"/>
          <w:sz w:val="24"/>
          <w:color w:val="000000"/>
        </w:rPr>
        <w:t xml:space="preserve"> Every dependency in the IG should include an 'id' element. Expose 'id' element in Trifolia.</w:t>
      </w:r>
    </w:p>
    <w:p>
      <w:pPr>
        <w:spacing w:before="105" w:after="105"/>
        <w:numPr>
          <w:ilvl w:val="0"/>
          <w:numId w:val="3"/>
        </w:numPr>
      </w:pPr>
      <w:r/>
      <w:hyperlink r:id="hrId23" target="_blank">
        <w:r>
          <w:rPr>
            <w:rStyle w:val="c13"/>
            <w:rFonts w:ascii="Times New Roman" w:hAnsi="Times New Roman" w:cs="Times New Roman" w:eastAsia="Times New Roman"/>
            <w:sz w:val="24"/>
          </w:rPr>
          <w:t>TRIFFHIR-467</w:t>
        </w:r>
      </w:hyperlink>
      <w:r>
        <w:rPr>
          <w:rFonts w:ascii="Times New Roman" w:hAnsi="Times New Roman" w:cs="Times New Roman" w:eastAsia="Times New Roman"/>
          <w:sz w:val="24"/>
          <w:color w:val="000000"/>
        </w:rPr>
        <w:t xml:space="preserve"> Remove NA fields from Publish screen</w:t>
      </w:r>
    </w:p>
    <w:p>
      <w:pPr>
        <w:spacing w:before="105" w:after="105"/>
        <w:numPr>
          <w:ilvl w:val="0"/>
          <w:numId w:val="3"/>
        </w:numPr>
      </w:pPr>
      <w:r/>
      <w:hyperlink r:id="hrId24" target="_blank">
        <w:r>
          <w:rPr>
            <w:rStyle w:val="c13"/>
            <w:rFonts w:ascii="Times New Roman" w:hAnsi="Times New Roman" w:cs="Times New Roman" w:eastAsia="Times New Roman"/>
            <w:sz w:val="24"/>
          </w:rPr>
          <w:t>TRIFFHIR-443</w:t>
        </w:r>
      </w:hyperlink>
      <w:r>
        <w:rPr>
          <w:rFonts w:ascii="Times New Roman" w:hAnsi="Times New Roman" w:cs="Times New Roman" w:eastAsia="Times New Roman"/>
          <w:sz w:val="24"/>
          <w:color w:val="000000"/>
        </w:rPr>
        <w:t xml:space="preserve"> History improvements to support multiple pages and performance</w:t>
      </w:r>
    </w:p>
    <w:p>
      <w:pPr>
        <w:spacing w:before="105" w:after="105"/>
        <w:numPr>
          <w:ilvl w:val="0"/>
          <w:numId w:val="3"/>
        </w:numPr>
      </w:pPr>
      <w:r/>
      <w:hyperlink r:id="hrId25" target="_blank">
        <w:r>
          <w:rPr>
            <w:rStyle w:val="c13"/>
            <w:rFonts w:ascii="Times New Roman" w:hAnsi="Times New Roman" w:cs="Times New Roman" w:eastAsia="Times New Roman"/>
            <w:sz w:val="24"/>
          </w:rPr>
          <w:t>TRIFFHIR-392</w:t>
        </w:r>
      </w:hyperlink>
      <w:r>
        <w:rPr>
          <w:rFonts w:ascii="Times New Roman" w:hAnsi="Times New Roman" w:cs="Times New Roman" w:eastAsia="Times New Roman"/>
          <w:sz w:val="24"/>
          <w:color w:val="000000"/>
        </w:rPr>
        <w:t xml:space="preserve"> Validate that ID of resource does not already exist when changing a resource's ID</w:t>
      </w:r>
    </w:p>
    <w:p>
      <w:pPr>
        <w:spacing w:before="105" w:after="105"/>
        <w:numPr>
          <w:ilvl w:val="0"/>
          <w:numId w:val="3"/>
        </w:numPr>
      </w:pPr>
      <w:r/>
      <w:hyperlink r:id="hrId26" target="_blank">
        <w:r>
          <w:rPr>
            <w:rStyle w:val="c13"/>
            <w:rFonts w:ascii="Times New Roman" w:hAnsi="Times New Roman" w:cs="Times New Roman" w:eastAsia="Times New Roman"/>
            <w:sz w:val="24"/>
          </w:rPr>
          <w:t>TRIFFHIR-270</w:t>
        </w:r>
      </w:hyperlink>
      <w:r>
        <w:rPr>
          <w:rFonts w:ascii="Times New Roman" w:hAnsi="Times New Roman" w:cs="Times New Roman" w:eastAsia="Times New Roman"/>
          <w:sz w:val="24"/>
          <w:color w:val="000000"/>
        </w:rPr>
        <w:t xml:space="preserve"> Disable fields when fixed[x] is specified</w:t>
      </w:r>
    </w:p>
    <w:p>
      <w:pPr>
        <w:spacing w:before="105" w:after="105"/>
        <w:numPr>
          <w:ilvl w:val="0"/>
          <w:numId w:val="3"/>
        </w:numPr>
      </w:pPr>
      <w:r/>
      <w:hyperlink r:id="hrId27" target="_blank">
        <w:r>
          <w:rPr>
            <w:rStyle w:val="c13"/>
            <w:rFonts w:ascii="Times New Roman" w:hAnsi="Times New Roman" w:cs="Times New Roman" w:eastAsia="Times New Roman"/>
            <w:sz w:val="24"/>
            <w:color w:val="000000"/>
          </w:rPr>
          <w:t>TRIFFHIR-591</w:t>
        </w:r>
      </w:hyperlink>
      <w:r>
        <w:rPr>
          <w:rFonts w:ascii="Times New Roman" w:hAnsi="Times New Roman" w:cs="Times New Roman" w:eastAsia="Times New Roman"/>
          <w:sz w:val="24"/>
          <w:color w:val="000000"/>
        </w:rPr>
        <w:t xml:space="preserve"> Navigation after opening and closing and IG</w:t>
      </w:r>
    </w:p>
    <w:p>
      <w:pPr>
        <w:pStyle w:val="6"/>
      </w:pPr>
      <w:r>
        <w:rPr>
          <w:rFonts w:ascii="Times New Roman" w:hAnsi="Times New Roman" w:cs="Times New Roman" w:eastAsia="Times New Roman"/>
          <w:color w:val="000000"/>
        </w:rPr>
        <w:t>Defects</w:t>
      </w:r>
    </w:p>
    <w:p>
      <w:pPr>
        <w:spacing w:before="105" w:after="105"/>
        <w:numPr>
          <w:ilvl w:val="0"/>
          <w:numId w:val="3"/>
        </w:numPr>
      </w:pPr>
      <w:r/>
      <w:hyperlink r:id="hrId28" target="_blank">
        <w:r>
          <w:rPr>
            <w:rStyle w:val="c13"/>
            <w:rFonts w:ascii="Times New Roman" w:hAnsi="Times New Roman" w:cs="Times New Roman" w:eastAsia="Times New Roman"/>
            <w:sz w:val="24"/>
          </w:rPr>
          <w:t>TRIFFHIR-585</w:t>
        </w:r>
      </w:hyperlink>
      <w:r>
        <w:rPr>
          <w:rFonts w:ascii="Times New Roman" w:hAnsi="Times New Roman" w:cs="Times New Roman" w:eastAsia="Times New Roman"/>
          <w:sz w:val="24"/>
          <w:color w:val="000000"/>
        </w:rPr>
        <w:t xml:space="preserve"> Ignore-warnings fails with non-ascii characters</w:t>
      </w:r>
    </w:p>
    <w:p>
      <w:pPr>
        <w:spacing w:before="105" w:after="105"/>
        <w:numPr>
          <w:ilvl w:val="0"/>
          <w:numId w:val="3"/>
        </w:numPr>
      </w:pPr>
      <w:r/>
      <w:hyperlink r:id="hrId29" target="_blank">
        <w:r>
          <w:rPr>
            <w:rStyle w:val="c13"/>
            <w:rFonts w:ascii="Times New Roman" w:hAnsi="Times New Roman" w:cs="Times New Roman" w:eastAsia="Times New Roman"/>
            <w:sz w:val="24"/>
          </w:rPr>
          <w:t>TRIFFHIR-582</w:t>
        </w:r>
      </w:hyperlink>
      <w:r>
        <w:rPr>
          <w:rFonts w:ascii="Times New Roman" w:hAnsi="Times New Roman" w:cs="Times New Roman" w:eastAsia="Times New Roman"/>
          <w:sz w:val="24"/>
          <w:color w:val="000000"/>
        </w:rPr>
        <w:t xml:space="preserve"> Default downloads page not formatting correctly</w:t>
      </w:r>
    </w:p>
    <w:p>
      <w:pPr>
        <w:spacing w:before="105" w:after="105"/>
        <w:numPr>
          <w:ilvl w:val="0"/>
          <w:numId w:val="3"/>
        </w:numPr>
      </w:pPr>
      <w:r/>
      <w:hyperlink r:id="hrId30" target="_blank">
        <w:r>
          <w:rPr>
            <w:rStyle w:val="c13"/>
            <w:rFonts w:ascii="Times New Roman" w:hAnsi="Times New Roman" w:cs="Times New Roman" w:eastAsia="Times New Roman"/>
            <w:sz w:val="24"/>
          </w:rPr>
          <w:t>TRIFFHIR-558</w:t>
        </w:r>
      </w:hyperlink>
      <w:r>
        <w:rPr>
          <w:rFonts w:ascii="Times New Roman" w:hAnsi="Times New Roman" w:cs="Times New Roman" w:eastAsia="Times New Roman"/>
          <w:sz w:val="24"/>
          <w:color w:val="000000"/>
        </w:rPr>
        <w:t xml:space="preserve"> DocumentReference.status missing when adding ignore-warnings, jira-spec and package-list</w:t>
      </w:r>
    </w:p>
    <w:p>
      <w:pPr>
        <w:spacing w:before="105" w:after="105"/>
        <w:numPr>
          <w:ilvl w:val="0"/>
          <w:numId w:val="3"/>
        </w:numPr>
      </w:pPr>
      <w:r/>
      <w:hyperlink r:id="hrId31" target="_blank">
        <w:r>
          <w:rPr>
            <w:rStyle w:val="c13"/>
            <w:rFonts w:ascii="Times New Roman" w:hAnsi="Times New Roman" w:cs="Times New Roman" w:eastAsia="Times New Roman"/>
            <w:sz w:val="24"/>
          </w:rPr>
          <w:t>TRIFFHIR-537</w:t>
        </w:r>
      </w:hyperlink>
      <w:r>
        <w:rPr>
          <w:rFonts w:ascii="Times New Roman" w:hAnsi="Times New Roman" w:cs="Times New Roman" w:eastAsia="Times New Roman"/>
          <w:sz w:val="24"/>
          <w:color w:val="000000"/>
        </w:rPr>
        <w:t xml:space="preserve"> Filtering IG resources by Group doesn't work</w:t>
      </w:r>
    </w:p>
    <w:p>
      <w:pPr>
        <w:spacing w:before="105" w:after="105"/>
        <w:numPr>
          <w:ilvl w:val="0"/>
          <w:numId w:val="3"/>
        </w:numPr>
      </w:pPr>
      <w:r/>
      <w:hyperlink r:id="hrId32" target="_blank">
        <w:r>
          <w:rPr>
            <w:rStyle w:val="c13"/>
            <w:rFonts w:ascii="Times New Roman" w:hAnsi="Times New Roman" w:cs="Times New Roman" w:eastAsia="Times New Roman"/>
            <w:sz w:val="24"/>
          </w:rPr>
          <w:t>TRIFFHIR-532</w:t>
        </w:r>
      </w:hyperlink>
      <w:r>
        <w:rPr>
          <w:rFonts w:ascii="Times New Roman" w:hAnsi="Times New Roman" w:cs="Times New Roman" w:eastAsia="Times New Roman"/>
          <w:sz w:val="24"/>
          <w:color w:val="000000"/>
        </w:rPr>
        <w:t xml:space="preserve"> Remove 'Include content from IG.description' check-box for non-root pages</w:t>
      </w:r>
    </w:p>
    <w:p>
      <w:pPr>
        <w:spacing w:before="105" w:after="105"/>
        <w:numPr>
          <w:ilvl w:val="0"/>
          <w:numId w:val="3"/>
        </w:numPr>
      </w:pPr>
      <w:r/>
      <w:hyperlink r:id="hrId33" target="_blank">
        <w:r>
          <w:rPr>
            <w:rStyle w:val="c13"/>
            <w:rFonts w:ascii="Times New Roman" w:hAnsi="Times New Roman" w:cs="Times New Roman" w:eastAsia="Times New Roman"/>
            <w:sz w:val="24"/>
          </w:rPr>
          <w:t>TRIFFHIR-491</w:t>
        </w:r>
      </w:hyperlink>
      <w:r>
        <w:rPr>
          <w:rFonts w:ascii="Times New Roman" w:hAnsi="Times New Roman" w:cs="Times New Roman" w:eastAsia="Times New Roman"/>
          <w:sz w:val="24"/>
          <w:color w:val="000000"/>
        </w:rPr>
        <w:t xml:space="preserve"> Copying text does not mean that resource was Changed!</w:t>
      </w:r>
    </w:p>
    <w:p>
      <w:pPr>
        <w:pStyle w:val="6"/>
      </w:pPr>
      <w:r>
        <w:rPr>
          <w:rFonts w:ascii="Times New Roman" w:hAnsi="Times New Roman" w:cs="Times New Roman" w:eastAsia="Times New Roman"/>
          <w:color w:val="000000"/>
        </w:rPr>
        <w:t>Tasks &amp; Code Maintenance</w:t>
      </w:r>
    </w:p>
    <w:p>
      <w:pPr>
        <w:spacing w:before="105" w:after="105"/>
        <w:numPr>
          <w:ilvl w:val="0"/>
          <w:numId w:val="3"/>
        </w:numPr>
      </w:pPr>
      <w:r/>
      <w:hyperlink r:id="hrId34" target="_blank">
        <w:r>
          <w:rPr>
            <w:rStyle w:val="c13"/>
            <w:rFonts w:ascii="Times New Roman" w:hAnsi="Times New Roman" w:cs="Times New Roman" w:eastAsia="Times New Roman"/>
            <w:sz w:val="24"/>
          </w:rPr>
          <w:t>TRIFFHIR-334</w:t>
        </w:r>
      </w:hyperlink>
      <w:r>
        <w:rPr>
          <w:rFonts w:ascii="Times New Roman" w:hAnsi="Times New Roman" w:cs="Times New Roman" w:eastAsia="Times New Roman"/>
          <w:sz w:val="24"/>
          <w:color w:val="000000"/>
        </w:rPr>
        <w:t xml:space="preserve"> Replace zip-dir module with jszip</w:t>
      </w:r>
    </w:p>
    <w:p>
      <w:r>
        <w:rPr>
          <w:rFonts w:ascii="Times New Roman" w:hAnsi="Times New Roman" w:cs="Times New Roman" w:eastAsia="Times New Roman"/>
          <w:sz w:val="24"/>
          <w:color w:val="1D1C1D"/>
          <w:shd w:val="clear" w:color="auto" w:fill="F8F8F8"/>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 (</w:t>
      </w:r>
      <w:hyperlink r:id="hrId35" target="_blank" w:anchor="upsert">
        <w:r>
          <w:rPr>
            <w:rStyle w:val="c13"/>
          </w:rPr>
          <w:t>Update as Create</w:t>
        </w:r>
      </w:hyperlink>
      <w:r>
        <w:t>)</w:t>
      </w:r>
    </w:p>
    <w:p>
      <w:pPr>
        <w:numPr>
          <w:ilvl w:val="1"/>
          <w:numId w:val="6"/>
        </w:numPr>
      </w:pPr>
      <w:r/>
      <w:r>
        <w:t xml:space="preserve">The </w:t>
      </w:r>
      <w:hyperlink r:id="hrId36" target="_blank">
        <w:r>
          <w:rPr>
            <w:rStyle w:val="c13"/>
          </w:rPr>
          <w:t>$validate operation</w:t>
        </w:r>
      </w:hyperlink>
    </w:p>
    <w:p>
      <w:pPr>
        <w:numPr>
          <w:ilvl w:val="1"/>
          <w:numId w:val="6"/>
        </w:numPr>
      </w:pPr>
      <w:r/>
      <w:r>
        <w:t xml:space="preserve">The </w:t>
      </w:r>
      <w:hyperlink r:id="hrId37"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w:t>
      </w:r>
      <w:hyperlink r:id="hrId38" target="_blank" w:anchor="has">
        <w:r>
          <w:rPr>
            <w:rStyle w:val="c13"/>
          </w:rPr>
          <w:t>_has</w:t>
        </w:r>
      </w:hyperlink>
      <w:r>
        <w:t xml:space="preserve"> (reverse chaining) search criteria. For example: GET /StructureDefinition?_has:ImplementationGuide:resource:_id=&lt;IG_ID&gt;</w:t>
      </w:r>
    </w:p>
    <w:p>
      <w:pPr>
        <w:numPr>
          <w:ilvl w:val="1"/>
          <w:numId w:val="6"/>
        </w:numPr>
      </w:pPr>
      <w:r/>
      <w:r>
        <w:t xml:space="preserve"> </w:t>
      </w:r>
      <w:hyperlink r:id="hrId39"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r/>
      <w:hyperlink r:id="hrId40"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41"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4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43"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4">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5"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6">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7">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48">
        <w:r>
          <w:rPr>
            <w:rStyle w:val="c13"/>
            <w:color w:val="0563C1"/>
          </w:rPr>
          <w:t>StructureDefinition</w:t>
        </w:r>
      </w:hyperlink>
      <w:r>
        <w:t xml:space="preserve">. A resource can be </w:t>
      </w:r>
      <w:hyperlink r:id="hrId49">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50">
        <w:r>
          <w:rPr>
            <w:rStyle w:val="c13"/>
            <w:color w:val="0563C1"/>
          </w:rPr>
          <w:t>https://www.hl7.org/fhir/defining-extensions.html</w:t>
        </w:r>
      </w:hyperlink>
      <w:r>
        <w:t xml:space="preserve">  </w:t>
      </w:r>
    </w:p>
    <w:p>
      <w:r>
        <w:t/>
      </w:r>
    </w:p>
    <w:p>
      <w:pPr>
        <w:pStyle w:val="4"/>
      </w:pPr>
      <w:r>
        <w:t/>
      </w:r>
    </w:p>
    <w:p>
      <w:pPr>
        <w:pStyle w:val="4"/>
      </w:pPr>
      <w:hyperlink r:id="hrId51">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52">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53"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54"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5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57">
        <w:r>
          <w:rPr>
            <w:rStyle w:val="c13"/>
            <w:u w:val="none"/>
            <w:color w:val="000000"/>
          </w:rPr>
          <w:t>Resource</w:t>
        </w:r>
      </w:hyperlink>
      <w:r>
        <w:rPr>
          <w:color w:val="000000"/>
        </w:rPr>
        <w:t xml:space="preserve">. For more information on the backbone element, visit </w:t>
      </w:r>
      <w:hyperlink r:id="hrId58">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6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63"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64"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65"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66" target="_blank">
        <w:r>
          <w:rPr>
            <w:rStyle w:val="c13"/>
          </w:rPr>
          <w:t>$validate operation</w:t>
        </w:r>
      </w:hyperlink>
      <w:hyperlink r:id="hrId67"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2021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586" TargetMode="External"/><Relationship Id="hrId6" Type="http://schemas.openxmlformats.org/officeDocument/2006/relationships/hyperlink" Target="https://trifolia.atlassian.net/browse/TRIFFHIR-571" TargetMode="External"/><Relationship Id="hrId7" Type="http://schemas.openxmlformats.org/officeDocument/2006/relationships/hyperlink" Target="https://trifolia.atlassian.net/browse/TRIFFHIR-560" TargetMode="External"/><Relationship Id="hrId8" Type="http://schemas.openxmlformats.org/officeDocument/2006/relationships/hyperlink" Target="https://trifolia.atlassian.net/browse/TRIFFHIR-267" TargetMode="External"/><Relationship Id="hrId9" Type="http://schemas.openxmlformats.org/officeDocument/2006/relationships/hyperlink" Target="https://trifolia.atlassian.net/browse/TRIFFHIR-587" TargetMode="External"/><Relationship Id="hrId10" Type="http://schemas.openxmlformats.org/officeDocument/2006/relationships/hyperlink" Target="https://trifolia.atlassian.net/browse/TRIFFHIR-583" TargetMode="External"/><Relationship Id="hrId11" Type="http://schemas.openxmlformats.org/officeDocument/2006/relationships/hyperlink" Target="https://trifolia.atlassian.net/browse/TRIFFHIR-579" TargetMode="External"/><Relationship Id="hrId12" Type="http://schemas.openxmlformats.org/officeDocument/2006/relationships/hyperlink" Target="https://trifolia.atlassian.net/browse/TRIFFHIR-578" TargetMode="External"/><Relationship Id="hrId13" Type="http://schemas.openxmlformats.org/officeDocument/2006/relationships/hyperlink" Target="https://trifolia.atlassian.net/browse/TRIFFHIR-576" TargetMode="External"/><Relationship Id="hrId14" Type="http://schemas.openxmlformats.org/officeDocument/2006/relationships/hyperlink" Target="https://trifolia.atlassian.net/browse/TRIFFHIR-575" TargetMode="External"/><Relationship Id="hrId15" Type="http://schemas.openxmlformats.org/officeDocument/2006/relationships/hyperlink" Target="https://trifolia.atlassian.net/browse/TRIFFHIR-569" TargetMode="External"/><Relationship Id="hrId16" Type="http://schemas.openxmlformats.org/officeDocument/2006/relationships/hyperlink" Target="https://trifolia.atlassian.net/browse/TRIFFHIR-557" TargetMode="External"/><Relationship Id="hrId17" Type="http://schemas.openxmlformats.org/officeDocument/2006/relationships/hyperlink" Target="https://trifolia.atlassian.net/browse/TRIFFHIR-551" TargetMode="External"/><Relationship Id="hrId18" Type="http://schemas.openxmlformats.org/officeDocument/2006/relationships/hyperlink" Target="https://trifolia.atlassian.net/browse/TRIFFHIR-534" TargetMode="External"/><Relationship Id="hrId19" Type="http://schemas.openxmlformats.org/officeDocument/2006/relationships/hyperlink" Target="https://trifolia.atlassian.net/browse/TRIFFHIR-529" TargetMode="External"/><Relationship Id="hrId20" Type="http://schemas.openxmlformats.org/officeDocument/2006/relationships/hyperlink" Target="https://trifolia.atlassian.net/browse/TRIFFHIR-520" TargetMode="External"/><Relationship Id="hrId21" Type="http://schemas.openxmlformats.org/officeDocument/2006/relationships/hyperlink" Target="https://trifolia.atlassian.net/browse/TRIFFHIR-516" TargetMode="External"/><Relationship Id="hrId22" Type="http://schemas.openxmlformats.org/officeDocument/2006/relationships/hyperlink" Target="https://trifolia.atlassian.net/browse/TRIFFHIR-483" TargetMode="External"/><Relationship Id="hrId23" Type="http://schemas.openxmlformats.org/officeDocument/2006/relationships/hyperlink" Target="https://trifolia.atlassian.net/browse/TRIFFHIR-467" TargetMode="External"/><Relationship Id="hrId24" Type="http://schemas.openxmlformats.org/officeDocument/2006/relationships/hyperlink" Target="https://trifolia.atlassian.net/browse/TRIFFHIR-443" TargetMode="External"/><Relationship Id="hrId25" Type="http://schemas.openxmlformats.org/officeDocument/2006/relationships/hyperlink" Target="https://trifolia.atlassian.net/browse/TRIFFHIR-392" TargetMode="External"/><Relationship Id="hrId26" Type="http://schemas.openxmlformats.org/officeDocument/2006/relationships/hyperlink" Target="https://trifolia.atlassian.net/browse/TRIFFHIR-270" TargetMode="External"/><Relationship Id="hrId27" Type="http://schemas.openxmlformats.org/officeDocument/2006/relationships/hyperlink" Target="https://trifolia.atlassian.net/browse/TRIFFHIR-591" TargetMode="External"/><Relationship Id="hrId28" Type="http://schemas.openxmlformats.org/officeDocument/2006/relationships/hyperlink" Target="https://trifolia.atlassian.net/browse/TRIFFHIR-585" TargetMode="External"/><Relationship Id="hrId29" Type="http://schemas.openxmlformats.org/officeDocument/2006/relationships/hyperlink" Target="https://trifolia.atlassian.net/browse/TRIFFHIR-582" TargetMode="External"/><Relationship Id="hrId30" Type="http://schemas.openxmlformats.org/officeDocument/2006/relationships/hyperlink" Target="https://trifolia.atlassian.net/browse/TRIFFHIR-558" TargetMode="External"/><Relationship Id="hrId31" Type="http://schemas.openxmlformats.org/officeDocument/2006/relationships/hyperlink" Target="https://trifolia.atlassian.net/browse/TRIFFHIR-537" TargetMode="External"/><Relationship Id="hrId32" Type="http://schemas.openxmlformats.org/officeDocument/2006/relationships/hyperlink" Target="https://trifolia.atlassian.net/browse/TRIFFHIR-532" TargetMode="External"/><Relationship Id="hrId33" Type="http://schemas.openxmlformats.org/officeDocument/2006/relationships/hyperlink" Target="https://trifolia.atlassian.net/browse/TRIFFHIR-491" TargetMode="External"/><Relationship Id="hrId34" Type="http://schemas.openxmlformats.org/officeDocument/2006/relationships/hyperlink" Target="https://trifolia.atlassian.net/browse/TRIFFHIR-334" TargetMode="External"/><Relationship Id="hrId35" Type="http://schemas.openxmlformats.org/officeDocument/2006/relationships/hyperlink" Target="http://www.hl7.org/fhir/http.html" TargetMode="External"/><Relationship Id="hrId36" Type="http://schemas.openxmlformats.org/officeDocument/2006/relationships/hyperlink" Target="https://www.hl7.org/fhir/operation-resource-validate.html" TargetMode="External"/><Relationship Id="hrId37" Type="http://schemas.openxmlformats.org/officeDocument/2006/relationships/hyperlink" Target="https://www.hl7.org/fhir/operation-resource-meta-delete.html" TargetMode="External"/><Relationship Id="hrId38" Type="http://schemas.openxmlformats.org/officeDocument/2006/relationships/hyperlink" Target="http://www.hl7.org/fhir/search.html" TargetMode="External"/><Relationship Id="hrId39" Type="http://schemas.openxmlformats.org/officeDocument/2006/relationships/hyperlink" Target="http://www.hl7.org/fhir/search.html" TargetMode="External"/><Relationship Id="hrId40" Type="http://schemas.openxmlformats.org/officeDocument/2006/relationships/hyperlink" Target="http://www.hl7.org/fhir/http.html" TargetMode="External"/><Relationship Id="hrId41" Type="http://schemas.openxmlformats.org/officeDocument/2006/relationships/hyperlink" Target="http://www.hl7.org/fhir/http.html" TargetMode="External"/><Relationship Id="hrId42" Type="http://schemas.openxmlformats.org/officeDocument/2006/relationships/hyperlink" Target="https://trifolia-fhir.lantanagroup.com/api-docs/" TargetMode="External"/><Relationship Id="hrId43" Type="http://schemas.openxmlformats.org/officeDocument/2006/relationships/hyperlink" Target="http://www.hl7.org/fhir/practitioner.html" TargetMode="External"/><Relationship Id="hrId44" Type="http://schemas.openxmlformats.org/officeDocument/2006/relationships/hyperlink" Target="http://myproject.com/someRoot/StructureDefinition/" TargetMode="External"/><Relationship Id="hrId45" Type="http://schemas.openxmlformats.org/officeDocument/2006/relationships/hyperlink" Target="https://github.com/HL7/JIRA-Spec-Artifacts" TargetMode="External"/><Relationship Id="hrId46" Type="http://schemas.openxmlformats.org/officeDocument/2006/relationships/hyperlink" Target="https://www.hl7.org/fhir/structuredefinition.html" TargetMode="External"/><Relationship Id="hrId47" Type="http://schemas.openxmlformats.org/officeDocument/2006/relationships/hyperlink" Target="https://www.hl7.org/fhir/profiling.html" TargetMode="External"/><Relationship Id="hrId48" Type="http://schemas.openxmlformats.org/officeDocument/2006/relationships/hyperlink" Target="https://www.hl7.org/fhir/structuredefinition.html" TargetMode="External"/><Relationship Id="hrId49" Type="http://schemas.openxmlformats.org/officeDocument/2006/relationships/hyperlink" Target="https://www.hl7.org/fhir/profiling.html" TargetMode="External"/><Relationship Id="hrId50" Type="http://schemas.openxmlformats.org/officeDocument/2006/relationships/hyperlink" Target="https://www.hl7.org/fhir/defining-extensions.html" TargetMode="External"/><Relationship Id="hrId51" Type="http://schemas.openxmlformats.org/officeDocument/2006/relationships/hyperlink" Target="https://www.hl7.org/fhir/backboneelement.html" TargetMode="External"/><Relationship Id="hrId52" Type="http://schemas.openxmlformats.org/officeDocument/2006/relationships/hyperlink" Target="https://www.hl7.org/fhir/extensibility.html" TargetMode="External"/><Relationship Id="hrId53" Type="http://schemas.openxmlformats.org/officeDocument/2006/relationships/hyperlink" Target="https://www.hl7.org/fhir/datatypes.html" TargetMode="External"/><Relationship Id="hrId54" Type="http://schemas.openxmlformats.org/officeDocument/2006/relationships/hyperlink" Target="https://www.hl7.org/fhir/datatypes.html" TargetMode="External"/><Relationship Id="hrId55" Type="http://schemas.openxmlformats.org/officeDocument/2006/relationships/hyperlink" Target="https://www.hl7.org/fhir/backboneelement.html" TargetMode="External"/><Relationship Id="hrId56" Type="http://schemas.openxmlformats.org/officeDocument/2006/relationships/hyperlink" Target="https://www.hl7.org/fhir/patient.html" TargetMode="External"/><Relationship Id="hrId57" Type="http://schemas.openxmlformats.org/officeDocument/2006/relationships/hyperlink" Target="https://www.hl7.org/fhir/resource.html" TargetMode="External"/><Relationship Id="hrId58" Type="http://schemas.openxmlformats.org/officeDocument/2006/relationships/hyperlink" Target="https://www.hl7.org/fhir/backboneelement.html" TargetMode="External"/><Relationship Id="hrId59" Type="http://schemas.openxmlformats.org/officeDocument/2006/relationships/hyperlink" Target="https://chat.fhir.org/login/" TargetMode="External"/><Relationship Id="hrId60" Type="http://schemas.openxmlformats.org/officeDocument/2006/relationships/hyperlink" Target="https://chat.fhir.org/login/" TargetMode="External"/><Relationship Id="hrId61" Type="http://schemas.openxmlformats.org/officeDocument/2006/relationships/hyperlink" Target="https://www.hl7.org/fhir/resourcelist.html" TargetMode="External"/><Relationship Id="hrId62" Type="http://schemas.openxmlformats.org/officeDocument/2006/relationships/hyperlink" Target="https://www.hl7.org/fhir/resourcelist.html" TargetMode="External"/><Relationship Id="hrId63" Type="http://schemas.openxmlformats.org/officeDocument/2006/relationships/hyperlink" Target="http://wiki.hl7.org/index.php?title=IG_Publisher_Documentation" TargetMode="External"/><Relationship Id="hrId64" Type="http://schemas.openxmlformats.org/officeDocument/2006/relationships/hyperlink" Target="http://hl7.org/fhir/bundle.html" TargetMode="External"/><Relationship Id="hrId65" Type="http://schemas.openxmlformats.org/officeDocument/2006/relationships/hyperlink" Target="https://www.hl7.org/fhir/resource.html" TargetMode="External"/><Relationship Id="hrId66" Type="http://schemas.openxmlformats.org/officeDocument/2006/relationships/hyperlink" Target="https://www.hl7.org/fhir/operation-resource-validate.html" TargetMode="External"/><Relationship Id="hrId67"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