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25</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35</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2.3.0</w:t>
      </w:r>
    </w:p>
    <w:p>
      <w:pPr>
        <w:pStyle w:val="5"/>
      </w:pPr>
      <w:r>
        <w:t>Support for editing SearchParameter resources</w:t>
      </w:r>
    </w:p>
    <w:p>
      <w:r>
        <w:t>A new set of screens have been added to Browse/Edit &gt; SearchParameter that allowed users to add/edit/delete SearchParameter resources to implementation guides.</w:t>
      </w:r>
    </w:p>
    <w:p>
      <w:pPr>
        <w:pStyle w:val="4"/>
      </w:pPr>
      <w:r>
        <w:t>Development Log (15)</w:t>
      </w:r>
    </w:p>
    <w:p>
      <w:pPr>
        <w:outlineLvl w:val="2"/>
        <w:spacing w:before="285" w:after="285"/>
      </w:pPr>
      <w:r>
        <w:rPr>
          <w:rFonts w:ascii="Times New Roman" w:hAnsi="Times New Roman" w:cs="Times New Roman" w:eastAsia="Times New Roman"/>
          <w:b/>
          <w:sz w:val="28"/>
          <w:color w:val="000000"/>
        </w:rPr>
        <w:t>Defect</w:t>
      </w:r>
    </w:p>
    <w:p>
      <w:pPr>
        <w:spacing w:before="105" w:after="105"/>
      </w:pPr>
      <w:hyperlink r:id="hrId5">
        <w:r>
          <w:rPr>
            <w:rStyle w:val="c13"/>
            <w:rFonts w:ascii="Times New Roman" w:hAnsi="Times New Roman" w:cs="Times New Roman" w:eastAsia="Times New Roman"/>
            <w:sz w:val="24"/>
          </w:rPr>
          <w:t>TRIFFHIR-623</w:t>
        </w:r>
      </w:hyperlink>
      <w:r>
        <w:rPr>
          <w:rFonts w:ascii="Times New Roman" w:hAnsi="Times New Roman" w:cs="Times New Roman" w:eastAsia="Times New Roman"/>
          <w:sz w:val="24"/>
          <w:color w:val="000000"/>
        </w:rPr>
        <w:t xml:space="preserve"> Package ID throws error for realm when not US or UV</w:t>
      </w:r>
    </w:p>
    <w:p>
      <w:pPr>
        <w:spacing w:before="105" w:after="105"/>
      </w:pPr>
      <w:hyperlink r:id="hrId6">
        <w:r>
          <w:rPr>
            <w:rStyle w:val="c13"/>
            <w:rFonts w:ascii="Times New Roman" w:hAnsi="Times New Roman" w:cs="Times New Roman" w:eastAsia="Times New Roman"/>
            <w:sz w:val="24"/>
          </w:rPr>
          <w:t>TRIFFHIR-622</w:t>
        </w:r>
      </w:hyperlink>
      <w:r>
        <w:rPr>
          <w:rFonts w:ascii="Times New Roman" w:hAnsi="Times New Roman" w:cs="Times New Roman" w:eastAsia="Times New Roman"/>
          <w:sz w:val="24"/>
          <w:color w:val="000000"/>
        </w:rPr>
        <w:t xml:space="preserve"> Correctly adding jurisdiction throws error</w:t>
      </w:r>
    </w:p>
    <w:p>
      <w:pPr>
        <w:spacing w:before="105" w:after="105"/>
      </w:pPr>
      <w:hyperlink r:id="hrId7">
        <w:r>
          <w:rPr>
            <w:rStyle w:val="c13"/>
            <w:rFonts w:ascii="Times New Roman" w:hAnsi="Times New Roman" w:cs="Times New Roman" w:eastAsia="Times New Roman"/>
            <w:sz w:val="24"/>
          </w:rPr>
          <w:t>TRIFFHIR-621</w:t>
        </w:r>
      </w:hyperlink>
      <w:r>
        <w:rPr>
          <w:rFonts w:ascii="Times New Roman" w:hAnsi="Times New Roman" w:cs="Times New Roman" w:eastAsia="Times New Roman"/>
          <w:sz w:val="24"/>
          <w:color w:val="000000"/>
        </w:rPr>
        <w:t xml:space="preserve"> Modifying types of an element/constraint results in "undefined" in UI</w:t>
      </w:r>
    </w:p>
    <w:p>
      <w:pPr>
        <w:spacing w:before="105" w:after="105"/>
      </w:pPr>
      <w:hyperlink r:id="hrId8">
        <w:r>
          <w:rPr>
            <w:rStyle w:val="c13"/>
            <w:rFonts w:ascii="Times New Roman" w:hAnsi="Times New Roman" w:cs="Times New Roman" w:eastAsia="Times New Roman"/>
            <w:sz w:val="24"/>
          </w:rPr>
          <w:t>TRIFFHIR-612</w:t>
        </w:r>
      </w:hyperlink>
      <w:r>
        <w:rPr>
          <w:rFonts w:ascii="Times New Roman" w:hAnsi="Times New Roman" w:cs="Times New Roman" w:eastAsia="Times New Roman"/>
          <w:sz w:val="24"/>
          <w:color w:val="000000"/>
        </w:rPr>
        <w:t xml:space="preserve"> Remove Bundle.total when exporting a transaction Bundle</w:t>
      </w:r>
    </w:p>
    <w:p>
      <w:pPr>
        <w:spacing w:before="105" w:after="105"/>
      </w:pPr>
      <w:hyperlink r:id="hrId9">
        <w:r>
          <w:rPr>
            <w:rStyle w:val="c13"/>
            <w:rFonts w:ascii="Times New Roman" w:hAnsi="Times New Roman" w:cs="Times New Roman" w:eastAsia="Times New Roman"/>
            <w:sz w:val="24"/>
          </w:rPr>
          <w:t>TRIFFHIR-610</w:t>
        </w:r>
      </w:hyperlink>
      <w:r>
        <w:rPr>
          <w:rFonts w:ascii="Times New Roman" w:hAnsi="Times New Roman" w:cs="Times New Roman" w:eastAsia="Times New Roman"/>
          <w:sz w:val="24"/>
          <w:color w:val="000000"/>
        </w:rPr>
        <w:t xml:space="preserve"> Constraint Manager Cardinality editor broken</w:t>
      </w:r>
    </w:p>
    <w:p>
      <w:pPr>
        <w:spacing w:before="105" w:after="105"/>
      </w:pPr>
      <w:hyperlink r:id="hrId10">
        <w:r>
          <w:rPr>
            <w:rStyle w:val="c13"/>
            <w:rFonts w:ascii="Times New Roman" w:hAnsi="Times New Roman" w:cs="Times New Roman" w:eastAsia="Times New Roman"/>
            <w:sz w:val="24"/>
          </w:rPr>
          <w:t>TRIFFHIR-562</w:t>
        </w:r>
      </w:hyperlink>
      <w:r>
        <w:rPr>
          <w:rFonts w:ascii="Times New Roman" w:hAnsi="Times New Roman" w:cs="Times New Roman" w:eastAsia="Times New Roman"/>
          <w:sz w:val="24"/>
          <w:color w:val="000000"/>
        </w:rPr>
        <w:t xml:space="preserve"> Expanding Bundle.entry is inconsistent</w:t>
      </w:r>
    </w:p>
    <w:p>
      <w:pPr>
        <w:spacing w:before="105" w:after="105"/>
      </w:pPr>
      <w:hyperlink r:id="hrId11">
        <w:r>
          <w:rPr>
            <w:rStyle w:val="c13"/>
            <w:rFonts w:ascii="Times New Roman" w:hAnsi="Times New Roman" w:cs="Times New Roman" w:eastAsia="Times New Roman"/>
            <w:sz w:val="24"/>
          </w:rPr>
          <w:t>TRIFFHIR-396</w:t>
        </w:r>
      </w:hyperlink>
      <w:r>
        <w:rPr>
          <w:rFonts w:ascii="Times New Roman" w:hAnsi="Times New Roman" w:cs="Times New Roman" w:eastAsia="Times New Roman"/>
          <w:sz w:val="24"/>
          <w:color w:val="000000"/>
        </w:rPr>
        <w:t xml:space="preserve"> Publishing status completion doesn't auto-scroll user to the very bottom</w:t>
      </w:r>
    </w:p>
    <w:p>
      <w:pPr>
        <w:outlineLvl w:val="2"/>
        <w:spacing w:before="285" w:after="285"/>
      </w:pPr>
      <w:r>
        <w:rPr>
          <w:rFonts w:ascii="Times New Roman" w:hAnsi="Times New Roman" w:cs="Times New Roman" w:eastAsia="Times New Roman"/>
          <w:b/>
          <w:sz w:val="28"/>
          <w:color w:val="000000"/>
        </w:rPr>
        <w:t>Improvement</w:t>
      </w:r>
    </w:p>
    <w:p>
      <w:pPr>
        <w:spacing w:before="105" w:after="105"/>
      </w:pPr>
      <w:hyperlink r:id="hrId12">
        <w:r>
          <w:rPr>
            <w:rStyle w:val="c13"/>
            <w:rFonts w:ascii="Times New Roman" w:hAnsi="Times New Roman" w:cs="Times New Roman" w:eastAsia="Times New Roman"/>
            <w:sz w:val="24"/>
          </w:rPr>
          <w:t>TRIFFHIR-611</w:t>
        </w:r>
      </w:hyperlink>
      <w:r>
        <w:rPr>
          <w:rFonts w:ascii="Times New Roman" w:hAnsi="Times New Roman" w:cs="Times New Roman" w:eastAsia="Times New Roman"/>
          <w:sz w:val="24"/>
          <w:color w:val="000000"/>
        </w:rPr>
        <w:t xml:space="preserve"> patternIdentifier does not support type</w:t>
      </w:r>
    </w:p>
    <w:p>
      <w:pPr>
        <w:spacing w:before="105" w:after="105"/>
      </w:pPr>
      <w:hyperlink r:id="hrId13">
        <w:r>
          <w:rPr>
            <w:rStyle w:val="c13"/>
            <w:rFonts w:ascii="Times New Roman" w:hAnsi="Times New Roman" w:cs="Times New Roman" w:eastAsia="Times New Roman"/>
            <w:sz w:val="24"/>
          </w:rPr>
          <w:t>TRIFFHIR-602</w:t>
        </w:r>
      </w:hyperlink>
      <w:r>
        <w:rPr>
          <w:rFonts w:ascii="Times New Roman" w:hAnsi="Times New Roman" w:cs="Times New Roman" w:eastAsia="Times New Roman"/>
          <w:sz w:val="24"/>
          <w:color w:val="000000"/>
        </w:rPr>
        <w:t xml:space="preserve"> Re-organize IG resources fields</w:t>
      </w:r>
    </w:p>
    <w:p>
      <w:pPr>
        <w:spacing w:before="105" w:after="105"/>
      </w:pPr>
      <w:hyperlink r:id="hrId14">
        <w:r>
          <w:rPr>
            <w:rStyle w:val="c13"/>
            <w:rFonts w:ascii="Times New Roman" w:hAnsi="Times New Roman" w:cs="Times New Roman" w:eastAsia="Times New Roman"/>
            <w:sz w:val="24"/>
          </w:rPr>
          <w:t>TRIFFHIR-302</w:t>
        </w:r>
      </w:hyperlink>
      <w:r>
        <w:rPr>
          <w:rFonts w:ascii="Times New Roman" w:hAnsi="Times New Roman" w:cs="Times New Roman" w:eastAsia="Times New Roman"/>
          <w:sz w:val="24"/>
          <w:color w:val="000000"/>
        </w:rPr>
        <w:t xml:space="preserve"> Improve resource management in the Edit IG screen</w:t>
      </w:r>
    </w:p>
    <w:p>
      <w:pPr>
        <w:outlineLvl w:val="2"/>
        <w:spacing w:before="285" w:after="285"/>
      </w:pPr>
      <w:r>
        <w:rPr>
          <w:rFonts w:ascii="Times New Roman" w:hAnsi="Times New Roman" w:cs="Times New Roman" w:eastAsia="Times New Roman"/>
          <w:b/>
          <w:sz w:val="28"/>
          <w:color w:val="000000"/>
        </w:rPr>
        <w:t>New Feature</w:t>
      </w:r>
    </w:p>
    <w:p>
      <w:pPr>
        <w:spacing w:before="105" w:after="105"/>
      </w:pPr>
      <w:hyperlink r:id="hrId15">
        <w:r>
          <w:rPr>
            <w:rStyle w:val="c13"/>
            <w:rFonts w:ascii="Times New Roman" w:hAnsi="Times New Roman" w:cs="Times New Roman" w:eastAsia="Times New Roman"/>
            <w:sz w:val="24"/>
          </w:rPr>
          <w:t>TRIFFHIR-617</w:t>
        </w:r>
      </w:hyperlink>
      <w:r>
        <w:rPr>
          <w:rFonts w:ascii="Times New Roman" w:hAnsi="Times New Roman" w:cs="Times New Roman" w:eastAsia="Times New Roman"/>
          <w:sz w:val="24"/>
          <w:color w:val="000000"/>
        </w:rPr>
        <w:t xml:space="preserve"> Add Browse/Edit Search Parameters</w:t>
      </w:r>
    </w:p>
    <w:p>
      <w:pPr>
        <w:spacing w:before="105" w:after="105"/>
      </w:pPr>
      <w:hyperlink r:id="hrId16">
        <w:r>
          <w:rPr>
            <w:rStyle w:val="c13"/>
            <w:rFonts w:ascii="Times New Roman" w:hAnsi="Times New Roman" w:cs="Times New Roman" w:eastAsia="Times New Roman"/>
            <w:sz w:val="24"/>
          </w:rPr>
          <w:t>TRIFFHIR-596</w:t>
        </w:r>
      </w:hyperlink>
      <w:r>
        <w:rPr>
          <w:rFonts w:ascii="Times New Roman" w:hAnsi="Times New Roman" w:cs="Times New Roman" w:eastAsia="Times New Roman"/>
          <w:sz w:val="24"/>
          <w:color w:val="000000"/>
        </w:rPr>
        <w:t xml:space="preserve"> FHIR.js serialization support for XML comments</w:t>
      </w:r>
    </w:p>
    <w:p>
      <w:pPr>
        <w:outlineLvl w:val="2"/>
        <w:spacing w:before="285" w:after="285"/>
      </w:pPr>
      <w:r>
        <w:rPr>
          <w:rFonts w:ascii="Times New Roman" w:hAnsi="Times New Roman" w:cs="Times New Roman" w:eastAsia="Times New Roman"/>
          <w:b/>
          <w:sz w:val="28"/>
          <w:color w:val="000000"/>
        </w:rPr>
        <w:t>Sub-task</w:t>
      </w:r>
    </w:p>
    <w:p>
      <w:pPr>
        <w:spacing w:before="105" w:after="105"/>
      </w:pPr>
      <w:hyperlink r:id="hrId17">
        <w:r>
          <w:rPr>
            <w:rStyle w:val="c13"/>
            <w:rFonts w:ascii="Times New Roman" w:hAnsi="Times New Roman" w:cs="Times New Roman" w:eastAsia="Times New Roman"/>
            <w:sz w:val="24"/>
          </w:rPr>
          <w:t>TRIFFHIR-620</w:t>
        </w:r>
      </w:hyperlink>
      <w:r>
        <w:rPr>
          <w:rFonts w:ascii="Times New Roman" w:hAnsi="Times New Roman" w:cs="Times New Roman" w:eastAsia="Times New Roman"/>
          <w:sz w:val="24"/>
          <w:color w:val="000000"/>
        </w:rPr>
        <w:t xml:space="preserve"> Add fields to "Edit Search Parameter" screen</w:t>
      </w:r>
    </w:p>
    <w:p>
      <w:pPr>
        <w:spacing w:before="105" w:after="105"/>
      </w:pPr>
      <w:hyperlink r:id="hrId18">
        <w:r>
          <w:rPr>
            <w:rStyle w:val="c13"/>
            <w:rFonts w:ascii="Times New Roman" w:hAnsi="Times New Roman" w:cs="Times New Roman" w:eastAsia="Times New Roman"/>
            <w:sz w:val="24"/>
          </w:rPr>
          <w:t>TRIFFHIR-619</w:t>
        </w:r>
      </w:hyperlink>
      <w:r>
        <w:rPr>
          <w:rFonts w:ascii="Times New Roman" w:hAnsi="Times New Roman" w:cs="Times New Roman" w:eastAsia="Times New Roman"/>
          <w:sz w:val="24"/>
          <w:color w:val="000000"/>
        </w:rPr>
        <w:t xml:space="preserve"> Initial creation of "Edit Search Parameter" screen</w:t>
      </w:r>
    </w:p>
    <w:p>
      <w:pPr>
        <w:spacing w:before="105" w:after="105"/>
      </w:pPr>
      <w:hyperlink r:id="hrId19">
        <w:r>
          <w:rPr>
            <w:rStyle w:val="c13"/>
            <w:rFonts w:ascii="Times New Roman" w:hAnsi="Times New Roman" w:cs="Times New Roman" w:eastAsia="Times New Roman"/>
            <w:sz w:val="24"/>
          </w:rPr>
          <w:t>TRIFFHIR-618</w:t>
        </w:r>
      </w:hyperlink>
      <w:r>
        <w:rPr>
          <w:rFonts w:ascii="Times New Roman" w:hAnsi="Times New Roman" w:cs="Times New Roman" w:eastAsia="Times New Roman"/>
          <w:sz w:val="24"/>
          <w:color w:val="000000"/>
        </w:rPr>
        <w:t xml:space="preserve"> Create browse/search screen for search parameters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3"/>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3"/>
        </w:numPr>
      </w:pPr>
      <w:r/>
      <w:r>
        <w:rPr>
          <w:b/>
        </w:rPr>
        <w:t xml:space="preserve">New Project </w:t>
      </w:r>
      <w:r>
        <w:t>-</w:t>
      </w:r>
      <w:r>
        <w:rPr>
          <w:b/>
        </w:rPr>
        <w:t xml:space="preserve"> </w:t>
      </w:r>
      <w:r>
        <w:t>Start a new implementation guide (IG).</w:t>
      </w:r>
    </w:p>
    <w:p>
      <w:pPr>
        <w:numPr>
          <w:ilvl w:val="0"/>
          <w:numId w:val="3"/>
        </w:numPr>
      </w:pPr>
      <w:r/>
      <w:r>
        <w:rPr>
          <w:b/>
        </w:rPr>
        <w:t>Open project</w:t>
      </w:r>
      <w:r>
        <w:t xml:space="preserve"> - Continue working on an existing IG.</w:t>
      </w:r>
    </w:p>
    <w:p>
      <w:pPr>
        <w:numPr>
          <w:ilvl w:val="0"/>
          <w:numId w:val="3"/>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3"/>
        </w:numPr>
      </w:pPr>
      <w:r/>
      <w:r>
        <w:rPr>
          <w:b/>
        </w:rPr>
        <w:t>Documentation</w:t>
      </w:r>
      <w:r>
        <w:t xml:space="preserve"> - Opens this help documentation in HTML format.</w:t>
      </w:r>
    </w:p>
    <w:p>
      <w:pPr>
        <w:numPr>
          <w:ilvl w:val="0"/>
          <w:numId w:val="3"/>
        </w:numPr>
      </w:pPr>
      <w:r/>
      <w:r>
        <w:rPr>
          <w:b/>
        </w:rPr>
        <w:t>Request Support</w:t>
      </w:r>
      <w:r>
        <w:t xml:space="preserve"> - Opens the support page for ToF, where users can submit support requests (defects, new ideas for features/improvements and general questions).</w:t>
      </w:r>
    </w:p>
    <w:p>
      <w:pPr>
        <w:numPr>
          <w:ilvl w:val="0"/>
          <w:numId w:val="3"/>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3"/>
        </w:numPr>
      </w:pPr>
      <w:r/>
      <w:r>
        <w:t>Implementation Guides</w:t>
      </w:r>
    </w:p>
    <w:p>
      <w:pPr>
        <w:numPr>
          <w:ilvl w:val="0"/>
          <w:numId w:val="3"/>
        </w:numPr>
      </w:pPr>
      <w:r/>
      <w:r>
        <w:t>Profiles</w:t>
      </w:r>
    </w:p>
    <w:p>
      <w:pPr>
        <w:numPr>
          <w:ilvl w:val="0"/>
          <w:numId w:val="3"/>
        </w:numPr>
      </w:pPr>
      <w:r/>
      <w:r>
        <w:t>Capability Statements</w:t>
      </w:r>
    </w:p>
    <w:p>
      <w:pPr>
        <w:numPr>
          <w:ilvl w:val="0"/>
          <w:numId w:val="3"/>
        </w:numPr>
      </w:pPr>
      <w:r/>
      <w:r>
        <w:t>Operation Definitions</w:t>
      </w:r>
    </w:p>
    <w:p>
      <w:pPr>
        <w:numPr>
          <w:ilvl w:val="0"/>
          <w:numId w:val="3"/>
        </w:numPr>
      </w:pPr>
      <w:r/>
      <w:r>
        <w:t>Value Sets</w:t>
      </w:r>
    </w:p>
    <w:p>
      <w:pPr>
        <w:numPr>
          <w:ilvl w:val="0"/>
          <w:numId w:val="3"/>
        </w:numPr>
      </w:pPr>
      <w:r/>
      <w:r>
        <w:t>Code Systems</w:t>
      </w:r>
    </w:p>
    <w:p>
      <w:pPr>
        <w:numPr>
          <w:ilvl w:val="0"/>
          <w:numId w:val="3"/>
        </w:numPr>
      </w:pPr>
      <w:r/>
      <w:r>
        <w:t>Questionnaires</w:t>
      </w:r>
    </w:p>
    <w:p>
      <w:r>
        <w:rPr>
          <w:rStyle w:val="c5"/>
        </w:rPr>
        <w:t/>
      </w:r>
    </w:p>
    <w:p>
      <w:r>
        <w:rPr>
          <w:rStyle w:val="c5"/>
        </w:rPr>
        <w:t>Import</w:t>
      </w:r>
      <w:r>
        <w:t xml:space="preserve"> - Import resources from other locations into ToF.</w:t>
      </w:r>
    </w:p>
    <w:p>
      <w:pPr>
        <w:numPr>
          <w:ilvl w:val="0"/>
          <w:numId w:val="3"/>
        </w:numPr>
      </w:pPr>
      <w:r/>
      <w:r>
        <w:t>Export - Export implementation guides from ToF in various formats (i.e., bundles, FHIR IG Publisher package, GitHub, etc).</w:t>
      </w:r>
    </w:p>
    <w:p>
      <w:pPr>
        <w:numPr>
          <w:ilvl w:val="0"/>
          <w:numId w:val="3"/>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4"/>
        </w:numPr>
      </w:pPr>
      <w:r/>
      <w:r>
        <w:t>Open source</w:t>
      </w:r>
    </w:p>
    <w:p>
      <w:pPr>
        <w:numPr>
          <w:ilvl w:val="0"/>
          <w:numId w:val="4"/>
        </w:numPr>
      </w:pPr>
      <w:r/>
      <w:r>
        <w:t>Web-based</w:t>
      </w:r>
    </w:p>
    <w:p>
      <w:pPr>
        <w:numPr>
          <w:ilvl w:val="0"/>
          <w:numId w:val="4"/>
        </w:numPr>
      </w:pPr>
      <w:r/>
      <w:r>
        <w:t>Supports multiple versions of FHIR</w:t>
      </w:r>
    </w:p>
    <w:p>
      <w:pPr>
        <w:numPr>
          <w:ilvl w:val="0"/>
          <w:numId w:val="4"/>
        </w:numPr>
      </w:pPr>
      <w:r/>
      <w:r>
        <w:t>Single interface for CDA templating and FHIR profiling</w:t>
      </w:r>
    </w:p>
    <w:p>
      <w:pPr>
        <w:numPr>
          <w:ilvl w:val="0"/>
          <w:numId w:val="4"/>
        </w:numPr>
      </w:pPr>
      <w:r/>
      <w:r>
        <w:t>Integrated ImplementationGuide editor--supports most common profiling tasks</w:t>
      </w:r>
    </w:p>
    <w:p>
      <w:pPr>
        <w:numPr>
          <w:ilvl w:val="0"/>
          <w:numId w:val="4"/>
        </w:numPr>
      </w:pPr>
      <w:r/>
      <w:r>
        <w:t>Exports a complete FHIR build package (zip) or standalone web-based implementation guide (IG)</w:t>
      </w:r>
    </w:p>
    <w:p>
      <w:pPr>
        <w:numPr>
          <w:ilvl w:val="0"/>
          <w:numId w:val="4"/>
        </w:numPr>
      </w:pPr>
      <w:r/>
      <w:r>
        <w:t>FHIR API support--Includes FHIR API endpoints for each supported FHIR version</w:t>
      </w:r>
    </w:p>
    <w:p>
      <w:pPr>
        <w:numPr>
          <w:ilvl w:val="0"/>
          <w:numId w:val="4"/>
        </w:numPr>
      </w:pPr>
      <w:r/>
      <w:r>
        <w:t>Integrated value set authoring and VSAC integration</w:t>
      </w:r>
    </w:p>
    <w:p>
      <w:pPr>
        <w:numPr>
          <w:ilvl w:val="1"/>
          <w:numId w:val="4"/>
        </w:numPr>
      </w:pPr>
      <w:r/>
      <w:r>
        <w:t xml:space="preserve">Supports importing value sets from VSAC </w:t>
      </w:r>
    </w:p>
    <w:p>
      <w:pPr>
        <w:numPr>
          <w:ilvl w:val="1"/>
          <w:numId w:val="4"/>
        </w:numPr>
      </w:pPr>
      <w:r/>
      <w:r>
        <w:t>Can re-use value sets created in other specifications, such as C-CDA, US-Core, etc.</w:t>
      </w:r>
    </w:p>
    <w:p>
      <w:pPr>
        <w:numPr>
          <w:ilvl w:val="0"/>
          <w:numId w:val="4"/>
        </w:numPr>
      </w:pPr>
      <w:r/>
      <w:r>
        <w:t>Limited API support for conformance resources</w:t>
      </w:r>
    </w:p>
    <w:p>
      <w:pPr>
        <w:numPr>
          <w:ilvl w:val="0"/>
          <w:numId w:val="4"/>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5"/>
        </w:numPr>
      </w:pPr>
      <w:r/>
      <w:r>
        <w:rPr>
          <w:b/>
        </w:rPr>
        <w:t xml:space="preserve">Windows </w:t>
      </w:r>
      <w:r>
        <w:t>or</w:t>
      </w:r>
      <w:r>
        <w:rPr>
          <w:b/>
          <w:i/>
        </w:rPr>
        <w:t xml:space="preserve"> </w:t>
      </w:r>
      <w:r>
        <w:rPr>
          <w:b/>
        </w:rPr>
        <w:t>Linux</w:t>
      </w:r>
    </w:p>
    <w:p>
      <w:pPr>
        <w:pStyle w:val="12"/>
        <w:numPr>
          <w:ilvl w:val="0"/>
          <w:numId w:val="5"/>
        </w:numPr>
      </w:pPr>
      <w:r/>
      <w:r>
        <w:rPr>
          <w:b/>
        </w:rPr>
        <w:t>Java 8+</w:t>
      </w:r>
      <w:r>
        <w:t xml:space="preserve"> (to execute the publish process using the FHIR IG Publisher)</w:t>
      </w:r>
    </w:p>
    <w:p>
      <w:pPr>
        <w:pStyle w:val="12"/>
        <w:numPr>
          <w:ilvl w:val="0"/>
          <w:numId w:val="5"/>
        </w:numPr>
      </w:pPr>
      <w:r/>
      <w:r>
        <w:rPr>
          <w:b/>
        </w:rPr>
        <w:t xml:space="preserve">Jekyll </w:t>
      </w:r>
      <w:r>
        <w:t>(to successfully complete the publish process using the FHIR IG Publisher)</w:t>
      </w:r>
    </w:p>
    <w:p>
      <w:pPr>
        <w:pStyle w:val="12"/>
        <w:numPr>
          <w:ilvl w:val="0"/>
          <w:numId w:val="5"/>
        </w:numPr>
      </w:pPr>
      <w:r/>
      <w:r>
        <w:rPr>
          <w:b/>
        </w:rPr>
        <w:t xml:space="preserve">FHIR Server </w:t>
      </w:r>
      <w:r>
        <w:t>(STU3 or R4) must support:</w:t>
      </w:r>
    </w:p>
    <w:p>
      <w:pPr>
        <w:numPr>
          <w:ilvl w:val="1"/>
          <w:numId w:val="5"/>
        </w:numPr>
      </w:pPr>
      <w:r/>
      <w:r>
        <w:t>Creating resources via a PUT with an ID (</w:t>
      </w:r>
      <w:hyperlink r:id="hrId20" target="_blank" w:anchor="upsert">
        <w:r>
          <w:rPr>
            <w:rStyle w:val="c13"/>
          </w:rPr>
          <w:t>Update as Create</w:t>
        </w:r>
      </w:hyperlink>
      <w:r>
        <w:t>)</w:t>
      </w:r>
    </w:p>
    <w:p>
      <w:pPr>
        <w:numPr>
          <w:ilvl w:val="1"/>
          <w:numId w:val="5"/>
        </w:numPr>
      </w:pPr>
      <w:r/>
      <w:r>
        <w:t xml:space="preserve">The </w:t>
      </w:r>
      <w:hyperlink r:id="hrId21" target="_blank">
        <w:r>
          <w:rPr>
            <w:rStyle w:val="c13"/>
          </w:rPr>
          <w:t>$validate operation</w:t>
        </w:r>
      </w:hyperlink>
    </w:p>
    <w:p>
      <w:pPr>
        <w:numPr>
          <w:ilvl w:val="1"/>
          <w:numId w:val="5"/>
        </w:numPr>
      </w:pPr>
      <w:r/>
      <w:r>
        <w:t xml:space="preserve">The </w:t>
      </w:r>
      <w:hyperlink r:id="hrId22" target="_blank">
        <w:r>
          <w:rPr>
            <w:rStyle w:val="c13"/>
          </w:rPr>
          <w:t>$meta-delete operation</w:t>
        </w:r>
      </w:hyperlink>
    </w:p>
    <w:p>
      <w:pPr>
        <w:numPr>
          <w:ilvl w:val="1"/>
          <w:numId w:val="5"/>
        </w:numPr>
      </w:pPr>
      <w:r/>
      <w:r>
        <w:t>ImplementationGuide search query parameters:</w:t>
      </w:r>
    </w:p>
    <w:p>
      <w:pPr>
        <w:numPr>
          <w:ilvl w:val="2"/>
          <w:numId w:val="5"/>
        </w:numPr>
      </w:pPr>
      <w:r/>
      <w:r>
        <w:t>resource</w:t>
      </w:r>
    </w:p>
    <w:p>
      <w:pPr>
        <w:numPr>
          <w:ilvl w:val="2"/>
          <w:numId w:val="5"/>
        </w:numPr>
      </w:pPr>
      <w:r/>
      <w:r>
        <w:t>global</w:t>
      </w:r>
    </w:p>
    <w:p>
      <w:pPr>
        <w:numPr>
          <w:ilvl w:val="1"/>
          <w:numId w:val="5"/>
        </w:numPr>
      </w:pPr>
      <w:r/>
      <w:r>
        <w:t xml:space="preserve"> </w:t>
      </w:r>
      <w:hyperlink r:id="hrId23" target="_blank" w:anchor="has">
        <w:r>
          <w:rPr>
            <w:rStyle w:val="c13"/>
          </w:rPr>
          <w:t>_has</w:t>
        </w:r>
      </w:hyperlink>
      <w:r>
        <w:t xml:space="preserve"> (reverse chaining) search criteria. For example: GET /StructureDefinition?_has:ImplementationGuide:resource:_id=&lt;IG_ID&gt;</w:t>
      </w:r>
    </w:p>
    <w:p>
      <w:pPr>
        <w:numPr>
          <w:ilvl w:val="1"/>
          <w:numId w:val="5"/>
        </w:numPr>
      </w:pPr>
      <w:r/>
      <w:r>
        <w:t xml:space="preserve"> </w:t>
      </w:r>
      <w:hyperlink r:id="hrId24"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5"/>
        </w:numPr>
      </w:pPr>
      <w:r/>
      <w:hyperlink r:id="hrId25"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7"/>
        </w:numPr>
      </w:pPr>
      <w:r/>
      <w:r>
        <w:t xml:space="preserve">The default FHIR server for this proxy endpoint is the first FHIR server available in the drop-down of FHIR servers in the settings screen of the application. </w:t>
      </w:r>
    </w:p>
    <w:p>
      <w:pPr>
        <w:numPr>
          <w:ilvl w:val="0"/>
          <w:numId w:val="7"/>
        </w:numPr>
      </w:pPr>
      <w:r/>
      <w:r>
        <w:t xml:space="preserve">If the ToF installation is configured to support multiple FHIR servers, the first FHIR server is the default in the REST API. </w:t>
      </w:r>
    </w:p>
    <w:p>
      <w:pPr>
        <w:numPr>
          <w:ilvl w:val="0"/>
          <w:numId w:val="7"/>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6"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6"/>
        </w:numPr>
      </w:pPr>
      <w:r/>
      <w:r>
        <w:t xml:space="preserve">Log into the ToF web application and open the settings screen where the Authorization Code is displayed. </w:t>
      </w:r>
    </w:p>
    <w:p>
      <w:pPr>
        <w:pStyle w:val="12"/>
        <w:numPr>
          <w:ilvl w:val="0"/>
          <w:numId w:val="6"/>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7"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8"/>
        </w:numPr>
      </w:pPr>
      <w:r/>
      <w:r>
        <w:t>Everyone - Anyone with a user account in the installation.</w:t>
      </w:r>
    </w:p>
    <w:p>
      <w:pPr>
        <w:numPr>
          <w:ilvl w:val="0"/>
          <w:numId w:val="8"/>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8"/>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8"/>
        </w:numPr>
      </w:pPr>
      <w:r/>
      <w:r>
        <w:t>Read - Allows the user to search/view the resource</w:t>
      </w:r>
    </w:p>
    <w:p>
      <w:pPr>
        <w:numPr>
          <w:ilvl w:val="0"/>
          <w:numId w:val="8"/>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9"/>
        </w:numPr>
      </w:pPr>
      <w:r/>
      <w:r>
        <w:t>Select a resource type and type search criteria in the text field. Suggestions will present below the text field. Select one of the suggestions and press the "Copy" button.</w:t>
      </w:r>
    </w:p>
    <w:p>
      <w:pPr>
        <w:numPr>
          <w:ilvl w:val="0"/>
          <w:numId w:val="9"/>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0"/>
        </w:numPr>
      </w:pPr>
      <w:r/>
      <w:r>
        <w:t>Open a project.</w:t>
      </w:r>
    </w:p>
    <w:p>
      <w:pPr>
        <w:numPr>
          <w:ilvl w:val="0"/>
          <w:numId w:val="10"/>
        </w:numPr>
      </w:pPr>
      <w:r/>
      <w:r>
        <w:t>Select Browse &gt; "Edit ImplementationGuide."</w:t>
      </w:r>
    </w:p>
    <w:p>
      <w:pPr>
        <w:numPr>
          <w:ilvl w:val="0"/>
          <w:numId w:val="10"/>
        </w:numPr>
      </w:pPr>
      <w:r/>
      <w:r>
        <w:t>Select the "Permissions" tab.</w:t>
      </w:r>
    </w:p>
    <w:p>
      <w:pPr>
        <w:numPr>
          <w:ilvl w:val="0"/>
          <w:numId w:val="10"/>
        </w:numPr>
      </w:pPr>
      <w:r/>
      <w:r>
        <w:t>Click the "Copy" button in the "Copy IG Permissions" panel.</w:t>
      </w:r>
    </w:p>
    <w:p>
      <w:pPr>
        <w:numPr>
          <w:ilvl w:val="0"/>
          <w:numId w:val="10"/>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1"/>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1"/>
        </w:numPr>
      </w:pPr>
      <w:r/>
      <w:r>
        <w:rPr>
          <w:color w:val="000000"/>
        </w:rPr>
        <w:t xml:space="preserve">If this is your first time logging-in to Trifolia-on-FHIR (ToF), you must create a profile (represented by a FHIR </w:t>
      </w:r>
      <w:hyperlink r:id="hrId28"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1"/>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2"/>
        </w:numPr>
      </w:pPr>
      <w:r/>
      <w:r>
        <w:t>Click your name in the top-right of ToF</w:t>
      </w:r>
    </w:p>
    <w:p>
      <w:pPr>
        <w:numPr>
          <w:ilvl w:val="0"/>
          <w:numId w:val="12"/>
        </w:numPr>
      </w:pPr>
      <w:r/>
      <w:r>
        <w:t xml:space="preserve">In the Edit/User Person screen, select the Groups tab. </w:t>
      </w:r>
    </w:p>
    <w:p>
      <w:pPr>
        <w:numPr>
          <w:ilvl w:val="0"/>
          <w:numId w:val="12"/>
        </w:numPr>
      </w:pPr>
      <w:r/>
      <w:r>
        <w:t xml:space="preserve">Under the Managing Groups section, click the plus icon to create a group. </w:t>
      </w:r>
    </w:p>
    <w:p>
      <w:pPr>
        <w:numPr>
          <w:ilvl w:val="0"/>
          <w:numId w:val="12"/>
        </w:numPr>
      </w:pPr>
      <w:r/>
      <w:r>
        <w:t>Enter a name for the group.</w:t>
      </w:r>
    </w:p>
    <w:p>
      <w:pPr>
        <w:numPr>
          <w:ilvl w:val="0"/>
          <w:numId w:val="12"/>
        </w:numPr>
      </w:pPr>
      <w:r/>
      <w:r>
        <w:t>Search for group members by name or email. Click the plus to add them to the group.</w:t>
      </w:r>
    </w:p>
    <w:p>
      <w:pPr>
        <w:numPr>
          <w:ilvl w:val="0"/>
          <w:numId w:val="12"/>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3"/>
        </w:numPr>
      </w:pPr>
      <w:r/>
      <w:r>
        <w:t xml:space="preserve">Click the FHIR server button to display the Edit Settings screen. </w:t>
      </w:r>
    </w:p>
    <w:p>
      <w:pPr>
        <w:numPr>
          <w:ilvl w:val="0"/>
          <w:numId w:val="13"/>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5"/>
        </w:numPr>
      </w:pPr>
      <w:r/>
      <w:r>
        <w:t>Open a project.</w:t>
      </w:r>
    </w:p>
    <w:p>
      <w:pPr>
        <w:numPr>
          <w:ilvl w:val="0"/>
          <w:numId w:val="15"/>
        </w:numPr>
      </w:pPr>
      <w:r/>
      <w:r>
        <w:t xml:space="preserve">Select </w:t>
      </w:r>
      <w:r>
        <w:rPr>
          <w:b/>
        </w:rPr>
        <w:t>Browse</w:t>
      </w:r>
      <w:r>
        <w:t xml:space="preserve"> &gt; </w:t>
      </w:r>
      <w:r>
        <w:rPr>
          <w:b/>
        </w:rPr>
        <w:t>Edit ImplementationGuide</w:t>
      </w:r>
      <w:r>
        <w:t>.</w:t>
      </w:r>
    </w:p>
    <w:p>
      <w:pPr>
        <w:numPr>
          <w:ilvl w:val="0"/>
          <w:numId w:val="15"/>
        </w:numPr>
      </w:pPr>
      <w:r/>
      <w:r>
        <w:t xml:space="preserve">Select the </w:t>
      </w:r>
      <w:r>
        <w:rPr>
          <w:b/>
        </w:rPr>
        <w:t>Permissions</w:t>
      </w:r>
      <w:r>
        <w:t xml:space="preserve"> tab.</w:t>
      </w:r>
    </w:p>
    <w:p>
      <w:pPr>
        <w:numPr>
          <w:ilvl w:val="0"/>
          <w:numId w:val="15"/>
        </w:numPr>
      </w:pPr>
      <w:r/>
      <w:r>
        <w:t xml:space="preserve">In the </w:t>
      </w:r>
      <w:r>
        <w:rPr>
          <w:b/>
        </w:rPr>
        <w:t>Copy IG Permissions</w:t>
      </w:r>
      <w:r>
        <w:t xml:space="preserve"> panel, click the </w:t>
      </w:r>
      <w:r>
        <w:rPr>
          <w:b/>
        </w:rPr>
        <w:t>Copy</w:t>
      </w:r>
      <w:r>
        <w:t xml:space="preserve"> button. </w:t>
      </w:r>
    </w:p>
    <w:p>
      <w:pPr>
        <w:numPr>
          <w:ilvl w:val="0"/>
          <w:numId w:val="15"/>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4"/>
        </w:numPr>
      </w:pPr>
      <w:r/>
      <w:r>
        <w:t>Select a resource type and type search criteria in the text field. Suggestions will present below the text field.</w:t>
      </w:r>
    </w:p>
    <w:p>
      <w:pPr>
        <w:numPr>
          <w:ilvl w:val="0"/>
          <w:numId w:val="14"/>
        </w:numPr>
      </w:pPr>
      <w:r/>
      <w:r>
        <w:t xml:space="preserve">Select one of the suggestions and press the </w:t>
      </w:r>
      <w:r>
        <w:rPr>
          <w:b/>
        </w:rPr>
        <w:t>Copy</w:t>
      </w:r>
      <w:r>
        <w:t xml:space="preserve"> button.</w:t>
      </w:r>
    </w:p>
    <w:p>
      <w:r>
        <w:t>OR</w:t>
      </w:r>
    </w:p>
    <w:p>
      <w:pPr>
        <w:numPr>
          <w:ilvl w:val="0"/>
          <w:numId w:val="14"/>
        </w:numPr>
      </w:pPr>
      <w:r/>
      <w:r>
        <w:t xml:space="preserve">Click the </w:t>
      </w:r>
      <w:r>
        <w:rPr>
          <w:b/>
        </w:rPr>
        <w:t>Search</w:t>
      </w:r>
      <w:r>
        <w:t xml:space="preserve"> button next to the text field to select a resource using the advanced search pop-up window.</w:t>
      </w:r>
    </w:p>
    <w:p>
      <w:pPr>
        <w:numPr>
          <w:ilvl w:val="0"/>
          <w:numId w:val="14"/>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6"/>
        </w:numPr>
      </w:pPr>
      <w:r/>
      <w:r>
        <w:t>Create/Open an ImplementationGuide (Project).</w:t>
      </w:r>
    </w:p>
    <w:p>
      <w:pPr>
        <w:numPr>
          <w:ilvl w:val="0"/>
          <w:numId w:val="16"/>
        </w:numPr>
      </w:pPr>
      <w:r/>
      <w:r>
        <w:t>Create ValueSets and CodeSystems in the UI.</w:t>
      </w:r>
    </w:p>
    <w:p>
      <w:pPr>
        <w:numPr>
          <w:ilvl w:val="0"/>
          <w:numId w:val="16"/>
        </w:numPr>
      </w:pPr>
      <w:r/>
      <w:r>
        <w:t>Create profiles (StructureDefinition resources) in UI. Create elements and constrain them to value sets created in step #2.</w:t>
      </w:r>
    </w:p>
    <w:p>
      <w:pPr>
        <w:numPr>
          <w:ilvl w:val="0"/>
          <w:numId w:val="16"/>
        </w:numPr>
      </w:pPr>
      <w:r/>
      <w:r>
        <w:t>Import images into the IG to insert into narrative.</w:t>
      </w:r>
    </w:p>
    <w:p>
      <w:pPr>
        <w:numPr>
          <w:ilvl w:val="0"/>
          <w:numId w:val="16"/>
        </w:numPr>
      </w:pPr>
      <w:r/>
      <w:r>
        <w:t>Create narrative pages for the IG.</w:t>
      </w:r>
    </w:p>
    <w:p>
      <w:pPr>
        <w:numPr>
          <w:ilvl w:val="0"/>
          <w:numId w:val="16"/>
        </w:numPr>
      </w:pPr>
      <w:r/>
      <w:r>
        <w:t>Mark example resources as “example” with optional subject/context.</w:t>
      </w:r>
    </w:p>
    <w:p>
      <w:pPr>
        <w:numPr>
          <w:ilvl w:val="0"/>
          <w:numId w:val="16"/>
        </w:numPr>
      </w:pPr>
      <w:r/>
      <w:r>
        <w:t>Publish the IG.</w:t>
      </w:r>
    </w:p>
    <w:p>
      <w:pPr>
        <w:numPr>
          <w:ilvl w:val="0"/>
          <w:numId w:val="16"/>
        </w:numPr>
      </w:pPr>
      <w:r/>
      <w:r>
        <w:t>Review the published IG.</w:t>
      </w:r>
    </w:p>
    <w:p>
      <w:pPr>
        <w:numPr>
          <w:ilvl w:val="0"/>
          <w:numId w:val="16"/>
        </w:numPr>
      </w:pPr>
      <w:r/>
      <w:r>
        <w:t>Review the QA results and resolve errors.</w:t>
      </w:r>
    </w:p>
    <w:p>
      <w:pPr>
        <w:numPr>
          <w:ilvl w:val="0"/>
          <w:numId w:val="16"/>
        </w:numPr>
      </w:pPr>
      <w:r/>
      <w:r>
        <w:t>Export as HTML package and store in GitHub.</w:t>
      </w:r>
    </w:p>
    <w:p>
      <w:pPr>
        <w:pStyle w:val="4"/>
      </w:pPr>
      <w:r>
        <w:t>Create Implementation Guide</w:t>
      </w:r>
    </w:p>
    <w:p>
      <w:pPr>
        <w:numPr>
          <w:ilvl w:val="0"/>
          <w:numId w:val="17"/>
        </w:numPr>
      </w:pPr>
      <w:r/>
      <w:r>
        <w:t>Open and log into Trifolia-on-FHIR.</w:t>
      </w:r>
    </w:p>
    <w:p>
      <w:pPr>
        <w:numPr>
          <w:ilvl w:val="0"/>
          <w:numId w:val="17"/>
        </w:numPr>
      </w:pPr>
      <w:r/>
      <w:r>
        <w:t>Select File &gt; New Project.</w:t>
      </w:r>
    </w:p>
    <w:p>
      <w:pPr>
        <w:numPr>
          <w:ilvl w:val="0"/>
          <w:numId w:val="17"/>
        </w:numPr>
      </w:pPr>
      <w:r/>
      <w:r>
        <w:t>Specify an ID that is unique to your IG (e.g., test-ig).</w:t>
      </w:r>
    </w:p>
    <w:p>
      <w:pPr>
        <w:numPr>
          <w:ilvl w:val="0"/>
          <w:numId w:val="17"/>
        </w:numPr>
      </w:pPr>
      <w:r/>
      <w:r>
        <w:t>Specify a URL unique to your IG (e.g., http://test.com/fhir/implementationguide/test-ig). The last leaf/level of the URL should match the ID to prevent errors during publishing.</w:t>
      </w:r>
    </w:p>
    <w:p>
      <w:pPr>
        <w:numPr>
          <w:ilvl w:val="0"/>
          <w:numId w:val="17"/>
        </w:numPr>
      </w:pPr>
      <w:r/>
      <w:r>
        <w:t>Specify a name for your IG. This is the computable format of the name, used similarly (but not the same) as the ID.</w:t>
      </w:r>
    </w:p>
    <w:p>
      <w:pPr>
        <w:numPr>
          <w:ilvl w:val="0"/>
          <w:numId w:val="17"/>
        </w:numPr>
      </w:pPr>
      <w:r/>
      <w:r>
        <w:t>Specify a title for your IG. This is what is displayed to readers of the IG.</w:t>
      </w:r>
    </w:p>
    <w:p>
      <w:pPr>
        <w:numPr>
          <w:ilvl w:val="0"/>
          <w:numId w:val="17"/>
        </w:numPr>
      </w:pPr>
      <w:r/>
      <w:r>
        <w:t>Specify a Package ID. If developing an HL7 IG, you will receive this information pending PSS approval.</w:t>
      </w:r>
    </w:p>
    <w:p>
      <w:pPr>
        <w:numPr>
          <w:ilvl w:val="0"/>
          <w:numId w:val="17"/>
        </w:numPr>
      </w:pPr>
      <w:r/>
      <w:r>
        <w:t>Define permissions using the “Permissions” tab.</w:t>
      </w:r>
    </w:p>
    <w:p>
      <w:pPr>
        <w:numPr>
          <w:ilvl w:val="0"/>
          <w:numId w:val="17"/>
        </w:numPr>
      </w:pPr>
      <w:r/>
      <w:r>
        <w:t>Save the IG. It is now set as the project you are working on.</w:t>
      </w:r>
    </w:p>
    <w:p>
      <w:pPr>
        <w:pStyle w:val="4"/>
      </w:pPr>
      <w:r>
        <w:t>Create Narrative Pages</w:t>
      </w:r>
    </w:p>
    <w:p>
      <w:pPr>
        <w:numPr>
          <w:ilvl w:val="0"/>
          <w:numId w:val="24"/>
        </w:numPr>
      </w:pPr>
      <w:r/>
      <w:r>
        <w:t>Click Browse/Edit &gt; Edit Implementation Guide.</w:t>
      </w:r>
    </w:p>
    <w:p>
      <w:pPr>
        <w:numPr>
          <w:ilvl w:val="0"/>
          <w:numId w:val="24"/>
        </w:numPr>
      </w:pPr>
      <w:r/>
      <w:r>
        <w:t>Select the “Narrative/Pages” tab.</w:t>
      </w:r>
    </w:p>
    <w:p>
      <w:pPr>
        <w:numPr>
          <w:ilvl w:val="0"/>
          <w:numId w:val="24"/>
        </w:numPr>
      </w:pPr>
      <w:r/>
      <w:r>
        <w:t>Provide a high-level description of the implementation guide, if desired. If no narrative pages are specified (see Step 4), then the IG’s home page will use this description.</w:t>
      </w:r>
    </w:p>
    <w:p>
      <w:pPr>
        <w:numPr>
          <w:ilvl w:val="0"/>
          <w:numId w:val="24"/>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4"/>
        </w:numPr>
      </w:pPr>
      <w:r/>
      <w:r>
        <w:t>Click the “+” on the index/home page to create child pages.</w:t>
      </w:r>
    </w:p>
    <w:p>
      <w:pPr>
        <w:numPr>
          <w:ilvl w:val="0"/>
          <w:numId w:val="24"/>
        </w:numPr>
      </w:pPr>
      <w:r/>
      <w:r>
        <w:t>The “Downloads” template is available to add to your IG and customize, which will provide default content for a “Downloads” page.</w:t>
      </w:r>
    </w:p>
    <w:p>
      <w:pPr>
        <w:numPr>
          <w:ilvl w:val="0"/>
          <w:numId w:val="24"/>
        </w:numPr>
      </w:pPr>
      <w:r/>
      <w:r>
        <w:t>Select “Show on top navigation bar” and specify a navigation menu name for the pages you want to appear on the top menu of the published IG.</w:t>
      </w:r>
    </w:p>
    <w:p>
      <w:pPr>
        <w:numPr>
          <w:ilvl w:val="0"/>
          <w:numId w:val="24"/>
        </w:numPr>
      </w:pPr>
      <w:r/>
      <w:r>
        <w:t>When editing a page, you can click the icon that represents multiple images to insert imports.</w:t>
      </w:r>
    </w:p>
    <w:p>
      <w:pPr>
        <w:pStyle w:val="4"/>
      </w:pPr>
      <w:r>
        <w:t>Import Images</w:t>
      </w:r>
    </w:p>
    <w:p>
      <w:pPr>
        <w:numPr>
          <w:ilvl w:val="0"/>
          <w:numId w:val="23"/>
        </w:numPr>
      </w:pPr>
      <w:r/>
      <w:r>
        <w:t>Click the “Import” menu from the top navigation menu.</w:t>
      </w:r>
    </w:p>
    <w:p>
      <w:pPr>
        <w:numPr>
          <w:ilvl w:val="0"/>
          <w:numId w:val="23"/>
        </w:numPr>
      </w:pPr>
      <w:r/>
      <w:r>
        <w:t>Drag-and-drop image files from your computer to the import window.</w:t>
      </w:r>
    </w:p>
    <w:p>
      <w:pPr>
        <w:numPr>
          <w:ilvl w:val="0"/>
          <w:numId w:val="23"/>
        </w:numPr>
      </w:pPr>
      <w:r/>
      <w:r>
        <w:t>Click “Import.”</w:t>
      </w:r>
    </w:p>
    <w:p>
      <w:pPr>
        <w:pStyle w:val="4"/>
      </w:pPr>
      <w:r>
        <w:t>Identify Examples</w:t>
      </w:r>
    </w:p>
    <w:p>
      <w:pPr>
        <w:numPr>
          <w:ilvl w:val="0"/>
          <w:numId w:val="25"/>
        </w:numPr>
      </w:pPr>
      <w:r/>
      <w:r>
        <w:t>Click Browse/Edit &gt; Edit Implementation Guide.</w:t>
      </w:r>
    </w:p>
    <w:p>
      <w:pPr>
        <w:numPr>
          <w:ilvl w:val="0"/>
          <w:numId w:val="25"/>
        </w:numPr>
      </w:pPr>
      <w:r/>
      <w:r>
        <w:t>Select the “Resources” tab.</w:t>
      </w:r>
    </w:p>
    <w:p>
      <w:pPr>
        <w:numPr>
          <w:ilvl w:val="0"/>
          <w:numId w:val="25"/>
        </w:numPr>
      </w:pPr>
      <w:r/>
      <w:r>
        <w:t>Click “Edit” next to an example resource.</w:t>
      </w:r>
    </w:p>
    <w:p>
      <w:pPr>
        <w:numPr>
          <w:ilvl w:val="0"/>
          <w:numId w:val="25"/>
        </w:numPr>
      </w:pPr>
      <w:r/>
      <w:r>
        <w:t>Select “Example = Yes” or select a profile to set an example.</w:t>
      </w:r>
    </w:p>
    <w:p>
      <w:pPr>
        <w:numPr>
          <w:ilvl w:val="0"/>
          <w:numId w:val="25"/>
        </w:numPr>
      </w:pPr>
      <w:r/>
      <w:r>
        <w:t>Click “Done.”</w:t>
      </w:r>
    </w:p>
    <w:p>
      <w:pPr>
        <w:numPr>
          <w:ilvl w:val="0"/>
          <w:numId w:val="25"/>
        </w:numPr>
      </w:pPr>
      <w:r/>
      <w:r>
        <w:t>“Save” the IG after updating resources.</w:t>
      </w:r>
    </w:p>
    <w:p>
      <w:pPr>
        <w:pStyle w:val="4"/>
      </w:pPr>
      <w:r>
        <w:t>Publish</w:t>
      </w:r>
    </w:p>
    <w:p>
      <w:pPr>
        <w:numPr>
          <w:ilvl w:val="0"/>
          <w:numId w:val="26"/>
        </w:numPr>
      </w:pPr>
      <w:r/>
      <w:r>
        <w:t>Click the “Publish” menu from the top navigation menu.</w:t>
      </w:r>
    </w:p>
    <w:p>
      <w:pPr>
        <w:numPr>
          <w:ilvl w:val="0"/>
          <w:numId w:val="26"/>
        </w:numPr>
      </w:pPr>
      <w:r/>
      <w:r>
        <w:t>Select the options for your publication.</w:t>
      </w:r>
    </w:p>
    <w:p>
      <w:pPr>
        <w:numPr>
          <w:ilvl w:val="0"/>
          <w:numId w:val="26"/>
        </w:numPr>
      </w:pPr>
      <w:r/>
      <w:r>
        <w:t>HL7 requires the latest IG publisher for ballots. The IG publisher updates occasionally include bugs, which leads to errors. You can select “No” pending resolution.</w:t>
      </w:r>
    </w:p>
    <w:p>
      <w:pPr>
        <w:numPr>
          <w:ilvl w:val="0"/>
          <w:numId w:val="26"/>
        </w:numPr>
      </w:pPr>
      <w:r/>
      <w:r>
        <w:t>Selecting “No” for “Use terminology server” can quicken the publish execution, assuming you’re not worried about terminology.</w:t>
      </w:r>
    </w:p>
    <w:p>
      <w:pPr>
        <w:numPr>
          <w:ilvl w:val="0"/>
          <w:numId w:val="26"/>
        </w:numPr>
      </w:pPr>
      <w:r/>
      <w:r>
        <w:t>Indicating “Yes” for “Download?” will offer the entire published package as a download to your computer when complete.</w:t>
      </w:r>
    </w:p>
    <w:p>
      <w:pPr>
        <w:numPr>
          <w:ilvl w:val="0"/>
          <w:numId w:val="26"/>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8"/>
        </w:numPr>
      </w:pPr>
      <w:r/>
      <w:r>
        <w:t>Select Browse/Edit &gt; Value Sets and/or Code Systems.</w:t>
      </w:r>
    </w:p>
    <w:p>
      <w:pPr>
        <w:numPr>
          <w:ilvl w:val="0"/>
          <w:numId w:val="18"/>
        </w:numPr>
      </w:pPr>
      <w:r/>
      <w:r>
        <w:t>Select the blue “+” button in the top-right to create a new value set or code system.</w:t>
      </w:r>
    </w:p>
    <w:p>
      <w:pPr>
        <w:numPr>
          <w:ilvl w:val="0"/>
          <w:numId w:val="18"/>
        </w:numPr>
      </w:pPr>
      <w:r/>
      <w:r>
        <w:t>Specify the details of the value set and/or code system.</w:t>
      </w:r>
    </w:p>
    <w:p>
      <w:pPr>
        <w:numPr>
          <w:ilvl w:val="0"/>
          <w:numId w:val="18"/>
        </w:numPr>
      </w:pPr>
      <w:r/>
      <w:r>
        <w:t>Save the value set or code system. The value set or code system is automatically associated with your IG.</w:t>
      </w:r>
    </w:p>
    <w:p>
      <w:r>
        <w:t>Locate existing value sets or code systems:</w:t>
      </w:r>
    </w:p>
    <w:p>
      <w:pPr>
        <w:numPr>
          <w:ilvl w:val="0"/>
          <w:numId w:val="19"/>
        </w:numPr>
      </w:pPr>
      <w:r/>
      <w:r>
        <w:t>Select Browse/Edit &gt; Edit Implementation Guide.</w:t>
      </w:r>
    </w:p>
    <w:p>
      <w:pPr>
        <w:numPr>
          <w:ilvl w:val="0"/>
          <w:numId w:val="19"/>
        </w:numPr>
      </w:pPr>
      <w:r/>
      <w:r>
        <w:t>Select the “Resources” tab.</w:t>
      </w:r>
    </w:p>
    <w:p>
      <w:pPr>
        <w:numPr>
          <w:ilvl w:val="0"/>
          <w:numId w:val="19"/>
        </w:numPr>
      </w:pPr>
      <w:r/>
      <w:r>
        <w:t>Select the “hand/pointer” icon in the top-right to add an existing resource.</w:t>
      </w:r>
    </w:p>
    <w:p>
      <w:pPr>
        <w:numPr>
          <w:ilvl w:val="0"/>
          <w:numId w:val="19"/>
        </w:numPr>
      </w:pPr>
      <w:r/>
      <w:r>
        <w:t>Un-check “Showing resources for the “Test IG” implementation guide.”</w:t>
      </w:r>
    </w:p>
    <w:p>
      <w:pPr>
        <w:numPr>
          <w:ilvl w:val="0"/>
          <w:numId w:val="19"/>
        </w:numPr>
      </w:pPr>
      <w:r/>
      <w:r>
        <w:t>Filter/Find then select the value set or code system.</w:t>
      </w:r>
    </w:p>
    <w:p>
      <w:r>
        <w:t>Import a ValueSet from VSAC:</w:t>
      </w:r>
    </w:p>
    <w:p>
      <w:pPr>
        <w:numPr>
          <w:ilvl w:val="0"/>
          <w:numId w:val="20"/>
        </w:numPr>
      </w:pPr>
      <w:r/>
      <w:r>
        <w:t>Select “Import” on the top navigation bar</w:t>
      </w:r>
    </w:p>
    <w:p>
      <w:pPr>
        <w:numPr>
          <w:ilvl w:val="0"/>
          <w:numId w:val="20"/>
        </w:numPr>
      </w:pPr>
      <w:r/>
      <w:r>
        <w:t>Select the “VSAC” tab</w:t>
      </w:r>
    </w:p>
    <w:p>
      <w:pPr>
        <w:numPr>
          <w:ilvl w:val="0"/>
          <w:numId w:val="2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0"/>
        </w:numPr>
      </w:pPr>
      <w:r/>
      <w:r>
        <w:t>Specify the OID for the value set you would like to import.</w:t>
      </w:r>
    </w:p>
    <w:p>
      <w:pPr>
        <w:numPr>
          <w:ilvl w:val="0"/>
          <w:numId w:val="20"/>
        </w:numPr>
      </w:pPr>
      <w:r/>
      <w:r>
        <w:t>Click “Import”.</w:t>
      </w:r>
    </w:p>
    <w:p>
      <w:pPr>
        <w:numPr>
          <w:ilvl w:val="0"/>
          <w:numId w:val="20"/>
        </w:numPr>
      </w:pPr>
      <w:r/>
      <w:r>
        <w:t>Assuming the value set is found, it will be imported and automatically associated with your IG.</w:t>
      </w:r>
    </w:p>
    <w:p>
      <w:pPr>
        <w:pStyle w:val="4"/>
      </w:pPr>
      <w:r>
        <w:t>Create Profiles</w:t>
      </w:r>
    </w:p>
    <w:p>
      <w:pPr>
        <w:numPr>
          <w:ilvl w:val="0"/>
          <w:numId w:val="21"/>
        </w:numPr>
      </w:pPr>
      <w:r/>
      <w:r>
        <w:t>Select Browse/Edit &gt; Profiles/Extensions.</w:t>
      </w:r>
    </w:p>
    <w:p>
      <w:pPr>
        <w:numPr>
          <w:ilvl w:val="0"/>
          <w:numId w:val="21"/>
        </w:numPr>
      </w:pPr>
      <w:r/>
      <w:r>
        <w:t>Click the blue “+” icon in the top-right of the screen.</w:t>
      </w:r>
    </w:p>
    <w:p>
      <w:pPr>
        <w:numPr>
          <w:ilvl w:val="0"/>
          <w:numId w:val="21"/>
        </w:numPr>
      </w:pPr>
      <w:r/>
      <w:r>
        <w:t>Indicate the URL for the profile. The beginning of the URL should match the IG’s URL (e.g., http://test.com/fhir/structuredefinition/my-profile if the IG is http://test.com/fhir/implementationguide/test-ig).</w:t>
      </w:r>
    </w:p>
    <w:p>
      <w:pPr>
        <w:numPr>
          <w:ilvl w:val="0"/>
          <w:numId w:val="21"/>
        </w:numPr>
      </w:pPr>
      <w:r/>
      <w:r>
        <w:t>Verify the ID matches the end of the URL. This should auto-populate when you enter the URL</w:t>
      </w:r>
      <w:r>
        <w:br/>
      </w:r>
      <w:r>
        <w:t>(e.g., “my-profile” for the above URL example)</w:t>
      </w:r>
    </w:p>
    <w:p>
      <w:pPr>
        <w:numPr>
          <w:ilvl w:val="0"/>
          <w:numId w:val="21"/>
        </w:numPr>
      </w:pPr>
      <w:r/>
      <w:r>
        <w:t>Specify a name and title, which the published IG will display.</w:t>
      </w:r>
    </w:p>
    <w:p>
      <w:pPr>
        <w:numPr>
          <w:ilvl w:val="0"/>
          <w:numId w:val="21"/>
        </w:numPr>
      </w:pPr>
      <w:r/>
      <w:r>
        <w:t>Indicate the “type” of resource this profile constrains (e.g., “Patient”).</w:t>
      </w:r>
    </w:p>
    <w:p>
      <w:pPr>
        <w:numPr>
          <w:ilvl w:val="0"/>
          <w:numId w:val="21"/>
        </w:numPr>
      </w:pPr>
      <w:r/>
      <w:r>
        <w:t>You may want to build your profile based on another profile. Specify a “Base Profile” that exists in the system.</w:t>
      </w:r>
    </w:p>
    <w:p>
      <w:pPr>
        <w:numPr>
          <w:ilvl w:val="0"/>
          <w:numId w:val="21"/>
        </w:numPr>
      </w:pPr>
      <w:r/>
      <w:r>
        <w:t>Click “Save.”</w:t>
      </w:r>
    </w:p>
    <w:p>
      <w:pPr>
        <w:numPr>
          <w:ilvl w:val="0"/>
          <w:numId w:val="21"/>
        </w:numPr>
      </w:pPr>
      <w:r/>
      <w:r>
        <w:t>Click the “Elements” tab.</w:t>
      </w:r>
    </w:p>
    <w:p>
      <w:pPr>
        <w:numPr>
          <w:ilvl w:val="0"/>
          <w:numId w:val="21"/>
        </w:numPr>
      </w:pPr>
      <w:r/>
      <w:r>
        <w:t>Select an element to constrain.</w:t>
      </w:r>
    </w:p>
    <w:p>
      <w:pPr>
        <w:numPr>
          <w:ilvl w:val="0"/>
          <w:numId w:val="21"/>
        </w:numPr>
      </w:pPr>
      <w:r/>
      <w:r>
        <w:t>Click “Constrain Element” in the right panel.</w:t>
      </w:r>
    </w:p>
    <w:p>
      <w:pPr>
        <w:numPr>
          <w:ilvl w:val="0"/>
          <w:numId w:val="21"/>
        </w:numPr>
      </w:pPr>
      <w:r/>
      <w:r>
        <w:t>Re-define the element in the right panel to specify the difference between the element and the base definition.</w:t>
      </w:r>
    </w:p>
    <w:p>
      <w:pPr>
        <w:numPr>
          <w:ilvl w:val="0"/>
          <w:numId w:val="21"/>
        </w:numPr>
      </w:pPr>
      <w:r/>
      <w:r>
        <w:t>Repeat for all constraints.</w:t>
      </w:r>
    </w:p>
    <w:p>
      <w:pPr>
        <w:numPr>
          <w:ilvl w:val="0"/>
          <w:numId w:val="21"/>
        </w:numPr>
      </w:pPr>
      <w:r/>
      <w:r>
        <w:t>Define a description for the profile, which the published IG will display to the reader.</w:t>
      </w:r>
    </w:p>
    <w:p>
      <w:pPr>
        <w:numPr>
          <w:ilvl w:val="0"/>
          <w:numId w:val="21"/>
        </w:numPr>
      </w:pPr>
      <w:r/>
      <w:r>
        <w:t>Save the profile.</w:t>
      </w:r>
    </w:p>
    <w:p>
      <w:pPr>
        <w:numPr>
          <w:ilvl w:val="0"/>
          <w:numId w:val="21"/>
        </w:numPr>
      </w:pPr>
      <w:r/>
      <w:r>
        <w:t/>
      </w:r>
    </w:p>
    <w:p>
      <w:pPr>
        <w:pStyle w:val="4"/>
      </w:pPr>
      <w:r>
        <w:t>Reverting to a previous version of a resource in Trifolia on FHIR</w:t>
      </w:r>
    </w:p>
    <w:p>
      <w:pPr>
        <w:numPr>
          <w:ilvl w:val="0"/>
          <w:numId w:val="22"/>
        </w:numPr>
      </w:pPr>
      <w:r/>
      <w:r>
        <w:rPr>
          <w:color w:val="000000"/>
        </w:rPr>
        <w:t>In the resource(IG, Profile, Value Set, etc) Editor, navigate to the History tab</w:t>
      </w:r>
    </w:p>
    <w:p>
      <w:pPr>
        <w:numPr>
          <w:ilvl w:val="0"/>
          <w:numId w:val="22"/>
        </w:numPr>
      </w:pPr>
      <w:r/>
      <w:r>
        <w:rPr>
          <w:color w:val="000000"/>
        </w:rPr>
        <w:t>Find the version of the resource you wish to restore</w:t>
      </w:r>
    </w:p>
    <w:p>
      <w:pPr>
        <w:numPr>
          <w:ilvl w:val="0"/>
          <w:numId w:val="22"/>
        </w:numPr>
      </w:pPr>
      <w:r/>
      <w:r>
        <w:rPr>
          <w:color w:val="000000"/>
        </w:rPr>
        <w:t xml:space="preserve">Select the “Revert” option to the right of the "Save" button to undo any </w:t>
      </w:r>
      <w:r>
        <w:rPr>
          <w:color w:val="000000"/>
          <w:shd w:val="clear" w:color="auto" w:fill="F8F8F8"/>
        </w:rPr>
        <w:t>unsaved changes</w:t>
      </w:r>
    </w:p>
    <w:p>
      <w:pPr>
        <w:numPr>
          <w:ilvl w:val="0"/>
          <w:numId w:val="22"/>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2"/>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7"/>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7"/>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7"/>
        </w:numPr>
      </w:pPr>
      <w:r/>
      <w:r>
        <w:t>The Implementation Guide should have a description. The main screen of the FHIR IG Publisher export displays the description.</w:t>
      </w:r>
    </w:p>
    <w:p>
      <w:pPr>
        <w:numPr>
          <w:ilvl w:val="0"/>
          <w:numId w:val="27"/>
        </w:numPr>
      </w:pPr>
      <w:r/>
      <w:r>
        <w:t>All contacts in the Implementation Guide appear as authors in the FHIR IG Publisher export.</w:t>
      </w:r>
    </w:p>
    <w:p>
      <w:pPr>
        <w:numPr>
          <w:ilvl w:val="0"/>
          <w:numId w:val="27"/>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7"/>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9">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8"/>
        </w:numPr>
      </w:pPr>
      <w:r/>
      <w:r>
        <w:t>Open and log into Trifolia-on-FHIR.</w:t>
      </w:r>
    </w:p>
    <w:p>
      <w:pPr>
        <w:numPr>
          <w:ilvl w:val="0"/>
          <w:numId w:val="28"/>
        </w:numPr>
      </w:pPr>
      <w:r/>
      <w:r>
        <w:t>Select File &gt; New Project.</w:t>
      </w:r>
    </w:p>
    <w:p>
      <w:pPr>
        <w:numPr>
          <w:ilvl w:val="0"/>
          <w:numId w:val="28"/>
        </w:numPr>
      </w:pPr>
      <w:r/>
      <w:r>
        <w:t>Specify an ID that is unique to your IG (e.g., test-ig).</w:t>
      </w:r>
    </w:p>
    <w:p>
      <w:pPr>
        <w:numPr>
          <w:ilvl w:val="0"/>
          <w:numId w:val="28"/>
        </w:numPr>
      </w:pPr>
      <w:r/>
      <w:r>
        <w:t>Specify a URL unique to your IG (e.g., http://test.com/fhir/implementationguide/test-ig). The last leaf/level of the URL should match the ID to prevent errors during publishing.</w:t>
      </w:r>
    </w:p>
    <w:p>
      <w:pPr>
        <w:numPr>
          <w:ilvl w:val="0"/>
          <w:numId w:val="28"/>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8"/>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8"/>
        </w:numPr>
      </w:pPr>
      <w:r/>
      <w:r>
        <w:t>Specify a Package ID. If developing an HL7 IG, you will receive this information pending PSS approval.</w:t>
      </w:r>
    </w:p>
    <w:p>
      <w:pPr>
        <w:numPr>
          <w:ilvl w:val="0"/>
          <w:numId w:val="28"/>
        </w:numPr>
      </w:pPr>
      <w:r/>
      <w:r>
        <w:t>Define permissions using the “Permissions” tab.</w:t>
      </w:r>
    </w:p>
    <w:p>
      <w:pPr>
        <w:numPr>
          <w:ilvl w:val="0"/>
          <w:numId w:val="28"/>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9"/>
        </w:numPr>
      </w:pPr>
      <w:r/>
      <w:r>
        <w:t>Open the page(s) where you want the image to appear and place your cursor where you want the image. Select the "Insert image from predefined list" option in the Markdown editor.</w:t>
      </w:r>
    </w:p>
    <w:p>
      <w:pPr>
        <w:numPr>
          <w:ilvl w:val="0"/>
          <w:numId w:val="29"/>
        </w:numPr>
      </w:pPr>
      <w:r/>
      <w:r>
        <w:t>Select the image.</w:t>
      </w:r>
    </w:p>
    <w:p>
      <w:pPr>
        <w:numPr>
          <w:ilvl w:val="0"/>
          <w:numId w:val="29"/>
        </w:numPr>
      </w:pPr>
      <w:r/>
      <w:r>
        <w:t>Text will appear at your cursor for the image you selected.</w:t>
      </w:r>
    </w:p>
    <w:p>
      <w:r>
        <w:t>Note: ToF supports the following image types:</w:t>
      </w:r>
    </w:p>
    <w:p>
      <w:pPr>
        <w:numPr>
          <w:ilvl w:val="0"/>
          <w:numId w:val="30"/>
        </w:numPr>
      </w:pPr>
      <w:r/>
      <w:r>
        <w:t>.JPG</w:t>
      </w:r>
    </w:p>
    <w:p>
      <w:pPr>
        <w:numPr>
          <w:ilvl w:val="0"/>
          <w:numId w:val="30"/>
        </w:numPr>
      </w:pPr>
      <w:r/>
      <w:r>
        <w:t>.GIF</w:t>
      </w:r>
    </w:p>
    <w:p>
      <w:pPr>
        <w:numPr>
          <w:ilvl w:val="0"/>
          <w:numId w:val="30"/>
        </w:numPr>
      </w:pPr>
      <w:r/>
      <w:r>
        <w:t>.PNG</w:t>
      </w:r>
    </w:p>
    <w:p>
      <w:pPr>
        <w:numPr>
          <w:ilvl w:val="0"/>
          <w:numId w:val="3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0"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1"/>
        </w:numPr>
      </w:pPr>
      <w:r/>
      <w:r>
        <w:t>Create an IG, define resources and pages within the IG.</w:t>
      </w:r>
    </w:p>
    <w:p>
      <w:pPr>
        <w:numPr>
          <w:ilvl w:val="0"/>
          <w:numId w:val="31"/>
        </w:numPr>
      </w:pPr>
      <w:r/>
      <w:r>
        <w:t>Click "Generate" for the JIRA Spec.</w:t>
      </w:r>
    </w:p>
    <w:p>
      <w:pPr>
        <w:numPr>
          <w:ilvl w:val="0"/>
          <w:numId w:val="31"/>
        </w:numPr>
      </w:pPr>
      <w:r/>
      <w:r>
        <w:t>Specify the correct values for default properties such as "ballot url", "git url", etc.</w:t>
      </w:r>
    </w:p>
    <w:p>
      <w:pPr>
        <w:numPr>
          <w:ilvl w:val="0"/>
          <w:numId w:val="31"/>
        </w:numPr>
      </w:pPr>
      <w:r/>
      <w:r>
        <w:t>Save the IG to persist the JIRA Spec within the IG.</w:t>
      </w:r>
    </w:p>
    <w:p>
      <w:pPr>
        <w:numPr>
          <w:ilvl w:val="0"/>
          <w:numId w:val="31"/>
        </w:numPr>
      </w:pPr>
      <w:r/>
      <w:r>
        <w:t>Follow the process defined by HL7 for creating a pull request for the JIRA Spec.</w:t>
      </w:r>
    </w:p>
    <w:p>
      <w:pPr>
        <w:numPr>
          <w:ilvl w:val="0"/>
          <w:numId w:val="31"/>
        </w:numPr>
      </w:pPr>
      <w:r/>
      <w:r>
        <w:t>Over time, the IG is updated with new resources/pages...</w:t>
      </w:r>
    </w:p>
    <w:p>
      <w:pPr>
        <w:numPr>
          <w:ilvl w:val="1"/>
          <w:numId w:val="31"/>
        </w:numPr>
      </w:pPr>
      <w:r/>
      <w:r>
        <w:t>The user clicks "Generate" for the JIRA Spec and the artifacts/pages are updated based on the current state of the IG.</w:t>
      </w:r>
    </w:p>
    <w:p>
      <w:pPr>
        <w:numPr>
          <w:ilvl w:val="1"/>
          <w:numId w:val="31"/>
        </w:numPr>
      </w:pPr>
      <w:r/>
      <w:r>
        <w:t>Save the IG to persist the JIRA Spec's updates within the IG.</w:t>
      </w:r>
    </w:p>
    <w:p>
      <w:pPr>
        <w:numPr>
          <w:ilvl w:val="1"/>
          <w:numId w:val="31"/>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1">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2"/>
        </w:numPr>
      </w:pPr>
      <w:r/>
      <w:r>
        <w:rPr>
          <w:color w:val="333333"/>
        </w:rPr>
        <w:t>Rules about which resource elements are or are not used, and what additional elements are added that are not part of the base specification</w:t>
      </w:r>
    </w:p>
    <w:p>
      <w:pPr>
        <w:spacing w:after="75"/>
        <w:numPr>
          <w:ilvl w:val="0"/>
          <w:numId w:val="32"/>
        </w:numPr>
      </w:pPr>
      <w:r/>
      <w:r>
        <w:rPr>
          <w:color w:val="333333"/>
        </w:rPr>
        <w:t>Rules about which API features are used, and how</w:t>
      </w:r>
    </w:p>
    <w:p>
      <w:pPr>
        <w:spacing w:after="75"/>
        <w:numPr>
          <w:ilvl w:val="0"/>
          <w:numId w:val="32"/>
        </w:numPr>
      </w:pPr>
      <w:r/>
      <w:r>
        <w:rPr>
          <w:color w:val="333333"/>
        </w:rPr>
        <w:t>Rules about which terminologies are used in particular elements</w:t>
      </w:r>
    </w:p>
    <w:p>
      <w:pPr>
        <w:spacing w:after="75"/>
        <w:numPr>
          <w:ilvl w:val="0"/>
          <w:numId w:val="32"/>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2">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3"/>
        </w:numPr>
      </w:pPr>
      <w:r/>
      <w:r>
        <w:t>Select Browse/Edit &gt; Profiles/Extensions.</w:t>
      </w:r>
    </w:p>
    <w:p>
      <w:pPr>
        <w:spacing w:after="90"/>
        <w:numPr>
          <w:ilvl w:val="0"/>
          <w:numId w:val="33"/>
        </w:numPr>
      </w:pPr>
      <w:r/>
      <w:r>
        <w:t>Click the blue “+” icon in the top-right of the screen to create a new profile or the edit icon to edit an existing profile.</w:t>
      </w:r>
    </w:p>
    <w:p>
      <w:pPr>
        <w:spacing w:after="90"/>
        <w:numPr>
          <w:ilvl w:val="0"/>
          <w:numId w:val="33"/>
        </w:numPr>
      </w:pPr>
      <w:r/>
      <w:r>
        <w:t>Indicate the URL for the profile. The beginning of the URL should match the IG’s URL (e.g., http://test.com/fhir/structuredefinition/my-profile if the IG is http://test.com/fhir/implementationguide/test-ig).</w:t>
      </w:r>
    </w:p>
    <w:p>
      <w:pPr>
        <w:spacing w:after="90"/>
        <w:numPr>
          <w:ilvl w:val="0"/>
          <w:numId w:val="33"/>
        </w:numPr>
      </w:pPr>
      <w:r/>
      <w:r>
        <w:t>Verify the ID matches the end of the URL. This should auto-populate when you enter the URL</w:t>
      </w:r>
      <w:r>
        <w:br/>
      </w:r>
      <w:r>
        <w:t>(e.g., “my-profile” for the above URL example)</w:t>
      </w:r>
    </w:p>
    <w:p>
      <w:pPr>
        <w:spacing w:after="90"/>
        <w:numPr>
          <w:ilvl w:val="0"/>
          <w:numId w:val="33"/>
        </w:numPr>
      </w:pPr>
      <w:r/>
      <w:r>
        <w:t>Specify/update a name and title, which the published IG will display.</w:t>
      </w:r>
    </w:p>
    <w:p>
      <w:pPr>
        <w:spacing w:after="90"/>
        <w:numPr>
          <w:ilvl w:val="0"/>
          <w:numId w:val="33"/>
        </w:numPr>
      </w:pPr>
      <w:r/>
      <w:r>
        <w:t>Add/update the “type” of resource this profile constrains (e.g., “Patient”).</w:t>
      </w:r>
    </w:p>
    <w:p>
      <w:pPr>
        <w:spacing w:after="90"/>
        <w:numPr>
          <w:ilvl w:val="0"/>
          <w:numId w:val="33"/>
        </w:numPr>
      </w:pPr>
      <w:r/>
      <w:r>
        <w:t>You may want to build your profile based on another profile. Specify/update a “Base Profile” that exists in the system.</w:t>
      </w:r>
    </w:p>
    <w:p>
      <w:pPr>
        <w:spacing w:after="90"/>
        <w:numPr>
          <w:ilvl w:val="0"/>
          <w:numId w:val="33"/>
        </w:numPr>
      </w:pPr>
      <w:r/>
      <w:r>
        <w:t>Click “Save.”</w:t>
      </w:r>
    </w:p>
    <w:p>
      <w:pPr>
        <w:spacing w:after="90"/>
        <w:numPr>
          <w:ilvl w:val="0"/>
          <w:numId w:val="33"/>
        </w:numPr>
      </w:pPr>
      <w:r/>
      <w:r>
        <w:t>Click the “Elements” tab.</w:t>
      </w:r>
    </w:p>
    <w:p>
      <w:pPr>
        <w:spacing w:after="90"/>
        <w:numPr>
          <w:ilvl w:val="0"/>
          <w:numId w:val="33"/>
        </w:numPr>
      </w:pPr>
      <w:r/>
      <w:r>
        <w:t>Select an element to constrain or update</w:t>
      </w:r>
    </w:p>
    <w:p>
      <w:pPr>
        <w:spacing w:after="90"/>
        <w:numPr>
          <w:ilvl w:val="0"/>
          <w:numId w:val="33"/>
        </w:numPr>
      </w:pPr>
      <w:r/>
      <w:r>
        <w:t>Click “Constrain Element” in the right panel for new elements, or click on the element to update an existing element.</w:t>
      </w:r>
    </w:p>
    <w:p>
      <w:pPr>
        <w:spacing w:after="90"/>
        <w:numPr>
          <w:ilvl w:val="0"/>
          <w:numId w:val="33"/>
        </w:numPr>
      </w:pPr>
      <w:r/>
      <w:r>
        <w:t>Re-define the element in the right panel to specify the difference between the element and the base definition.</w:t>
      </w:r>
    </w:p>
    <w:p>
      <w:pPr>
        <w:spacing w:after="90"/>
        <w:numPr>
          <w:ilvl w:val="0"/>
          <w:numId w:val="33"/>
        </w:numPr>
      </w:pPr>
      <w:r/>
      <w:r>
        <w:t>Repeat for all constraints.</w:t>
      </w:r>
    </w:p>
    <w:p>
      <w:pPr>
        <w:spacing w:after="90"/>
        <w:numPr>
          <w:ilvl w:val="0"/>
          <w:numId w:val="33"/>
        </w:numPr>
      </w:pPr>
      <w:r/>
      <w:r>
        <w:t>Define a description for the profile, which the published IG will display to the reader.</w:t>
      </w:r>
    </w:p>
    <w:p>
      <w:pPr>
        <w:spacing w:after="90"/>
        <w:numPr>
          <w:ilvl w:val="0"/>
          <w:numId w:val="33"/>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33">
        <w:r>
          <w:rPr>
            <w:rStyle w:val="c13"/>
            <w:color w:val="0563C1"/>
          </w:rPr>
          <w:t>StructureDefinition</w:t>
        </w:r>
      </w:hyperlink>
      <w:r>
        <w:t xml:space="preserve">. A resource can be </w:t>
      </w:r>
      <w:hyperlink r:id="hrId34">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35">
        <w:r>
          <w:rPr>
            <w:rStyle w:val="c13"/>
            <w:color w:val="0563C1"/>
          </w:rPr>
          <w:t>https://www.hl7.org/fhir/defining-extensions.html</w:t>
        </w:r>
      </w:hyperlink>
      <w:r>
        <w:t xml:space="preserve">  </w:t>
      </w:r>
    </w:p>
    <w:p>
      <w:r>
        <w:t/>
      </w:r>
    </w:p>
    <w:p>
      <w:pPr>
        <w:pStyle w:val="4"/>
      </w:pPr>
      <w:r>
        <w:t/>
      </w:r>
    </w:p>
    <w:p>
      <w:pPr>
        <w:pStyle w:val="4"/>
      </w:pPr>
      <w:hyperlink r:id="hrId36">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4"/>
        </w:numPr>
      </w:pPr>
      <w:r/>
      <w:r>
        <w:t>Select the element you want to bind to the fixed value.</w:t>
      </w:r>
    </w:p>
    <w:p>
      <w:pPr>
        <w:numPr>
          <w:ilvl w:val="0"/>
          <w:numId w:val="34"/>
        </w:numPr>
      </w:pPr>
      <w:r/>
      <w:r>
        <w:t>Select the "Binding" tab in the properties of the element on the right side of the screen.</w:t>
      </w:r>
    </w:p>
    <w:p>
      <w:pPr>
        <w:numPr>
          <w:ilvl w:val="0"/>
          <w:numId w:val="34"/>
        </w:numPr>
      </w:pPr>
      <w:r/>
      <w:r>
        <w:t>Check the checkbox next to "Fixed."</w:t>
      </w:r>
    </w:p>
    <w:p>
      <w:pPr>
        <w:numPr>
          <w:ilvl w:val="0"/>
          <w:numId w:val="34"/>
        </w:numPr>
      </w:pPr>
      <w:r/>
      <w:r>
        <w:t>Select the associated "type" for the element (e.g., "CodeableConcept" or "string," depending on the data type of the element).</w:t>
      </w:r>
    </w:p>
    <w:p>
      <w:pPr>
        <w:numPr>
          <w:ilvl w:val="0"/>
          <w:numId w:val="34"/>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5"/>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5"/>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5"/>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5"/>
        </w:numPr>
      </w:pPr>
      <w:r/>
      <w:r>
        <w:t>The &lt;&lt; button returns you to the first page of concepts</w:t>
      </w:r>
    </w:p>
    <w:p>
      <w:pPr>
        <w:numPr>
          <w:ilvl w:val="0"/>
          <w:numId w:val="35"/>
        </w:numPr>
      </w:pPr>
      <w:r/>
      <w:r>
        <w:t>The &gt;&gt; button moves you to the last page of concepts</w:t>
      </w:r>
    </w:p>
    <w:p>
      <w:pPr>
        <w:numPr>
          <w:ilvl w:val="0"/>
          <w:numId w:val="35"/>
        </w:numPr>
      </w:pPr>
      <w:r/>
      <w:r>
        <w:t>The &lt; button moves you one page backward</w:t>
      </w:r>
    </w:p>
    <w:p>
      <w:pPr>
        <w:numPr>
          <w:ilvl w:val="0"/>
          <w:numId w:val="35"/>
        </w:numPr>
      </w:pPr>
      <w:r/>
      <w:r>
        <w:t>The &gt; button moves you one page forward</w:t>
      </w:r>
    </w:p>
    <w:p>
      <w:pPr>
        <w:numPr>
          <w:ilvl w:val="0"/>
          <w:numId w:val="35"/>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5"/>
        </w:numPr>
      </w:pPr>
      <w:r/>
      <w:r>
        <w:t>Included in the implementation guide itself (via a resource referenced in the ImplementationGuide resource)</w:t>
      </w:r>
    </w:p>
    <w:p>
      <w:pPr>
        <w:numPr>
          <w:ilvl w:val="0"/>
          <w:numId w:val="35"/>
        </w:numPr>
      </w:pPr>
      <w:r/>
      <w:r>
        <w:t>The ValueSet is publicly available by the URL of the value set (e.x. putting the URL of the value set in a browser should return the ValueSet in either XML or JSON format)</w:t>
      </w:r>
    </w:p>
    <w:p>
      <w:pPr>
        <w:numPr>
          <w:ilvl w:val="0"/>
          <w:numId w:val="35"/>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6"/>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6"/>
        </w:numPr>
      </w:pPr>
      <w:r/>
      <w:r>
        <w:t xml:space="preserve">The CodeSystem resource may list some or all of the concepts in the code system, along with their basic properties (code, display, definition), designations, and additional properties. </w:t>
      </w:r>
    </w:p>
    <w:p>
      <w:pPr>
        <w:numPr>
          <w:ilvl w:val="0"/>
          <w:numId w:val="36"/>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7"/>
        </w:numPr>
      </w:pPr>
      <w:r/>
      <w:hyperlink r:id="hrId37">
        <w:r>
          <w:rPr>
            <w:rStyle w:val="c13"/>
            <w:u w:val="none"/>
            <w:color w:val="000000"/>
          </w:rPr>
          <w:t>Extensions</w:t>
        </w:r>
      </w:hyperlink>
    </w:p>
    <w:p>
      <w:pPr>
        <w:spacing w:after="75"/>
        <w:numPr>
          <w:ilvl w:val="0"/>
          <w:numId w:val="37"/>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8"/>
        </w:numPr>
      </w:pPr>
      <w:r/>
      <w:hyperlink r:id="hrId38" w:anchor="primitive">
        <w:r>
          <w:rPr>
            <w:rStyle w:val="c13"/>
            <w:u w:val="none"/>
            <w:color w:val="000000"/>
          </w:rPr>
          <w:t>Primitive data types</w:t>
        </w:r>
      </w:hyperlink>
      <w:r>
        <w:rPr>
          <w:color w:val="000000"/>
        </w:rPr>
        <w:t>, that add a primitive value property of the specified type</w:t>
      </w:r>
    </w:p>
    <w:p>
      <w:pPr>
        <w:spacing w:after="75"/>
        <w:numPr>
          <w:ilvl w:val="0"/>
          <w:numId w:val="38"/>
        </w:numPr>
      </w:pPr>
      <w:r/>
      <w:hyperlink r:id="hrId39" w:anchor="complex">
        <w:r>
          <w:rPr>
            <w:rStyle w:val="c13"/>
            <w:u w:val="none"/>
            <w:color w:val="000000"/>
          </w:rPr>
          <w:t>Complex data types</w:t>
        </w:r>
      </w:hyperlink>
      <w:r>
        <w:rPr>
          <w:color w:val="000000"/>
        </w:rPr>
        <w:t>, that add their own children (all of which are also elements)</w:t>
      </w:r>
    </w:p>
    <w:p>
      <w:pPr>
        <w:spacing w:after="75"/>
        <w:numPr>
          <w:ilvl w:val="0"/>
          <w:numId w:val="38"/>
        </w:numPr>
      </w:pPr>
      <w:r/>
      <w:hyperlink r:id="hrId40">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1"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2">
        <w:r>
          <w:rPr>
            <w:rStyle w:val="c13"/>
            <w:u w:val="none"/>
            <w:color w:val="000000"/>
          </w:rPr>
          <w:t>Resource</w:t>
        </w:r>
      </w:hyperlink>
      <w:r>
        <w:rPr>
          <w:color w:val="000000"/>
        </w:rPr>
        <w:t xml:space="preserve">. For more information on the backbone element, visit </w:t>
      </w:r>
      <w:hyperlink r:id="hrId43">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7"/>
        </w:numPr>
      </w:pPr>
      <w:r/>
      <w:r>
        <w:t xml:space="preserve">The profile editor loads the elements from the snapshot of the “base definition” profile. </w:t>
      </w:r>
    </w:p>
    <w:p>
      <w:pPr>
        <w:widowControl/>
        <w:spacing w:before="105" w:after="105"/>
        <w:numPr>
          <w:ilvl w:val="1"/>
          <w:numId w:val="27"/>
        </w:numPr>
      </w:pPr>
      <w:r/>
      <w:r>
        <w:t>If the base definition represents a profile that does not yet have a snapshot, it attempts to create a snapshot for the base definition profile.</w:t>
      </w:r>
    </w:p>
    <w:p>
      <w:pPr>
        <w:widowControl/>
        <w:spacing w:before="105" w:after="105"/>
        <w:numPr>
          <w:ilvl w:val="1"/>
          <w:numId w:val="27"/>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7"/>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7"/>
        </w:numPr>
      </w:pPr>
      <w:r/>
      <w:r>
        <w:t>Cardinality</w:t>
      </w:r>
    </w:p>
    <w:p>
      <w:pPr>
        <w:numPr>
          <w:ilvl w:val="1"/>
          <w:numId w:val="27"/>
        </w:numPr>
      </w:pPr>
      <w:r/>
      <w:r>
        <w:t>Users can set the cardinality of an element to an invalid value, but a Warning will appear in the Element Definition form and a Validation Error appears in the Validation tab if the user.</w:t>
      </w:r>
    </w:p>
    <w:p>
      <w:pPr>
        <w:numPr>
          <w:ilvl w:val="2"/>
          <w:numId w:val="27"/>
        </w:numPr>
      </w:pPr>
      <w:r/>
      <w:r>
        <w:t>selects a min cardinality less than the base element's min cardinality.</w:t>
      </w:r>
    </w:p>
    <w:p>
      <w:pPr>
        <w:numPr>
          <w:ilvl w:val="2"/>
          <w:numId w:val="27"/>
        </w:numPr>
      </w:pPr>
      <w:r/>
      <w:r>
        <w:t>selects a max cardinality greater than the base element's max cardinality.</w:t>
      </w:r>
      <w:r>
        <w:br/>
      </w:r>
      <w:r>
        <w:t/>
      </w:r>
    </w:p>
    <w:p>
      <w:pPr>
        <w:numPr>
          <w:ilvl w:val="0"/>
          <w:numId w:val="27"/>
        </w:numPr>
      </w:pPr>
      <w:r/>
      <w:r>
        <w:t>Maximum Field Length</w:t>
      </w:r>
    </w:p>
    <w:p>
      <w:pPr>
        <w:numPr>
          <w:ilvl w:val="1"/>
          <w:numId w:val="27"/>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7"/>
        </w:numPr>
      </w:pPr>
      <w:r/>
      <w:r>
        <w:t xml:space="preserve">Narrative </w:t>
      </w:r>
    </w:p>
    <w:p>
      <w:pPr>
        <w:numPr>
          <w:ilvl w:val="1"/>
          <w:numId w:val="27"/>
        </w:numPr>
      </w:pPr>
      <w:r/>
      <w:r>
        <w:rPr>
          <w:b/>
        </w:rPr>
        <w:t>Short:</w:t>
      </w:r>
      <w:r>
        <w:t xml:space="preserve">  A concise description of what this element means (e.g. for use in autogenerated summaries).</w:t>
      </w:r>
    </w:p>
    <w:p>
      <w:pPr>
        <w:numPr>
          <w:ilvl w:val="2"/>
          <w:numId w:val="27"/>
        </w:numPr>
      </w:pPr>
      <w:r/>
      <w:r>
        <w:t>Text entered in "Short" will be displayed in the "Description &amp; Constraints" column of the Differential Table for the profile.</w:t>
      </w:r>
      <w:r>
        <w:br/>
      </w:r>
      <w:r>
        <w:t/>
      </w:r>
    </w:p>
    <w:p>
      <w:pPr>
        <w:numPr>
          <w:ilvl w:val="1"/>
          <w:numId w:val="27"/>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7"/>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4"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1"/>
        </w:numPr>
      </w:pPr>
      <w:r/>
      <w:r>
        <w:rPr>
          <w:rFonts w:ascii="Times New Roman" w:hAnsi="Times New Roman" w:cs="Times New Roman" w:eastAsia="Times New Roman"/>
          <w:sz w:val="24"/>
        </w:rPr>
        <w:t>IG Version</w:t>
      </w:r>
    </w:p>
    <w:p>
      <w:pPr>
        <w:pStyle w:val="12"/>
        <w:numPr>
          <w:ilvl w:val="0"/>
          <w:numId w:val="41"/>
        </w:numPr>
      </w:pPr>
      <w:r/>
      <w:r>
        <w:rPr>
          <w:rFonts w:ascii="Times New Roman" w:hAnsi="Times New Roman" w:cs="Times New Roman" w:eastAsia="Times New Roman"/>
          <w:sz w:val="24"/>
        </w:rPr>
        <w:t>Generating Snapshot</w:t>
      </w:r>
    </w:p>
    <w:p>
      <w:pPr>
        <w:pStyle w:val="12"/>
        <w:numPr>
          <w:ilvl w:val="0"/>
          <w:numId w:val="41"/>
        </w:numPr>
      </w:pPr>
      <w:r/>
      <w:r>
        <w:rPr>
          <w:rFonts w:ascii="Times New Roman" w:hAnsi="Times New Roman" w:cs="Times New Roman" w:eastAsia="Times New Roman"/>
          <w:sz w:val="24"/>
        </w:rPr>
        <w:t>IG Package ID</w:t>
      </w:r>
    </w:p>
    <w:p>
      <w:pPr>
        <w:pStyle w:val="12"/>
        <w:numPr>
          <w:ilvl w:val="0"/>
          <w:numId w:val="41"/>
        </w:numPr>
      </w:pPr>
      <w:r/>
      <w:r>
        <w:rPr>
          <w:rFonts w:ascii="Times New Roman" w:hAnsi="Times New Roman" w:cs="Times New Roman" w:eastAsia="Times New Roman"/>
          <w:sz w:val="24"/>
        </w:rPr>
        <w:t>Terminology server connection</w:t>
      </w:r>
    </w:p>
    <w:p>
      <w:pPr>
        <w:pStyle w:val="12"/>
        <w:numPr>
          <w:ilvl w:val="0"/>
          <w:numId w:val="41"/>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2"/>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3"/>
        </w:numPr>
      </w:pPr>
      <w:r/>
      <w:r>
        <w:rPr>
          <w:rFonts w:ascii="Times New Roman" w:hAnsi="Times New Roman" w:cs="Times New Roman" w:eastAsia="Times New Roman"/>
          <w:sz w:val="24"/>
        </w:rPr>
        <w:t>Open the IG in Trifolia-on-FHIR IG Editor</w:t>
      </w:r>
    </w:p>
    <w:p>
      <w:pPr>
        <w:pStyle w:val="12"/>
        <w:numPr>
          <w:ilvl w:val="0"/>
          <w:numId w:val="43"/>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4"/>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4"/>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5"/>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6"/>
        </w:numPr>
      </w:pPr>
      <w:r/>
      <w:r>
        <w:rPr>
          <w:rFonts w:ascii="Times New Roman" w:hAnsi="Times New Roman" w:cs="Times New Roman" w:eastAsia="Times New Roman"/>
          <w:sz w:val="24"/>
        </w:rPr>
        <w:t xml:space="preserve">In the IG Editor, open the IG. </w:t>
      </w:r>
    </w:p>
    <w:p>
      <w:pPr>
        <w:pStyle w:val="12"/>
        <w:numPr>
          <w:ilvl w:val="0"/>
          <w:numId w:val="46"/>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7"/>
        </w:numPr>
      </w:pPr>
      <w:r/>
      <w:r>
        <w:rPr>
          <w:rFonts w:ascii="Times New Roman" w:hAnsi="Times New Roman" w:cs="Times New Roman" w:eastAsia="Times New Roman"/>
          <w:sz w:val="24"/>
        </w:rPr>
        <w:t>Go to https://fhir.github.io/auto-ig-builder/builds.html.</w:t>
      </w:r>
    </w:p>
    <w:p>
      <w:pPr>
        <w:pStyle w:val="12"/>
        <w:numPr>
          <w:ilvl w:val="0"/>
          <w:numId w:val="47"/>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8"/>
        </w:numPr>
      </w:pPr>
      <w:r/>
      <w:r>
        <w:rPr>
          <w:rFonts w:ascii="Times New Roman" w:hAnsi="Times New Roman" w:cs="Times New Roman" w:eastAsia="Times New Roman"/>
          <w:sz w:val="24"/>
        </w:rPr>
        <w:t>Canonical value</w:t>
      </w:r>
    </w:p>
    <w:p>
      <w:pPr>
        <w:pStyle w:val="12"/>
        <w:numPr>
          <w:ilvl w:val="0"/>
          <w:numId w:val="48"/>
        </w:numPr>
      </w:pPr>
      <w:r/>
      <w:r>
        <w:rPr>
          <w:rFonts w:ascii="Times New Roman" w:hAnsi="Times New Roman" w:cs="Times New Roman" w:eastAsia="Times New Roman"/>
          <w:sz w:val="24"/>
        </w:rPr>
        <w:t>Package-id value</w:t>
      </w:r>
    </w:p>
    <w:p>
      <w:pPr>
        <w:pStyle w:val="12"/>
        <w:numPr>
          <w:ilvl w:val="0"/>
          <w:numId w:val="48"/>
        </w:numPr>
      </w:pPr>
      <w:r/>
      <w:r>
        <w:rPr>
          <w:rFonts w:ascii="Times New Roman" w:hAnsi="Times New Roman" w:cs="Times New Roman" w:eastAsia="Times New Roman"/>
          <w:sz w:val="24"/>
        </w:rPr>
        <w:t>Title value</w:t>
      </w:r>
    </w:p>
    <w:p>
      <w:pPr>
        <w:pStyle w:val="12"/>
        <w:numPr>
          <w:ilvl w:val="0"/>
          <w:numId w:val="48"/>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0"/>
        </w:numPr>
      </w:pPr>
      <w:r/>
      <w:r>
        <w:t xml:space="preserve">The "IG Publisher Package" generates a package using the published version of the IG to be used with the FHIR IG Publisher.  </w:t>
      </w:r>
    </w:p>
    <w:p>
      <w:pPr>
        <w:numPr>
          <w:ilvl w:val="1"/>
          <w:numId w:val="49"/>
        </w:numPr>
      </w:pPr>
      <w:r/>
      <w:r>
        <w:t>Users can select either JSON or XML format for the output</w:t>
      </w:r>
    </w:p>
    <w:p>
      <w:pPr>
        <w:numPr>
          <w:ilvl w:val="1"/>
          <w:numId w:val="49"/>
        </w:numPr>
      </w:pPr>
      <w:r/>
      <w:r>
        <w:t>The "FHIR IG Publisher JAR" can be included in the export package</w:t>
      </w:r>
    </w:p>
    <w:p>
      <w:pPr>
        <w:numPr>
          <w:ilvl w:val="1"/>
          <w:numId w:val="49"/>
        </w:numPr>
      </w:pPr>
      <w:r/>
      <w:r>
        <w:t xml:space="preserve">The Export tool will take a few minutes to process. The length of time is correlated with the size of the export. </w:t>
      </w:r>
    </w:p>
    <w:p>
      <w:pPr>
        <w:numPr>
          <w:ilvl w:val="1"/>
          <w:numId w:val="49"/>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49"/>
        </w:numPr>
      </w:pPr>
      <w:r/>
      <w:r>
        <w:t xml:space="preserve">When the IG Publisher is executed, the output from the IG Publisher is copied to a public location in Trifolia-on-FHIR for preview.  </w:t>
      </w:r>
    </w:p>
    <w:p>
      <w:pPr>
        <w:numPr>
          <w:ilvl w:val="1"/>
          <w:numId w:val="49"/>
        </w:numPr>
      </w:pPr>
      <w:r/>
      <w:r>
        <w:t xml:space="preserve">HTML exports produce a package (ZIP file) for use with the FHIR </w:t>
      </w:r>
      <w:hyperlink r:id="hrId48" target="_blank">
        <w:r>
          <w:rPr>
            <w:rStyle w:val="c13"/>
          </w:rPr>
          <w:t>IG Publisher</w:t>
        </w:r>
      </w:hyperlink>
      <w:r>
        <w:t xml:space="preserve">. </w:t>
      </w:r>
    </w:p>
    <w:p>
      <w:pPr>
        <w:numPr>
          <w:ilvl w:val="0"/>
          <w:numId w:val="50"/>
        </w:numPr>
      </w:pPr>
      <w:r/>
      <w:r>
        <w:t>The "Bundle" export format is a Bundle of all resources referenced by the selected implementation guide, including the implementation guide resource</w:t>
      </w:r>
    </w:p>
    <w:p>
      <w:pPr>
        <w:numPr>
          <w:ilvl w:val="1"/>
          <w:numId w:val="49"/>
        </w:numPr>
      </w:pPr>
      <w:r/>
      <w:r>
        <w:t xml:space="preserve">Bundle exports produce a single download (pretty quickly) as a single XML file. This XML file is a FHIR </w:t>
      </w:r>
      <w:hyperlink r:id="hrId49" target="_blank">
        <w:r>
          <w:rPr>
            <w:rStyle w:val="c13"/>
          </w:rPr>
          <w:t>Bundle</w:t>
        </w:r>
      </w:hyperlink>
      <w:r>
        <w:t xml:space="preserve"> that can be used to import the resources for the implementation guide in another FHIR environment.</w:t>
      </w:r>
    </w:p>
    <w:p>
      <w:pPr>
        <w:numPr>
          <w:ilvl w:val="1"/>
          <w:numId w:val="49"/>
        </w:numPr>
      </w:pPr>
      <w:r/>
      <w:r>
        <w:t>Users can select the type of output, JSON or XML, the bundle will be exported in.</w:t>
      </w:r>
    </w:p>
    <w:p>
      <w:pPr>
        <w:numPr>
          <w:ilvl w:val="0"/>
          <w:numId w:val="50"/>
        </w:numPr>
      </w:pPr>
      <w:r/>
      <w:r>
        <w:t>The "GitHub" export format places all the resources within the IG into the specified GITHub repository/branch</w:t>
      </w:r>
    </w:p>
    <w:p>
      <w:pPr>
        <w:numPr>
          <w:ilvl w:val="1"/>
          <w:numId w:val="49"/>
        </w:numPr>
      </w:pPr>
      <w:r/>
      <w:r>
        <w:t>Only resources that have a repository, branch and path will be exported to GitHub.  At least one resource must have GitHub location information specified to export</w:t>
      </w:r>
    </w:p>
    <w:p>
      <w:pPr>
        <w:numPr>
          <w:ilvl w:val="1"/>
          <w:numId w:val="49"/>
        </w:numPr>
      </w:pPr>
      <w:r/>
      <w:r>
        <w:t>If the file already exists in GitHub, it will be completely overwritten by this export</w:t>
      </w:r>
    </w:p>
    <w:p>
      <w:pPr>
        <w:numPr>
          <w:ilvl w:val="1"/>
          <w:numId w:val="49"/>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49"/>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1"/>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1"/>
        </w:numPr>
      </w:pPr>
      <w:r/>
      <w:r>
        <w:t>Users can drag-and-drop files from their computers File Explorer directly into the Import screen, or select the "Click to Select" link to select the files they wish to import.</w:t>
      </w:r>
    </w:p>
    <w:p>
      <w:pPr>
        <w:numPr>
          <w:ilvl w:val="1"/>
          <w:numId w:val="51"/>
        </w:numPr>
      </w:pPr>
      <w:r/>
      <w:r>
        <w:t xml:space="preserve">Once the user has selected the files in Explorer, the list of files to be imported will be displayed in the Import screen.  </w:t>
      </w:r>
    </w:p>
    <w:p>
      <w:pPr>
        <w:numPr>
          <w:ilvl w:val="1"/>
          <w:numId w:val="51"/>
        </w:numPr>
      </w:pPr>
      <w:r/>
      <w:r>
        <w:t xml:space="preserve">Users can click the </w:t>
      </w:r>
      <w:r>
        <w:rPr>
          <w:b/>
        </w:rPr>
        <w:t>trash</w:t>
      </w:r>
      <w:r>
        <w:t xml:space="preserve"> icon to remove file(s) from the list of files to be imported.</w:t>
      </w:r>
    </w:p>
    <w:p>
      <w:pPr>
        <w:numPr>
          <w:ilvl w:val="1"/>
          <w:numId w:val="51"/>
        </w:numPr>
      </w:pPr>
      <w:r/>
      <w:r>
        <w:t>Imported resources are sent directly to the ToF server as a transaction bundle.   ToF displays an excerpt of the JSON or XML bundle of the file prior to uploading.</w:t>
      </w:r>
    </w:p>
    <w:p>
      <w:pPr>
        <w:numPr>
          <w:ilvl w:val="1"/>
          <w:numId w:val="51"/>
        </w:numPr>
      </w:pPr>
      <w:r/>
      <w:r>
        <w:t xml:space="preserve">The </w:t>
      </w:r>
      <w:r>
        <w:rPr>
          <w:b/>
        </w:rPr>
        <w:t>Results</w:t>
      </w:r>
      <w:r>
        <w:t xml:space="preserve"> tab displays the outcome of importing from the </w:t>
      </w:r>
      <w:r>
        <w:rPr>
          <w:b/>
        </w:rPr>
        <w:t>Files</w:t>
      </w:r>
      <w:r>
        <w:t xml:space="preserve"> tab</w:t>
      </w:r>
    </w:p>
    <w:p>
      <w:pPr>
        <w:numPr>
          <w:ilvl w:val="0"/>
          <w:numId w:val="51"/>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1"/>
        </w:numPr>
      </w:pPr>
      <w:r/>
      <w:r>
        <w:rPr>
          <w:b/>
        </w:rPr>
        <w:t>VSAC</w:t>
      </w:r>
      <w:r>
        <w:t xml:space="preserve"> imports allows users to import value sets and code systems directly from VSAC into ToF.  </w:t>
      </w:r>
    </w:p>
    <w:p>
      <w:pPr>
        <w:numPr>
          <w:ilvl w:val="1"/>
          <w:numId w:val="51"/>
        </w:numPr>
      </w:pPr>
      <w:r/>
      <w:r>
        <w:t>Imported value sets and code systems can be referenced by Structure Definition resources.</w:t>
      </w:r>
    </w:p>
    <w:p>
      <w:pPr>
        <w:numPr>
          <w:ilvl w:val="1"/>
          <w:numId w:val="51"/>
        </w:numPr>
      </w:pPr>
      <w:r/>
      <w:r>
        <w:t>The VSAC mports require users' VSAC credentials, which are not persisted on the ToF server. If users select 'Remember VSAC Credentials,' the tool will store this information as cookies in the users' browser.</w:t>
      </w:r>
    </w:p>
    <w:p>
      <w:pPr>
        <w:numPr>
          <w:ilvl w:val="0"/>
          <w:numId w:val="51"/>
        </w:numPr>
      </w:pPr>
      <w:r/>
      <w:r>
        <w:t xml:space="preserve">The </w:t>
      </w:r>
      <w:r>
        <w:rPr>
          <w:b/>
        </w:rPr>
        <w:t>GitHub</w:t>
      </w:r>
      <w:r>
        <w:t xml:space="preserve"> tab allows users to import resources directly from GitHub into ToF.   </w:t>
      </w:r>
    </w:p>
    <w:p>
      <w:pPr>
        <w:numPr>
          <w:ilvl w:val="1"/>
          <w:numId w:val="51"/>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1"/>
        </w:numPr>
      </w:pPr>
      <w:r/>
      <w:r>
        <w:t xml:space="preserve">ID - This is the ID of the value set. This value in this column is repeated for each code/row. The value must be formatted as a </w:t>
      </w:r>
      <w:hyperlink r:id="hrId50" target="_blank" w:anchor="id">
        <w:r>
          <w:rPr>
            <w:rStyle w:val="c13"/>
          </w:rPr>
          <w:t>valid ID</w:t>
        </w:r>
      </w:hyperlink>
      <w:r>
        <w:t>.</w:t>
      </w:r>
      <w:r>
        <w:rPr>
          <w:rStyle w:val="c30"/>
        </w:rPr>
        <w:t xml:space="preserve"> Ex: 2.16.840.1.113883.42.3.1</w:t>
      </w:r>
    </w:p>
    <w:p>
      <w:pPr>
        <w:numPr>
          <w:ilvl w:val="0"/>
          <w:numId w:val="51"/>
        </w:numPr>
      </w:pPr>
      <w:r/>
      <w:r>
        <w:t>Name - The name of the value set. This value in this column is repeated for each code/row.</w:t>
      </w:r>
    </w:p>
    <w:p>
      <w:pPr>
        <w:numPr>
          <w:ilvl w:val="0"/>
          <w:numId w:val="51"/>
        </w:numPr>
      </w:pPr>
      <w:r/>
      <w:r>
        <w:t>URL - The URL of the value set. This value in this column is repeated for each code/row.</w:t>
      </w:r>
      <w:r>
        <w:rPr>
          <w:rStyle w:val="c30"/>
        </w:rPr>
        <w:t xml:space="preserve"> Ex: http://some.com/test/fhir/valueset</w:t>
      </w:r>
    </w:p>
    <w:p>
      <w:pPr>
        <w:numPr>
          <w:ilvl w:val="0"/>
          <w:numId w:val="51"/>
        </w:numPr>
      </w:pPr>
      <w:r/>
      <w:r>
        <w:t xml:space="preserve">Code - The code representing the concept. </w:t>
      </w:r>
      <w:r>
        <w:rPr>
          <w:rStyle w:val="c30"/>
        </w:rPr>
        <w:t>Ex: 900000000000073002</w:t>
      </w:r>
    </w:p>
    <w:p>
      <w:pPr>
        <w:numPr>
          <w:ilvl w:val="0"/>
          <w:numId w:val="51"/>
        </w:numPr>
      </w:pPr>
      <w:r/>
      <w:r>
        <w:t xml:space="preserve">Display - The display representing the concept. </w:t>
      </w:r>
      <w:r>
        <w:rPr>
          <w:rStyle w:val="c30"/>
        </w:rPr>
        <w:t>Ex: "Sufficiently defined concept definition status"</w:t>
      </w:r>
    </w:p>
    <w:p>
      <w:pPr>
        <w:numPr>
          <w:ilvl w:val="0"/>
          <w:numId w:val="51"/>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2"/>
        </w:numPr>
      </w:pPr>
      <w:r/>
      <w:r>
        <w:t>Import resources from a GitHub repository into the selected FHIR server</w:t>
      </w:r>
    </w:p>
    <w:p>
      <w:pPr>
        <w:numPr>
          <w:ilvl w:val="0"/>
          <w:numId w:val="52"/>
        </w:numPr>
      </w:pPr>
      <w:r/>
      <w:r>
        <w:t>Edit the resources using ToF</w:t>
      </w:r>
    </w:p>
    <w:p>
      <w:pPr>
        <w:numPr>
          <w:ilvl w:val="0"/>
          <w:numId w:val="52"/>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3"/>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3"/>
        </w:numPr>
      </w:pPr>
      <w:r/>
      <w:r>
        <w:t>Trifolia only allows importing FHIR resources. Trifolia-on-FHIR allows the user to select any JSON or XML file from GitHub. If the user selects an XML or JSON file that is not a FHIR resource, the import will fail.</w:t>
      </w:r>
    </w:p>
    <w:p>
      <w:pPr>
        <w:numPr>
          <w:ilvl w:val="0"/>
          <w:numId w:val="53"/>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4"/>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4"/>
        </w:numPr>
      </w:pPr>
      <w:r/>
      <w:r>
        <w:rPr>
          <w:b/>
        </w:rPr>
        <w:t>Pre-publish Validation</w:t>
      </w:r>
      <w:r>
        <w:br/>
      </w:r>
      <w:r>
        <w:t xml:space="preserve">When publishing an implementation guide from the "Publish" screen, the FHIR server's </w:t>
      </w:r>
      <w:hyperlink r:id="hrId51" target="_blank">
        <w:r>
          <w:rPr>
            <w:rStyle w:val="c13"/>
          </w:rPr>
          <w:t>$validate operation</w:t>
        </w:r>
      </w:hyperlink>
      <w:hyperlink r:id="hrId52"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4"/>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5"/>
        </w:numPr>
      </w:pPr>
      <w:r/>
      <w:r>
        <w:t>Create account and Login</w:t>
      </w:r>
    </w:p>
    <w:p>
      <w:pPr>
        <w:numPr>
          <w:ilvl w:val="0"/>
          <w:numId w:val="55"/>
        </w:numPr>
      </w:pPr>
      <w:r/>
      <w:r>
        <w:t>Select FHIR Release version (gear icon in top right)</w:t>
      </w:r>
    </w:p>
    <w:p>
      <w:pPr>
        <w:numPr>
          <w:ilvl w:val="0"/>
          <w:numId w:val="55"/>
        </w:numPr>
      </w:pPr>
      <w:r/>
      <w:r>
        <w:t>Create new Implementation Guide</w:t>
      </w:r>
    </w:p>
    <w:p>
      <w:pPr>
        <w:numPr>
          <w:ilvl w:val="1"/>
          <w:numId w:val="56"/>
        </w:numPr>
      </w:pPr>
      <w:r/>
      <w:r>
        <w:t>Option A: Create IG from scratch. Navigate to Browse Implementation Guides &gt;  click the "plus" + button at top IG list/table.</w:t>
      </w:r>
    </w:p>
    <w:p>
      <w:pPr>
        <w:numPr>
          <w:ilvl w:val="1"/>
          <w:numId w:val="56"/>
        </w:numPr>
      </w:pPr>
      <w:r/>
      <w:r>
        <w:t>Option B: Import IG from a file. Import IG.xml from your computer ("Import" button at top and either drag-and-drop the IG.xml file into the "Files" tab or copy/paste the contents of IG.xml into the second tab).</w:t>
      </w:r>
    </w:p>
    <w:p>
      <w:pPr>
        <w:numPr>
          <w:ilvl w:val="0"/>
          <w:numId w:val="55"/>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5"/>
        </w:numPr>
      </w:pPr>
      <w:r/>
      <w:r>
        <w:t>Create/import additional templates/profiles</w:t>
      </w:r>
    </w:p>
    <w:p>
      <w:pPr>
        <w:numPr>
          <w:ilvl w:val="1"/>
          <w:numId w:val="56"/>
        </w:numPr>
      </w:pPr>
      <w:r/>
      <w:r>
        <w:t>Option A: Create Profile from scratch. Navigate to Browse Templates/Profiles &gt; click the "plus" + button at top of Profile list/table.</w:t>
      </w:r>
    </w:p>
    <w:p>
      <w:pPr>
        <w:numPr>
          <w:ilvl w:val="1"/>
          <w:numId w:val="56"/>
        </w:numPr>
      </w:pPr>
      <w:r/>
      <w:r>
        <w:t>Option B: Import profiles from directories on computer</w:t>
      </w:r>
    </w:p>
    <w:p>
      <w:pPr>
        <w:numPr>
          <w:ilvl w:val="0"/>
          <w:numId w:val="55"/>
        </w:numPr>
      </w:pPr>
      <w:r/>
      <w:r>
        <w:t>Modify and constrain the templates/profiles to use case</w:t>
      </w:r>
    </w:p>
    <w:p>
      <w:pPr>
        <w:numPr>
          <w:ilvl w:val="0"/>
          <w:numId w:val="55"/>
        </w:numPr>
      </w:pPr>
      <w:r/>
      <w:r>
        <w:t xml:space="preserve">Resolve all Validation errors and warnings on Validation (tab) within each profile </w:t>
      </w:r>
    </w:p>
    <w:p>
      <w:pPr>
        <w:numPr>
          <w:ilvl w:val="0"/>
          <w:numId w:val="55"/>
        </w:numPr>
      </w:pPr>
      <w:r/>
      <w:r>
        <w:t>Export selected IG package. Suggested settings for initial export:</w:t>
      </w:r>
    </w:p>
    <w:p>
      <w:pPr>
        <w:numPr>
          <w:ilvl w:val="1"/>
          <w:numId w:val="55"/>
        </w:numPr>
      </w:pPr>
      <w:r/>
      <w:r>
        <w:t xml:space="preserve">Export Format: HTML (IG publisher) </w:t>
      </w:r>
    </w:p>
    <w:p>
      <w:pPr>
        <w:numPr>
          <w:ilvl w:val="1"/>
          <w:numId w:val="55"/>
        </w:numPr>
      </w:pPr>
      <w:r/>
      <w:r>
        <w:t>Run the IG Publisher: Yes</w:t>
      </w:r>
    </w:p>
    <w:p>
      <w:pPr>
        <w:numPr>
          <w:ilvl w:val="1"/>
          <w:numId w:val="55"/>
        </w:numPr>
      </w:pPr>
      <w:r/>
      <w:r>
        <w:t>Run the latest version of the IG Publisher: No</w:t>
      </w:r>
    </w:p>
    <w:p>
      <w:pPr>
        <w:numPr>
          <w:ilvl w:val="1"/>
          <w:numId w:val="55"/>
        </w:numPr>
      </w:pPr>
      <w:r/>
      <w:r>
        <w:t>Use terminology server: Yes/No (Suggest No if IG uses large standard codesets)</w:t>
      </w:r>
      <w:r>
        <w:br/>
      </w:r>
      <w:r>
        <w:t>Selecting Yes will verify applicable value sets and code systems externally</w:t>
      </w:r>
    </w:p>
    <w:p>
      <w:pPr>
        <w:numPr>
          <w:ilvl w:val="1"/>
          <w:numId w:val="55"/>
        </w:numPr>
      </w:pPr>
      <w:r/>
      <w:r>
        <w:t>Download: Yes</w:t>
      </w:r>
    </w:p>
    <w:p>
      <w:pPr>
        <w:numPr>
          <w:ilvl w:val="1"/>
          <w:numId w:val="55"/>
        </w:numPr>
      </w:pPr>
      <w:r/>
      <w:r>
        <w:t>Output format: XML</w:t>
      </w:r>
    </w:p>
    <w:p>
      <w:pPr>
        <w:numPr>
          <w:ilvl w:val="0"/>
          <w:numId w:val="55"/>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7"/>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9"/>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9"/>
        </w:numPr>
      </w:pPr>
      <w:r/>
      <w:r>
        <w:rPr>
          <w:rFonts w:ascii="Times New Roman" w:hAnsi="Times New Roman" w:cs="Times New Roman" w:eastAsia="Times New Roman"/>
          <w:sz w:val="24"/>
        </w:rPr>
        <w:t>Highlight Local Storage - trifolia-fhir.lantanagroup.com and Application Cache.</w:t>
      </w:r>
    </w:p>
    <w:p>
      <w:pPr>
        <w:pStyle w:val="12"/>
        <w:numPr>
          <w:ilvl w:val="0"/>
          <w:numId w:val="59"/>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9"/>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8"/>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2022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623" TargetMode="External"/><Relationship Id="hrId6" Type="http://schemas.openxmlformats.org/officeDocument/2006/relationships/hyperlink" Target="https://trifolia.atlassian.net/browse/TRIFFHIR-622" TargetMode="External"/><Relationship Id="hrId7" Type="http://schemas.openxmlformats.org/officeDocument/2006/relationships/hyperlink" Target="https://trifolia.atlassian.net/browse/TRIFFHIR-621" TargetMode="External"/><Relationship Id="hrId8" Type="http://schemas.openxmlformats.org/officeDocument/2006/relationships/hyperlink" Target="https://trifolia.atlassian.net/browse/TRIFFHIR-612" TargetMode="External"/><Relationship Id="hrId9" Type="http://schemas.openxmlformats.org/officeDocument/2006/relationships/hyperlink" Target="https://trifolia.atlassian.net/browse/TRIFFHIR-610" TargetMode="External"/><Relationship Id="hrId10" Type="http://schemas.openxmlformats.org/officeDocument/2006/relationships/hyperlink" Target="https://trifolia.atlassian.net/browse/TRIFFHIR-562" TargetMode="External"/><Relationship Id="hrId11" Type="http://schemas.openxmlformats.org/officeDocument/2006/relationships/hyperlink" Target="https://trifolia.atlassian.net/browse/TRIFFHIR-396" TargetMode="External"/><Relationship Id="hrId12" Type="http://schemas.openxmlformats.org/officeDocument/2006/relationships/hyperlink" Target="https://trifolia.atlassian.net/browse/TRIFFHIR-611" TargetMode="External"/><Relationship Id="hrId13" Type="http://schemas.openxmlformats.org/officeDocument/2006/relationships/hyperlink" Target="https://trifolia.atlassian.net/browse/TRIFFHIR-602" TargetMode="External"/><Relationship Id="hrId14" Type="http://schemas.openxmlformats.org/officeDocument/2006/relationships/hyperlink" Target="https://trifolia.atlassian.net/browse/TRIFFHIR-302" TargetMode="External"/><Relationship Id="hrId15" Type="http://schemas.openxmlformats.org/officeDocument/2006/relationships/hyperlink" Target="https://trifolia.atlassian.net/browse/TRIFFHIR-617" TargetMode="External"/><Relationship Id="hrId16" Type="http://schemas.openxmlformats.org/officeDocument/2006/relationships/hyperlink" Target="https://trifolia.atlassian.net/browse/TRIFFHIR-596" TargetMode="External"/><Relationship Id="hrId17" Type="http://schemas.openxmlformats.org/officeDocument/2006/relationships/hyperlink" Target="https://trifolia.atlassian.net/browse/TRIFFHIR-620" TargetMode="External"/><Relationship Id="hrId18" Type="http://schemas.openxmlformats.org/officeDocument/2006/relationships/hyperlink" Target="https://trifolia.atlassian.net/browse/TRIFFHIR-619" TargetMode="External"/><Relationship Id="hrId19" Type="http://schemas.openxmlformats.org/officeDocument/2006/relationships/hyperlink" Target="https://trifolia.atlassian.net/browse/TRIFFHIR-618" TargetMode="External"/><Relationship Id="hrId20" Type="http://schemas.openxmlformats.org/officeDocument/2006/relationships/hyperlink" Target="http://www.hl7.org/fhir/http.html" TargetMode="External"/><Relationship Id="hrId21" Type="http://schemas.openxmlformats.org/officeDocument/2006/relationships/hyperlink" Target="https://www.hl7.org/fhir/operation-resource-validate.html" TargetMode="External"/><Relationship Id="hrId22" Type="http://schemas.openxmlformats.org/officeDocument/2006/relationships/hyperlink" Target="https://www.hl7.org/fhir/operation-resource-meta-delete.html" TargetMode="External"/><Relationship Id="hrId23" Type="http://schemas.openxmlformats.org/officeDocument/2006/relationships/hyperlink" Target="http://www.hl7.org/fhir/search.html" TargetMode="External"/><Relationship Id="hrId24" Type="http://schemas.openxmlformats.org/officeDocument/2006/relationships/hyperlink" Target="http://www.hl7.org/fhir/search.html" TargetMode="External"/><Relationship Id="hrId25" Type="http://schemas.openxmlformats.org/officeDocument/2006/relationships/hyperlink" Target="http://www.hl7.org/fhir/http.html" TargetMode="External"/><Relationship Id="hrId26" Type="http://schemas.openxmlformats.org/officeDocument/2006/relationships/hyperlink" Target="http://www.hl7.org/fhir/http.html" TargetMode="External"/><Relationship Id="hrId27" Type="http://schemas.openxmlformats.org/officeDocument/2006/relationships/hyperlink" Target="https://trifolia-fhir.lantanagroup.com/api-docs/" TargetMode="External"/><Relationship Id="hrId28" Type="http://schemas.openxmlformats.org/officeDocument/2006/relationships/hyperlink" Target="http://www.hl7.org/fhir/practitioner.html" TargetMode="External"/><Relationship Id="hrId29" Type="http://schemas.openxmlformats.org/officeDocument/2006/relationships/hyperlink" Target="http://myproject.com/someRoot/StructureDefinition/" TargetMode="External"/><Relationship Id="hrId30" Type="http://schemas.openxmlformats.org/officeDocument/2006/relationships/hyperlink" Target="https://github.com/HL7/JIRA-Spec-Artifacts" TargetMode="External"/><Relationship Id="hrId31" Type="http://schemas.openxmlformats.org/officeDocument/2006/relationships/hyperlink" Target="https://www.hl7.org/fhir/structuredefinition.html" TargetMode="External"/><Relationship Id="hrId32" Type="http://schemas.openxmlformats.org/officeDocument/2006/relationships/hyperlink" Target="https://www.hl7.org/fhir/profiling.html" TargetMode="External"/><Relationship Id="hrId33" Type="http://schemas.openxmlformats.org/officeDocument/2006/relationships/hyperlink" Target="https://www.hl7.org/fhir/structuredefinition.html" TargetMode="External"/><Relationship Id="hrId34" Type="http://schemas.openxmlformats.org/officeDocument/2006/relationships/hyperlink" Target="https://www.hl7.org/fhir/profiling.html" TargetMode="External"/><Relationship Id="hrId35" Type="http://schemas.openxmlformats.org/officeDocument/2006/relationships/hyperlink" Target="https://www.hl7.org/fhir/defining-extensions.html" TargetMode="External"/><Relationship Id="hrId36" Type="http://schemas.openxmlformats.org/officeDocument/2006/relationships/hyperlink" Target="https://www.hl7.org/fhir/backboneelement.html" TargetMode="External"/><Relationship Id="hrId37" Type="http://schemas.openxmlformats.org/officeDocument/2006/relationships/hyperlink" Target="https://www.hl7.org/fhir/extensibility.html" TargetMode="External"/><Relationship Id="hrId38" Type="http://schemas.openxmlformats.org/officeDocument/2006/relationships/hyperlink" Target="https://www.hl7.org/fhir/datatypes.html" TargetMode="External"/><Relationship Id="hrId39" Type="http://schemas.openxmlformats.org/officeDocument/2006/relationships/hyperlink" Target="https://www.hl7.org/fhir/datatypes.html" TargetMode="External"/><Relationship Id="hrId40" Type="http://schemas.openxmlformats.org/officeDocument/2006/relationships/hyperlink" Target="https://www.hl7.org/fhir/backboneelement.html" TargetMode="External"/><Relationship Id="hrId41" Type="http://schemas.openxmlformats.org/officeDocument/2006/relationships/hyperlink" Target="https://www.hl7.org/fhir/patient.html" TargetMode="External"/><Relationship Id="hrId42" Type="http://schemas.openxmlformats.org/officeDocument/2006/relationships/hyperlink" Target="https://www.hl7.org/fhir/resource.html" TargetMode="External"/><Relationship Id="hrId43" Type="http://schemas.openxmlformats.org/officeDocument/2006/relationships/hyperlink" Target="https://www.hl7.org/fhir/backboneelement.html" TargetMode="External"/><Relationship Id="hrId44" Type="http://schemas.openxmlformats.org/officeDocument/2006/relationships/hyperlink" Target="https://chat.fhir.org/login/" TargetMode="External"/><Relationship Id="hrId45" Type="http://schemas.openxmlformats.org/officeDocument/2006/relationships/hyperlink" Target="https://chat.fhir.org/login/" TargetMode="External"/><Relationship Id="hrId46" Type="http://schemas.openxmlformats.org/officeDocument/2006/relationships/hyperlink" Target="https://www.hl7.org/fhir/resourcelist.html" TargetMode="External"/><Relationship Id="hrId47" Type="http://schemas.openxmlformats.org/officeDocument/2006/relationships/hyperlink" Target="https://www.hl7.org/fhir/resourcelist.html" TargetMode="External"/><Relationship Id="hrId48" Type="http://schemas.openxmlformats.org/officeDocument/2006/relationships/hyperlink" Target="http://wiki.hl7.org/index.php?title=IG_Publisher_Documentation" TargetMode="External"/><Relationship Id="hrId49" Type="http://schemas.openxmlformats.org/officeDocument/2006/relationships/hyperlink" Target="http://hl7.org/fhir/bundle.html" TargetMode="External"/><Relationship Id="hrId50" Type="http://schemas.openxmlformats.org/officeDocument/2006/relationships/hyperlink" Target="https://www.hl7.org/fhir/resource.html" TargetMode="External"/><Relationship Id="hrId51" Type="http://schemas.openxmlformats.org/officeDocument/2006/relationships/hyperlink" Target="https://www.hl7.org/fhir/operation-resource-validate.html" TargetMode="External"/><Relationship Id="hrId52"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