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C00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高冲突下的可扩展性</w:t>
      </w:r>
    </w:p>
    <w:p w14:paraId="5C249615">
      <w:pPr>
        <w:rPr>
          <w:rFonts w:hint="default"/>
          <w:lang w:eastAsia="zh-CN"/>
        </w:rPr>
      </w:pPr>
    </w:p>
    <w:p w14:paraId="7B92F24A">
      <w:pPr>
        <w:pStyle w:val="11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rFonts w:hint="default" w:eastAsiaTheme="minorEastAsia"/>
          <w:lang w:val="en-US" w:eastAsia="zh-CN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go run ./ycsb -dist zipfian -records 1000000 -txcount 500000 -skew 0.9 -goroutines 20</w:t>
      </w:r>
    </w:p>
    <w:p w14:paraId="394A7028">
      <w:pPr>
        <w:rPr>
          <w:rFonts w:hint="default"/>
          <w:lang w:eastAsia="zh-CN"/>
        </w:rPr>
      </w:pPr>
    </w:p>
    <w:p w14:paraId="336D55C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4核</w:t>
      </w:r>
    </w:p>
    <w:p w14:paraId="58CF88C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3055620"/>
            <wp:effectExtent l="0" t="0" r="13335" b="1778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1407A">
      <w:pPr>
        <w:rPr>
          <w:rFonts w:hint="eastAsia"/>
          <w:lang w:val="en-US" w:eastAsia="zh-CN"/>
        </w:rPr>
      </w:pPr>
    </w:p>
    <w:p w14:paraId="3B9C5C4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8核</w:t>
      </w:r>
    </w:p>
    <w:p w14:paraId="5F5A25B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2986405"/>
            <wp:effectExtent l="0" t="0" r="11430" b="1079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0A3A8">
      <w:pPr>
        <w:rPr>
          <w:rFonts w:hint="eastAsia"/>
          <w:lang w:val="en-US" w:eastAsia="zh-CN"/>
        </w:rPr>
      </w:pPr>
    </w:p>
    <w:p w14:paraId="6964102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16核</w:t>
      </w:r>
    </w:p>
    <w:p w14:paraId="3F34634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956560"/>
            <wp:effectExtent l="0" t="0" r="12065" b="1524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43366">
      <w:pPr>
        <w:rPr>
          <w:rFonts w:hint="eastAsia"/>
          <w:lang w:val="en-US" w:eastAsia="zh-CN"/>
        </w:rPr>
      </w:pPr>
    </w:p>
    <w:p w14:paraId="5007372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32核</w:t>
      </w:r>
    </w:p>
    <w:p w14:paraId="19F6CD4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2979420"/>
            <wp:effectExtent l="0" t="0" r="14605" b="1778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E22AD5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3C4FCBC2"/>
    <w:rsid w:val="43446334"/>
    <w:rsid w:val="44A84E71"/>
    <w:rsid w:val="477DCE1E"/>
    <w:rsid w:val="4B36962F"/>
    <w:rsid w:val="53FFD6E8"/>
    <w:rsid w:val="573E1E21"/>
    <w:rsid w:val="5B487E91"/>
    <w:rsid w:val="5CF9550F"/>
    <w:rsid w:val="5EFEBDE8"/>
    <w:rsid w:val="67BFFD20"/>
    <w:rsid w:val="68CA2609"/>
    <w:rsid w:val="68CC1AED"/>
    <w:rsid w:val="69BB0F42"/>
    <w:rsid w:val="6A637494"/>
    <w:rsid w:val="6BCF62E6"/>
    <w:rsid w:val="6CD3A16D"/>
    <w:rsid w:val="6D535020"/>
    <w:rsid w:val="6DCB593B"/>
    <w:rsid w:val="6E5F49A6"/>
    <w:rsid w:val="6FFF37D2"/>
    <w:rsid w:val="70DE2EF1"/>
    <w:rsid w:val="77BFC6FC"/>
    <w:rsid w:val="7C5F4108"/>
    <w:rsid w:val="7F79C282"/>
    <w:rsid w:val="7F7B6CAE"/>
    <w:rsid w:val="7FBF6DD0"/>
    <w:rsid w:val="7FCD17FE"/>
    <w:rsid w:val="7FD7E9A0"/>
    <w:rsid w:val="7FE9FBB2"/>
    <w:rsid w:val="8FFFA67E"/>
    <w:rsid w:val="9C45930A"/>
    <w:rsid w:val="A97F623E"/>
    <w:rsid w:val="AFBF8780"/>
    <w:rsid w:val="BCBB5F39"/>
    <w:rsid w:val="BEEFCB4B"/>
    <w:rsid w:val="BFE6F841"/>
    <w:rsid w:val="D5DE8897"/>
    <w:rsid w:val="E76D5B1C"/>
    <w:rsid w:val="E7FE3684"/>
    <w:rsid w:val="EBEB69F6"/>
    <w:rsid w:val="EFFF70E4"/>
    <w:rsid w:val="F7EEC240"/>
    <w:rsid w:val="FBF75102"/>
    <w:rsid w:val="FCCDD5D5"/>
    <w:rsid w:val="FDDC5620"/>
    <w:rsid w:val="FDEA700A"/>
    <w:rsid w:val="FDEB9B67"/>
    <w:rsid w:val="FEFF383F"/>
    <w:rsid w:val="FFBFCE42"/>
    <w:rsid w:val="FFCFCF61"/>
    <w:rsid w:val="FFDF3F35"/>
    <w:rsid w:val="FFF966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qFormat/>
    <w:uiPriority w:val="0"/>
    <w:rPr>
      <w:sz w:val="24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2018-05-28T09:24:00Z</dcterms:created>
  <dc:creator>Data</dc:creator>
  <cp:lastModifiedBy>Denglong Li</cp:lastModifiedBy>
  <dcterms:modified xsi:type="dcterms:W3CDTF">2026-04-21T11:15:22Z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4F3AEB7C7B07C86F6596DC699A1F6EAC_42</vt:lpwstr>
  </property>
</Properties>
</file>