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CCE9EB">
      <w:pPr>
        <w:spacing w:before="0" w:after="80"/>
      </w:pPr>
      <w:r>
        <w:rPr>
          <w:rFonts w:ascii="Arial" w:hAnsi="Arial"/>
          <w:b/>
          <w:color w:val="154360"/>
          <w:sz w:val="36"/>
        </w:rPr>
        <w:t>KẾ HOẠCH &amp; ĐỀ CƯƠNG THỰC HIỆN ĐỒ ÁN BIG DATA</w:t>
      </w:r>
    </w:p>
    <w:p w14:paraId="106DD6F1">
      <w:pPr>
        <w:spacing w:after="280"/>
      </w:pPr>
      <w:r>
        <w:rPr>
          <w:rFonts w:ascii="Arial" w:hAnsi="Arial"/>
          <w:b/>
          <w:color w:val="566573"/>
          <w:sz w:val="22"/>
        </w:rPr>
        <w:t>ĐỀ TÀI 11: IOT BUILDING DIAGNOSTIC (GIÁM SÁT CHẤT LƯỢNG KHÔNG KHÍ &amp; HỆ THỐNG THÔNG GIÓ)</w:t>
      </w:r>
    </w:p>
    <w:p w14:paraId="32AC041F">
      <w:pPr>
        <w:pStyle w:val="2"/>
        <w:spacing w:before="280" w:after="120"/>
      </w:pPr>
      <w:r>
        <w:rPr>
          <w:rFonts w:ascii="Arial" w:hAnsi="Arial"/>
          <w:b/>
          <w:color w:val="1A5276"/>
          <w:sz w:val="28"/>
        </w:rPr>
        <w:t>1. TỔNG QUAN ĐỀ TÀI VÀ BẢN CHẤT BÀI TOÁN</w:t>
      </w:r>
    </w:p>
    <w:p w14:paraId="38397F95">
      <w:r>
        <w:rPr>
          <w:b/>
        </w:rPr>
        <w:t xml:space="preserve">1.1. Bối cảnh thực tế: </w:t>
      </w:r>
      <w:r>
        <w:t>Trong các tòa nhà thông minh (Smart Buildings), việc duy trì chất lượng không khí trong nhà (IAQ - Indoor Air Quality) và kiểm soát nhiệt độ thông qua hệ thống HVAC (Heating, Ventilation, and Air Conditioning) đóng vai trò sống còn đối với sức khỏe con người và hiệu quả sử dụng năng lượng. Đề tài mô phỏng hệ thống giám sát thời gian thực với 120 cảm biến tại 24 khu vực thuộc 6 tòa nhà trong suốt năm 2025 (chu kỳ thu thập 30 phút/lần).</w:t>
      </w:r>
    </w:p>
    <w:p w14:paraId="1388BF25">
      <w:r>
        <w:rPr>
          <w:b/>
        </w:rPr>
        <w:t xml:space="preserve">1.2. Quy mô dữ liệu: </w:t>
      </w:r>
      <w:r>
        <w:t xml:space="preserve">Tệp dữ liệu </w:t>
      </w:r>
      <w:r>
        <w:rPr>
          <w:i/>
        </w:rPr>
        <w:t>iot_building_diagnostics.csv</w:t>
      </w:r>
      <w:r>
        <w:t xml:space="preserve"> có quy mô </w:t>
      </w:r>
      <w:r>
        <w:rPr>
          <w:b/>
        </w:rPr>
        <w:t>2,100,000 bản ghi (2.1 triệu dòng) và 24 cột</w:t>
      </w:r>
      <w:r>
        <w:t>. Đây là quy mô dữ liệu đủ lớn để bộc lộ rõ ràng sự nghẽn cổ chai của các thư viện truyền thống chạy đơn máy (Pandas/Scikit-Learn) và thể hiện sức mạnh vượt trội của tính toán phân tán (Apache Spark MLlib).</w:t>
      </w:r>
    </w:p>
    <w:p w14:paraId="73C5DF4C">
      <w:r>
        <w:rPr>
          <w:b/>
        </w:rPr>
        <w:t xml:space="preserve">1.3. Định nghĩa bài toán Machine Learning: </w:t>
      </w:r>
      <w:r>
        <w:t xml:space="preserve">Đây là bài toán </w:t>
      </w:r>
      <w:r>
        <w:rPr>
          <w:b/>
        </w:rPr>
        <w:t>Phân loại đa lớp (Multi-class Classification)</w:t>
      </w:r>
      <w:r>
        <w:t xml:space="preserve"> với nhãn mục tiêu </w:t>
      </w:r>
      <w:r>
        <w:rPr>
          <w:i/>
        </w:rPr>
        <w:t>diagnostic_state</w:t>
      </w:r>
      <w:r>
        <w:t xml:space="preserve"> gồm 3 trạng thái:</w:t>
      </w:r>
      <w:r>
        <w:br w:type="textWrapping"/>
      </w:r>
      <w:r>
        <w:rPr>
          <w:b/>
        </w:rPr>
        <w:t xml:space="preserve"> • normal: </w:t>
      </w:r>
      <w:r>
        <w:t>Vận hành bình thường, chất lượng không khí và nhiệt độ đạt chuẩn.</w:t>
      </w:r>
      <w:r>
        <w:br w:type="textWrapping"/>
      </w:r>
      <w:r>
        <w:rPr>
          <w:b/>
        </w:rPr>
        <w:t xml:space="preserve"> • ventilation_issue: </w:t>
      </w:r>
      <w:r>
        <w:t>Sự cố hệ thống thông khí / cấp gió (nồng độ CO2, PM2.5, TVOC tăng cao, lưu lượng gió giảm, chênh lệch áp suất lọc bất thường...).</w:t>
      </w:r>
      <w:r>
        <w:br w:type="textWrapping"/>
      </w:r>
      <w:r>
        <w:rPr>
          <w:b/>
        </w:rPr>
        <w:t xml:space="preserve"> • thermal_issue: </w:t>
      </w:r>
      <w:r>
        <w:t>Sự cố điều nhiệt (nhiệt độ/độ ẩm trong nhà mất cân bằng so với ngoài trời hoặc tải công suất HVAC không tương xứng).</w:t>
      </w:r>
    </w:p>
    <w:p w14:paraId="2449086B">
      <w:pPr>
        <w:pStyle w:val="2"/>
        <w:spacing w:before="280" w:after="120"/>
      </w:pPr>
      <w:r>
        <w:rPr>
          <w:rFonts w:ascii="Arial" w:hAnsi="Arial"/>
          <w:b/>
          <w:color w:val="1A5276"/>
          <w:sz w:val="28"/>
        </w:rPr>
        <w:t>2. YÊU CẦU ĐỒ ÁN VÀ MỤC TIÊU</w:t>
      </w:r>
    </w:p>
    <w:p w14:paraId="2C207945">
      <w:r>
        <w:t>Dựa trên hình ảnh yêu cầu của giáo viên và tiêu chuẩn của môn Big Data, nhóm phân định rõ 2 tầng mục tiêu:</w:t>
      </w:r>
    </w:p>
    <w:tbl>
      <w:tblPr>
        <w:tblStyle w:val="12"/>
        <w:tblW w:w="0" w:type="auto"/>
        <w:jc w:val="center"/>
        <w:tblLayout w:type="autofit"/>
        <w:tblCellMar>
          <w:top w:w="0" w:type="dxa"/>
          <w:left w:w="108" w:type="dxa"/>
          <w:bottom w:w="0" w:type="dxa"/>
          <w:right w:w="108" w:type="dxa"/>
        </w:tblCellMar>
      </w:tblPr>
      <w:tblGrid>
        <w:gridCol w:w="3264"/>
        <w:gridCol w:w="3264"/>
        <w:gridCol w:w="3264"/>
      </w:tblGrid>
      <w:tr w14:paraId="20209182">
        <w:tblPrEx>
          <w:tblCellMar>
            <w:top w:w="0" w:type="dxa"/>
            <w:left w:w="108" w:type="dxa"/>
            <w:bottom w:w="0" w:type="dxa"/>
            <w:right w:w="108" w:type="dxa"/>
          </w:tblCellMar>
        </w:tblPrEx>
        <w:trPr>
          <w:jc w:val="center"/>
        </w:trPr>
        <w:tc>
          <w:tcPr>
            <w:tcW w:w="3264" w:type="dxa"/>
            <w:shd w:val="clear" w:color="auto" w:fill="1A5276"/>
            <w:tcMar>
              <w:top w:w="140" w:type="dxa"/>
              <w:left w:w="150" w:type="dxa"/>
              <w:bottom w:w="140" w:type="dxa"/>
              <w:right w:w="150" w:type="dxa"/>
            </w:tcMar>
          </w:tcPr>
          <w:p w14:paraId="1DFAD12F">
            <w:r>
              <w:rPr>
                <w:b/>
                <w:color w:val="FFFFFF"/>
              </w:rPr>
              <w:t>Hạng mục</w:t>
            </w:r>
          </w:p>
        </w:tc>
        <w:tc>
          <w:tcPr>
            <w:tcW w:w="3264" w:type="dxa"/>
            <w:shd w:val="clear" w:color="auto" w:fill="1A5276"/>
            <w:tcMar>
              <w:top w:w="140" w:type="dxa"/>
              <w:left w:w="150" w:type="dxa"/>
              <w:bottom w:w="140" w:type="dxa"/>
              <w:right w:w="150" w:type="dxa"/>
            </w:tcMar>
          </w:tcPr>
          <w:p w14:paraId="0A701CDF">
            <w:r>
              <w:rPr>
                <w:b/>
                <w:color w:val="FFFFFF"/>
              </w:rPr>
              <w:t>Yêu cầu cần đạt (Pass/Chuẩn)</w:t>
            </w:r>
          </w:p>
        </w:tc>
        <w:tc>
          <w:tcPr>
            <w:tcW w:w="3264" w:type="dxa"/>
            <w:shd w:val="clear" w:color="auto" w:fill="1A5276"/>
            <w:tcMar>
              <w:top w:w="140" w:type="dxa"/>
              <w:left w:w="150" w:type="dxa"/>
              <w:bottom w:w="140" w:type="dxa"/>
              <w:right w:w="150" w:type="dxa"/>
            </w:tcMar>
          </w:tcPr>
          <w:p w14:paraId="050F2447">
            <w:r>
              <w:rPr>
                <w:b/>
                <w:color w:val="FFFFFF"/>
              </w:rPr>
              <w:t>Mục tiêu nâng cao (Điểm cộng/Xuất sắc)</w:t>
            </w:r>
          </w:p>
        </w:tc>
      </w:tr>
      <w:tr w14:paraId="3740F887">
        <w:tblPrEx>
          <w:tblCellMar>
            <w:top w:w="0" w:type="dxa"/>
            <w:left w:w="108" w:type="dxa"/>
            <w:bottom w:w="0" w:type="dxa"/>
            <w:right w:w="108" w:type="dxa"/>
          </w:tblCellMar>
        </w:tblPrEx>
        <w:trPr>
          <w:jc w:val="center"/>
        </w:trPr>
        <w:tc>
          <w:tcPr>
            <w:tcW w:w="3264" w:type="dxa"/>
            <w:shd w:val="clear" w:color="auto" w:fill="EAEDED"/>
            <w:tcMar>
              <w:top w:w="140" w:type="dxa"/>
              <w:left w:w="150" w:type="dxa"/>
              <w:bottom w:w="140" w:type="dxa"/>
              <w:right w:w="150" w:type="dxa"/>
            </w:tcMar>
          </w:tcPr>
          <w:p w14:paraId="1FE7E8AE">
            <w:r>
              <w:rPr>
                <w:b/>
              </w:rPr>
              <w:t>Mô hình Baseline (Thư viện thông thường)</w:t>
            </w:r>
          </w:p>
        </w:tc>
        <w:tc>
          <w:tcPr>
            <w:tcW w:w="3264" w:type="dxa"/>
            <w:tcMar>
              <w:top w:w="140" w:type="dxa"/>
              <w:left w:w="150" w:type="dxa"/>
              <w:bottom w:w="140" w:type="dxa"/>
              <w:right w:w="150" w:type="dxa"/>
            </w:tcMar>
          </w:tcPr>
          <w:p w14:paraId="0F42C85A">
            <w:r>
              <w:t>Dùng Scikit-Learn/Pandas xử lý dữ liệu và huấn luyện 1 mô hình phân loại (Logistic Regression hoặc Random Forest).</w:t>
            </w:r>
          </w:p>
        </w:tc>
        <w:tc>
          <w:tcPr>
            <w:tcW w:w="3264" w:type="dxa"/>
            <w:tcMar>
              <w:top w:w="140" w:type="dxa"/>
              <w:left w:w="150" w:type="dxa"/>
              <w:bottom w:w="140" w:type="dxa"/>
              <w:right w:w="150" w:type="dxa"/>
            </w:tcMar>
          </w:tcPr>
          <w:p w14:paraId="19576B78">
            <w:r>
              <w:t>Tối ưu hóa pipeline tiền xử lý, huấn luyện đa mô hình (Random Forest, XGBoost/LightGBM), ghi nhận chi tiết mức tiêu hao RAM và CPU time trên 2.1 triệu dòng.</w:t>
            </w:r>
          </w:p>
        </w:tc>
      </w:tr>
      <w:tr w14:paraId="477E95A9">
        <w:tblPrEx>
          <w:tblCellMar>
            <w:top w:w="0" w:type="dxa"/>
            <w:left w:w="108" w:type="dxa"/>
            <w:bottom w:w="0" w:type="dxa"/>
            <w:right w:w="108" w:type="dxa"/>
          </w:tblCellMar>
        </w:tblPrEx>
        <w:trPr>
          <w:jc w:val="center"/>
        </w:trPr>
        <w:tc>
          <w:tcPr>
            <w:tcW w:w="3264" w:type="dxa"/>
            <w:shd w:val="clear" w:color="auto" w:fill="EAEDED"/>
            <w:tcMar>
              <w:top w:w="140" w:type="dxa"/>
              <w:left w:w="150" w:type="dxa"/>
              <w:bottom w:w="140" w:type="dxa"/>
              <w:right w:w="150" w:type="dxa"/>
            </w:tcMar>
          </w:tcPr>
          <w:p w14:paraId="3EFB0A20">
            <w:r>
              <w:rPr>
                <w:b/>
              </w:rPr>
              <w:t>Mô hình Phân tán (Apache Spark MLlib)</w:t>
            </w:r>
          </w:p>
        </w:tc>
        <w:tc>
          <w:tcPr>
            <w:tcW w:w="3264" w:type="dxa"/>
            <w:tcMar>
              <w:top w:w="140" w:type="dxa"/>
              <w:left w:w="150" w:type="dxa"/>
              <w:bottom w:w="140" w:type="dxa"/>
              <w:right w:w="150" w:type="dxa"/>
            </w:tcMar>
          </w:tcPr>
          <w:p w14:paraId="617F216A">
            <w:r>
              <w:t>Xây dựng Spark Pipeline hoàn chỉnh: VectorAssembler, StringIndexer, chạy được mô hình phân tán trên Spark MLlib (ví dụ: RandomForestClassifier).</w:t>
            </w:r>
          </w:p>
        </w:tc>
        <w:tc>
          <w:tcPr>
            <w:tcW w:w="3264" w:type="dxa"/>
            <w:tcMar>
              <w:top w:w="140" w:type="dxa"/>
              <w:left w:w="150" w:type="dxa"/>
              <w:bottom w:w="140" w:type="dxa"/>
              <w:right w:w="150" w:type="dxa"/>
            </w:tcMar>
          </w:tcPr>
          <w:p w14:paraId="634B7D7E">
            <w:r>
              <w:t>Thiết lập cụm Spark (Local multi-core hoặc Docker Spark Cluster), tối ưu Partitioning, Caching dữ liệu, điều chỉnh Hyperparameter Tuning với CrossValidator phân tán.</w:t>
            </w:r>
          </w:p>
        </w:tc>
      </w:tr>
      <w:tr w14:paraId="6A0A41B5">
        <w:tblPrEx>
          <w:tblCellMar>
            <w:top w:w="0" w:type="dxa"/>
            <w:left w:w="108" w:type="dxa"/>
            <w:bottom w:w="0" w:type="dxa"/>
            <w:right w:w="108" w:type="dxa"/>
          </w:tblCellMar>
        </w:tblPrEx>
        <w:trPr>
          <w:jc w:val="center"/>
        </w:trPr>
        <w:tc>
          <w:tcPr>
            <w:tcW w:w="3264" w:type="dxa"/>
            <w:shd w:val="clear" w:color="auto" w:fill="EAEDED"/>
            <w:tcMar>
              <w:top w:w="140" w:type="dxa"/>
              <w:left w:w="150" w:type="dxa"/>
              <w:bottom w:w="140" w:type="dxa"/>
              <w:right w:w="150" w:type="dxa"/>
            </w:tcMar>
          </w:tcPr>
          <w:p w14:paraId="628E4C2E">
            <w:r>
              <w:rPr>
                <w:b/>
              </w:rPr>
              <w:t>So sánh &amp; Đánh giá</w:t>
            </w:r>
          </w:p>
        </w:tc>
        <w:tc>
          <w:tcPr>
            <w:tcW w:w="3264" w:type="dxa"/>
            <w:tcMar>
              <w:top w:w="140" w:type="dxa"/>
              <w:left w:w="150" w:type="dxa"/>
              <w:bottom w:w="140" w:type="dxa"/>
              <w:right w:w="150" w:type="dxa"/>
            </w:tcMar>
          </w:tcPr>
          <w:p w14:paraId="6862C16B">
            <w:r>
              <w:t>So sánh độ chính xác (Accuracy, F1-score) và thời gian thực thi giữa Scikit-Learn và Spark MLlib.</w:t>
            </w:r>
          </w:p>
        </w:tc>
        <w:tc>
          <w:tcPr>
            <w:tcW w:w="3264" w:type="dxa"/>
            <w:tcMar>
              <w:top w:w="140" w:type="dxa"/>
              <w:left w:w="150" w:type="dxa"/>
              <w:bottom w:w="140" w:type="dxa"/>
              <w:right w:w="150" w:type="dxa"/>
            </w:tcMar>
          </w:tcPr>
          <w:p w14:paraId="15608379">
            <w:r>
              <w:t>Đo lường đa chiều: Tốc độ Training/Inference theo số luồng/cores, Memory footprint, Scalability benchmark (chạy trên 10%, 50%, 100% dữ liệu), phân tích chuyên sâu Confusion Matrix.</w:t>
            </w:r>
          </w:p>
        </w:tc>
      </w:tr>
      <w:tr w14:paraId="5A06A32F">
        <w:tblPrEx>
          <w:tblCellMar>
            <w:top w:w="0" w:type="dxa"/>
            <w:left w:w="108" w:type="dxa"/>
            <w:bottom w:w="0" w:type="dxa"/>
            <w:right w:w="108" w:type="dxa"/>
          </w:tblCellMar>
        </w:tblPrEx>
        <w:trPr>
          <w:jc w:val="center"/>
        </w:trPr>
        <w:tc>
          <w:tcPr>
            <w:tcW w:w="3264" w:type="dxa"/>
            <w:shd w:val="clear" w:color="auto" w:fill="EAEDED"/>
            <w:tcMar>
              <w:top w:w="140" w:type="dxa"/>
              <w:left w:w="150" w:type="dxa"/>
              <w:bottom w:w="140" w:type="dxa"/>
              <w:right w:w="150" w:type="dxa"/>
            </w:tcMar>
          </w:tcPr>
          <w:p w14:paraId="5BD52D0E">
            <w:r>
              <w:rPr>
                <w:b/>
              </w:rPr>
              <w:t>Báo cáo &amp; Demo (12 - 15 phút)</w:t>
            </w:r>
          </w:p>
        </w:tc>
        <w:tc>
          <w:tcPr>
            <w:tcW w:w="3264" w:type="dxa"/>
            <w:tcMar>
              <w:top w:w="140" w:type="dxa"/>
              <w:left w:w="150" w:type="dxa"/>
              <w:bottom w:w="140" w:type="dxa"/>
              <w:right w:w="150" w:type="dxa"/>
            </w:tcMar>
          </w:tcPr>
          <w:p w14:paraId="7A65FE38">
            <w:r>
              <w:t>Slide thuyết trình rõ ràng, báo cáo văn bản đầy đủ, demo chạy mã nguồn hiển thị kết quả dự đoán.</w:t>
            </w:r>
          </w:p>
        </w:tc>
        <w:tc>
          <w:tcPr>
            <w:tcW w:w="3264" w:type="dxa"/>
            <w:tcMar>
              <w:top w:w="140" w:type="dxa"/>
              <w:left w:w="150" w:type="dxa"/>
              <w:bottom w:w="140" w:type="dxa"/>
              <w:right w:w="150" w:type="dxa"/>
            </w:tcMar>
          </w:tcPr>
          <w:p w14:paraId="485247F6">
            <w:r>
              <w:t>Xây dựng Web Dashboard tương tác (Streamlit) cho phép nhập/truyền thông số cảm biến thời gian thực và trả về chuẩn đoán sự cố ngay lập tức; slide phong cách hội thảo chuyên nghiệp.</w:t>
            </w:r>
          </w:p>
        </w:tc>
      </w:tr>
    </w:tbl>
    <w:p w14:paraId="15914A8D">
      <w:pPr>
        <w:pStyle w:val="2"/>
        <w:spacing w:before="280" w:after="120"/>
      </w:pPr>
      <w:r>
        <w:rPr>
          <w:rFonts w:ascii="Arial" w:hAnsi="Arial"/>
          <w:b/>
          <w:color w:val="1A5276"/>
          <w:sz w:val="28"/>
        </w:rPr>
        <w:t>3. PHÂN TÍCH KỸ THUẬT BỘ DỮ LIỆU (DATA AUDIT)</w:t>
      </w:r>
    </w:p>
    <w:p w14:paraId="3D428ACF">
      <w:r>
        <w:t>File tài liệu giáo viên cung cấp chứa đựng nhiều 'bẫy kỹ thuật' và đặc tính dữ liệu quan trọng mà nhóm cần lưu ý để đạt điểm cao:</w:t>
      </w:r>
    </w:p>
    <w:p w14:paraId="08BFB87C">
      <w:pPr>
        <w:pStyle w:val="23"/>
      </w:pPr>
      <w:r>
        <w:rPr>
          <w:b/>
        </w:rPr>
        <w:t xml:space="preserve">Cột reading_id: </w:t>
      </w:r>
      <w:r>
        <w:t>Khóa chính duy nhất. BẮT BUỘC LOẠI BỎ (Drop) khỏi tập đặc trưng học máy để tránh mô hình học vẹt (overfitting).</w:t>
      </w:r>
    </w:p>
    <w:p w14:paraId="5A98C007">
      <w:pPr>
        <w:pStyle w:val="23"/>
      </w:pPr>
      <w:r>
        <w:rPr>
          <w:b/>
        </w:rPr>
        <w:t xml:space="preserve">Cột firmware_version: </w:t>
      </w:r>
      <w:r>
        <w:t>Tài liệu ghi rõ 'đặc trưng gây nhiễu có chủ đích'. Cần loại bỏ hoặc kiểm chứng Feature Importance để chứng minh mô hình không bị đánh lừa bởi phiên bản phần mềm.</w:t>
      </w:r>
    </w:p>
    <w:p w14:paraId="07EEBC91">
      <w:pPr>
        <w:pStyle w:val="23"/>
      </w:pPr>
      <w:r>
        <w:rPr>
          <w:b/>
        </w:rPr>
        <w:t xml:space="preserve">Cột recorded_at &amp; Chiến lược chia dữ liệu: </w:t>
      </w:r>
      <w:r>
        <w:t>Dữ liệu dạng chuỗi thời gian (Time-series) trong năm 2025. Cần chia Train/Test THEO THỜI GIAN (ví dụ: Train từ tháng 1 đến tháng 9, Test từ tháng 10 đến tháng 12) thay vì chia ngẫu nhiên (random split) để tránh Data Leakage (rò rỉ tương lai vào quá khứ).</w:t>
      </w:r>
    </w:p>
    <w:p w14:paraId="397ECE1C">
      <w:pPr>
        <w:pStyle w:val="23"/>
      </w:pPr>
      <w:r>
        <w:rPr>
          <w:b/>
        </w:rPr>
        <w:t xml:space="preserve">Cột sensor_id &amp; building_zone: </w:t>
      </w:r>
      <w:r>
        <w:t>Khóa nhóm phân loại ngữ cảnh. Dùng để đánh giá Out-of-sensor Generalization (kiểm tra xem mô hình học từ sensor này có dự đoán tốt cho sensor ở tòa nhà khác không).</w:t>
      </w:r>
    </w:p>
    <w:p w14:paraId="47A60978">
      <w:pPr>
        <w:pStyle w:val="23"/>
      </w:pPr>
      <w:r>
        <w:rPr>
          <w:b/>
        </w:rPr>
        <w:t xml:space="preserve">Các cột có giá trị khuyết (Missing Values): </w:t>
      </w:r>
      <w:r>
        <w:t>Bao gồm: occupancy_count, tvoc_ppb, vibration_mm_s, window_open_pct. Cần xây dựng Imputer phân tán (Imputer trong PySpark ML) bằng giá trị Median theo từng building_zone thay vì điền trung bình toàn cục.</w:t>
      </w:r>
    </w:p>
    <w:p w14:paraId="743A74FF">
      <w:pPr>
        <w:pStyle w:val="23"/>
      </w:pPr>
      <w:r>
        <w:rPr>
          <w:b/>
        </w:rPr>
        <w:t xml:space="preserve">Kỹ nghệ đặc trưng vật lý (Domain Feature Engineering): </w:t>
      </w:r>
      <w:r>
        <w:t>Điểm cộng lớn! Hãy tính toán: (1) Chênh lệch nhiệt độ indoor_temp_c - outdoor_temp_c; (2) Tỷ lệ chênh lệch bụi indoor vs outdoor pm25; (3) Hiệu suất lọc filter_pressure_pa / air_flow_m3_h; (4) Năng lượng riêng HVAC power / airflow.</w:t>
      </w:r>
    </w:p>
    <w:p w14:paraId="302235B3">
      <w:pPr>
        <w:pStyle w:val="2"/>
        <w:spacing w:before="280" w:after="120"/>
      </w:pPr>
      <w:r>
        <w:rPr>
          <w:rFonts w:ascii="Arial" w:hAnsi="Arial"/>
          <w:b/>
          <w:color w:val="1A5276"/>
          <w:sz w:val="28"/>
        </w:rPr>
        <w:t>4. QUY TRÌNH THỰC HIỆN CHI TIẾT (STEP-BY-STEP WORKFLOW)</w:t>
      </w:r>
    </w:p>
    <w:p w14:paraId="54EFB025">
      <w:pPr>
        <w:pStyle w:val="3"/>
        <w:spacing w:before="280" w:after="120"/>
      </w:pPr>
      <w:r>
        <w:rPr>
          <w:rFonts w:ascii="Arial" w:hAnsi="Arial"/>
          <w:b/>
          <w:color w:val="2874A6"/>
          <w:sz w:val="24"/>
        </w:rPr>
        <w:t>Giai đoạn 1: Môi trường và Khám phá dữ liệu phân tán (EDA)</w:t>
      </w:r>
    </w:p>
    <w:p w14:paraId="776BB9CF">
      <w:r>
        <w:t>1. Thiết lập môi trường: Cài đặt PySpark, PyArrow, Pandas, Scikit-Learn. Có thể chạy trên Google Colab / Kaggle Notebook (tận dụng RAM 16GB) hoặc Docker PySpark local.</w:t>
      </w:r>
      <w:r>
        <w:br w:type="textWrapping"/>
      </w:r>
      <w:r>
        <w:t>2. Đọc dữ liệu bằng Spark DataFrame: spark.read.option('header', 'true').option('inferSchema', 'true').csv('iot_building_diagnostics.csv').</w:t>
      </w:r>
      <w:r>
        <w:br w:type="textWrapping"/>
      </w:r>
      <w:r>
        <w:t>3. Khám phá phân bố: Phân tích tỷ lệ phân bố nhãn diagnostic_state (kiểm tra mất cân bằng lớp - Imbalance ratio), thống kê tỷ lệ Null trên từng cột.</w:t>
      </w:r>
    </w:p>
    <w:p w14:paraId="3EAE28C7">
      <w:pPr>
        <w:pStyle w:val="3"/>
        <w:spacing w:before="280" w:after="120"/>
      </w:pPr>
      <w:r>
        <w:rPr>
          <w:rFonts w:ascii="Arial" w:hAnsi="Arial"/>
          <w:b/>
          <w:color w:val="2874A6"/>
          <w:sz w:val="24"/>
        </w:rPr>
        <w:t>Giai đoạn 2: Xây dựng Mô hình Baseline (Scikit-Learn / Thư viện thông thường)</w:t>
      </w:r>
    </w:p>
    <w:p w14:paraId="781E4E5E">
      <w:r>
        <w:t>1. Tiền xử lý đơn máy: Dùng SimpleImputer điền khuyết, StandardScaler chuẩn hóa số thực, OneHotEncoder cho building_zone.</w:t>
      </w:r>
      <w:r>
        <w:br w:type="textWrapping"/>
      </w:r>
      <w:r>
        <w:t>2. Huấn luyện: Sử dụng RandomForestClassifier hoặc LightGBM.</w:t>
      </w:r>
      <w:r>
        <w:br w:type="textWrapping"/>
      </w:r>
      <w:r>
        <w:t>3. Thu thập Benchmark: Sử dụng thư viện psutil và time để ghi lại chính xác: Execution Time (fit &amp; predict), Peak RAM Usage (MB).</w:t>
      </w:r>
    </w:p>
    <w:p w14:paraId="1BF0B908">
      <w:pPr>
        <w:pStyle w:val="3"/>
        <w:spacing w:before="280" w:after="120"/>
      </w:pPr>
      <w:r>
        <w:rPr>
          <w:rFonts w:ascii="Arial" w:hAnsi="Arial"/>
          <w:b/>
          <w:color w:val="2874A6"/>
          <w:sz w:val="24"/>
        </w:rPr>
        <w:t>Giai đoạn 3: Xây dựng Kiến trúc Phân tán với Apache Spark MLlib</w:t>
      </w:r>
    </w:p>
    <w:p w14:paraId="2FCEABC3">
      <w:r>
        <w:t>1. Data Pipeline trong Spark:</w:t>
      </w:r>
      <w:r>
        <w:br w:type="textWrapping"/>
      </w:r>
      <w:r>
        <w:t xml:space="preserve">   • StringIndexer: Mã hóa building_zone và diagnostic_state (Target Indexer: 0, 1, 2).</w:t>
      </w:r>
      <w:r>
        <w:br w:type="textWrapping"/>
      </w:r>
      <w:r>
        <w:t xml:space="preserve">   • Imputer: Xử lý giá trị khuyết phân tán.</w:t>
      </w:r>
      <w:r>
        <w:br w:type="textWrapping"/>
      </w:r>
      <w:r>
        <w:t xml:space="preserve">   • VectorAssembler: Gom toàn bộ feature số thành feature vector (features_col).</w:t>
      </w:r>
      <w:r>
        <w:br w:type="textWrapping"/>
      </w:r>
      <w:r>
        <w:t xml:space="preserve">   • StandardScaler: Chuẩn hóa đặc trưng trên RDD/DataFrame phân tán.</w:t>
      </w:r>
      <w:r>
        <w:br w:type="textWrapping"/>
      </w:r>
      <w:r>
        <w:t>2. Mô hình Spark MLlib:</w:t>
      </w:r>
      <w:r>
        <w:br w:type="textWrapping"/>
      </w:r>
      <w:r>
        <w:t xml:space="preserve">   • RandomForestClassifier hoặc GBTClassifier (cho phân loại đa lớp có thể dùng OneVsRest hoặc Multiclass RandomForest).</w:t>
      </w:r>
      <w:r>
        <w:br w:type="textWrapping"/>
      </w:r>
      <w:r>
        <w:t xml:space="preserve">   • Pipeline(stages=[indexer, imputer, assembler, scaler, rf_model]).</w:t>
      </w:r>
      <w:r>
        <w:br w:type="textWrapping"/>
      </w:r>
      <w:r>
        <w:t>3. Đánh giá phân tán: MulticlassClassificationEvaluator (Accuracy, Weighted F1, Weighted Precision, Recall).</w:t>
      </w:r>
    </w:p>
    <w:p w14:paraId="0888AE6F">
      <w:pPr>
        <w:pStyle w:val="3"/>
        <w:spacing w:before="280" w:after="120"/>
      </w:pPr>
      <w:r>
        <w:rPr>
          <w:rFonts w:ascii="Arial" w:hAnsi="Arial"/>
          <w:b/>
          <w:color w:val="2874A6"/>
          <w:sz w:val="24"/>
        </w:rPr>
        <w:t>Giai đoạn 4: So sánh, Benchmark &amp; Trực quan hóa kết quả</w:t>
      </w:r>
    </w:p>
    <w:p w14:paraId="69C2EB89">
      <w:r>
        <w:t>Tập trung vào 4 khía cạnh mấu chốt để trả lời câu hỏi cốt lõi của môn Big Data:</w:t>
      </w:r>
      <w:r>
        <w:br w:type="textWrapping"/>
      </w:r>
      <w:r>
        <w:t xml:space="preserve"> • Hiệu năng dự đoán: Accuracy, Macro F1, Weighted F1, Confusion Matrix trên tập Test.</w:t>
      </w:r>
      <w:r>
        <w:br w:type="textWrapping"/>
      </w:r>
      <w:r>
        <w:t xml:space="preserve"> • Hiệu quả tài nguyên &amp; Tốc độ: Biểu đồ thời gian huấn luyện khi tăng kích thước dữ liệu từ 200k bản ghi -&gt; 1M -&gt; 2.1M bản ghi. Phân tích điểm giao nhau (cross-over point) nơi Spark vượt trội hoàn toàn so với Pandas/Scikit-learn.</w:t>
      </w:r>
      <w:r>
        <w:br w:type="textWrapping"/>
      </w:r>
      <w:r>
        <w:t xml:space="preserve"> • Khả năng mở rộng (Scalability): Thử nghiệm Spark với các mức độ song song khác nhau (master('local[2]'), local[4], local[8]).</w:t>
      </w:r>
    </w:p>
    <w:p w14:paraId="484F9C2D">
      <w:pPr>
        <w:pStyle w:val="3"/>
        <w:spacing w:before="280" w:after="120"/>
      </w:pPr>
      <w:r>
        <w:rPr>
          <w:rFonts w:ascii="Arial" w:hAnsi="Arial"/>
          <w:b/>
          <w:color w:val="2874A6"/>
          <w:sz w:val="24"/>
        </w:rPr>
        <w:t>Giai đoạn 5: Phát triển Demo Ứng dụng &amp; Chuẩn bị Báo cáo</w:t>
      </w:r>
    </w:p>
    <w:p w14:paraId="6BBA9966">
      <w:r>
        <w:t>1. Web App Demo (Streamlit): Cho phép chọn một mã phòng/cảm biến từ tập test hoặc nhập tay các thông số (Nhiệt độ, CO2, Áp suất lọc...), hệ thống chạy mô hình đã lưu và xuất cảnh báo màu (Xanh: Bình thường, Đỏ: Lỗi thông khí, Vàng: Lỗi nhiệt độ) kèm giải thích (Feature Importance).</w:t>
      </w:r>
      <w:r>
        <w:br w:type="textWrapping"/>
      </w:r>
      <w:r>
        <w:t>2. Kịch bản thuyết trình (12 - 15 phút):</w:t>
      </w:r>
      <w:r>
        <w:br w:type="textWrapping"/>
      </w:r>
      <w:r>
        <w:t xml:space="preserve">   • Phút 1 - 3: Giới thiệu bài toán, quy mô 2.1 triệu dòng và thách thức Big Data.</w:t>
      </w:r>
      <w:r>
        <w:br w:type="textWrapping"/>
      </w:r>
      <w:r>
        <w:t xml:space="preserve">   • Phút 4 - 7: Kiến trúc xử lý: Pipeline Scikit-Learn vs Spark MLlib.</w:t>
      </w:r>
      <w:r>
        <w:br w:type="textWrapping"/>
      </w:r>
      <w:r>
        <w:t xml:space="preserve">   • Phút 8 - 11: Kết quả so sánh chuyên sâu (Tốc độ, Tài nguyên, Độ chính xác) &amp; Bài học kinh nghiệm.</w:t>
      </w:r>
      <w:r>
        <w:br w:type="textWrapping"/>
      </w:r>
      <w:r>
        <w:t xml:space="preserve">   • Phút 12 - 14: Demo thời gian thực trên Streamlit Web App.</w:t>
      </w:r>
      <w:r>
        <w:br w:type="textWrapping"/>
      </w:r>
      <w:r>
        <w:t xml:space="preserve">   • Phút 15: Kết luận và Q&amp;A.</w:t>
      </w:r>
    </w:p>
    <w:p w14:paraId="260540FF">
      <w:pPr>
        <w:pStyle w:val="2"/>
        <w:spacing w:before="280" w:after="120"/>
      </w:pPr>
      <w:r>
        <w:rPr>
          <w:rFonts w:ascii="Arial" w:hAnsi="Arial"/>
          <w:b/>
          <w:color w:val="1A5276"/>
          <w:sz w:val="28"/>
        </w:rPr>
        <w:t>5. GỢI Ý PHÂN CHIA NHIỆM VỤ CHO CÁC THÀNH VIÊN</w:t>
      </w:r>
    </w:p>
    <w:p w14:paraId="49E7B2EC">
      <w:r>
        <w:t>Toàn bộ 6 thành viên trong nhóm có vai trò ngang nhau, cùng chịu trách nhiệm kỹ thuật và chia đều các module cốt lõi của đồ án. Khối lượng công việc được phân chia cân đối thành 6 mảng độc lập, tương hỗ lẫn nhau:</w:t>
      </w:r>
    </w:p>
    <w:tbl>
      <w:tblPr>
        <w:tblStyle w:val="12"/>
        <w:tblW w:w="0" w:type="auto"/>
        <w:jc w:val="center"/>
        <w:tblLayout w:type="autofit"/>
        <w:tblCellMar>
          <w:top w:w="0" w:type="dxa"/>
          <w:left w:w="108" w:type="dxa"/>
          <w:bottom w:w="0" w:type="dxa"/>
          <w:right w:w="108" w:type="dxa"/>
        </w:tblCellMar>
      </w:tblPr>
      <w:tblGrid>
        <w:gridCol w:w="1536"/>
        <w:gridCol w:w="1884"/>
        <w:gridCol w:w="4582"/>
        <w:gridCol w:w="2090"/>
      </w:tblGrid>
      <w:tr w14:paraId="14B28F40">
        <w:tblPrEx>
          <w:tblCellMar>
            <w:top w:w="0" w:type="dxa"/>
            <w:left w:w="108" w:type="dxa"/>
            <w:bottom w:w="0" w:type="dxa"/>
            <w:right w:w="108" w:type="dxa"/>
          </w:tblCellMar>
        </w:tblPrEx>
        <w:trPr>
          <w:jc w:val="center"/>
        </w:trPr>
        <w:tc>
          <w:tcPr>
            <w:tcW w:w="2448" w:type="dxa"/>
            <w:shd w:val="clear" w:color="auto" w:fill="1F618D"/>
            <w:tcMar>
              <w:top w:w="140" w:type="dxa"/>
              <w:left w:w="150" w:type="dxa"/>
              <w:bottom w:w="140" w:type="dxa"/>
              <w:right w:w="150" w:type="dxa"/>
            </w:tcMar>
          </w:tcPr>
          <w:p w14:paraId="31F39354">
            <w:r>
              <w:rPr>
                <w:b/>
                <w:color w:val="FFFFFF"/>
              </w:rPr>
              <w:t>Thành viên</w:t>
            </w:r>
          </w:p>
        </w:tc>
        <w:tc>
          <w:tcPr>
            <w:tcW w:w="2448" w:type="dxa"/>
            <w:shd w:val="clear" w:color="auto" w:fill="1F618D"/>
            <w:tcMar>
              <w:top w:w="140" w:type="dxa"/>
              <w:left w:w="150" w:type="dxa"/>
              <w:bottom w:w="140" w:type="dxa"/>
              <w:right w:w="150" w:type="dxa"/>
            </w:tcMar>
          </w:tcPr>
          <w:p w14:paraId="23DD6374">
            <w:r>
              <w:rPr>
                <w:b/>
                <w:color w:val="FFFFFF"/>
              </w:rPr>
              <w:t>Trọng tâm phụ trách</w:t>
            </w:r>
          </w:p>
        </w:tc>
        <w:tc>
          <w:tcPr>
            <w:tcW w:w="2448" w:type="dxa"/>
            <w:shd w:val="clear" w:color="auto" w:fill="1F618D"/>
            <w:tcMar>
              <w:top w:w="140" w:type="dxa"/>
              <w:left w:w="150" w:type="dxa"/>
              <w:bottom w:w="140" w:type="dxa"/>
              <w:right w:w="150" w:type="dxa"/>
            </w:tcMar>
          </w:tcPr>
          <w:p w14:paraId="155834A8">
            <w:r>
              <w:rPr>
                <w:b/>
                <w:color w:val="FFFFFF"/>
              </w:rPr>
              <w:t>Nhiệm vụ chi tiết từng bước</w:t>
            </w:r>
          </w:p>
        </w:tc>
        <w:tc>
          <w:tcPr>
            <w:tcW w:w="2448" w:type="dxa"/>
            <w:shd w:val="clear" w:color="auto" w:fill="1F618D"/>
            <w:tcMar>
              <w:top w:w="140" w:type="dxa"/>
              <w:left w:w="150" w:type="dxa"/>
              <w:bottom w:w="140" w:type="dxa"/>
              <w:right w:w="150" w:type="dxa"/>
            </w:tcMar>
          </w:tcPr>
          <w:p w14:paraId="07AE9B22">
            <w:r>
              <w:rPr>
                <w:b/>
                <w:color w:val="FFFFFF"/>
              </w:rPr>
              <w:t>Sản phẩm bàn giao cụ thể</w:t>
            </w:r>
          </w:p>
        </w:tc>
      </w:tr>
      <w:tr w14:paraId="3BC6F1ED">
        <w:tblPrEx>
          <w:tblCellMar>
            <w:top w:w="0" w:type="dxa"/>
            <w:left w:w="108" w:type="dxa"/>
            <w:bottom w:w="0" w:type="dxa"/>
            <w:right w:w="108" w:type="dxa"/>
          </w:tblCellMar>
        </w:tblPrEx>
        <w:trPr>
          <w:jc w:val="center"/>
        </w:trPr>
        <w:tc>
          <w:tcPr>
            <w:tcW w:w="2448" w:type="dxa"/>
            <w:shd w:val="clear" w:color="auto" w:fill="EBF5FB"/>
            <w:tcMar>
              <w:top w:w="140" w:type="dxa"/>
              <w:left w:w="150" w:type="dxa"/>
              <w:bottom w:w="140" w:type="dxa"/>
              <w:right w:w="150" w:type="dxa"/>
            </w:tcMar>
          </w:tcPr>
          <w:p w14:paraId="7115EAE2">
            <w:r>
              <w:rPr>
                <w:b/>
              </w:rPr>
              <w:t>Thành viên 1</w:t>
            </w:r>
          </w:p>
        </w:tc>
        <w:tc>
          <w:tcPr>
            <w:tcW w:w="2448" w:type="dxa"/>
            <w:tcMar>
              <w:top w:w="140" w:type="dxa"/>
              <w:left w:w="150" w:type="dxa"/>
              <w:bottom w:w="140" w:type="dxa"/>
              <w:right w:w="150" w:type="dxa"/>
            </w:tcMar>
          </w:tcPr>
          <w:p w14:paraId="5A111F29">
            <w:r>
              <w:t>Khám phá Dữ liệu Lớn (EDA) &amp; Kiểm chứng Dung lượng</w:t>
            </w:r>
          </w:p>
        </w:tc>
        <w:tc>
          <w:tcPr>
            <w:tcW w:w="2448" w:type="dxa"/>
            <w:tcMar>
              <w:top w:w="140" w:type="dxa"/>
              <w:left w:w="150" w:type="dxa"/>
              <w:bottom w:w="140" w:type="dxa"/>
              <w:right w:w="150" w:type="dxa"/>
            </w:tcMar>
          </w:tcPr>
          <w:p w14:paraId="4BA9FBE8">
            <w:r>
              <w:t>1. Viết script kiểm chứng số lượng dòng thực tế: dùng lệnh Bash `wc -l` và PySpark count để chứng minh tệp dữ liệu có đủ 2.100.000 dòng, đối chiếu với việc Excel bị cắt bỏ ở dòng 1.048.576.</w:t>
            </w:r>
            <w:r>
              <w:br w:type="textWrapping"/>
            </w:r>
            <w:r>
              <w:t>2. Phân tích thống kê mô tả phân tán trên Spark DataFrame: kiểm tra kiểu dữ liệu, phân bố nhãn mục tiêu `diagnostic_state` (đánh giá mất cân bằng lớp).</w:t>
            </w:r>
            <w:r>
              <w:br w:type="textWrapping"/>
            </w:r>
            <w:r>
              <w:t>3. Thống kê tỷ lệ giá trị khuyết (Missing Values) trên từng cột và theo từng khu vực tòa nhà `building_zone`.</w:t>
            </w:r>
            <w:r>
              <w:br w:type="textWrapping"/>
            </w:r>
            <w:r>
              <w:t>4. Loại bỏ các cột không dùng: cột `reading_id` (tránh overfitting) và kiểm tra mức độ ảnh hưởng của cột gây nhiễu `firmware_version`.</w:t>
            </w:r>
            <w:r>
              <w:br w:type="textWrapping"/>
            </w:r>
            <w:r>
              <w:t>5. Thiết lập chiến lược chia tập Train/Test theo chuỗi thời gian `recorded_at` (năm 2025) để ngăn hiện tượng rò rỉ dữ liệu (Data Leakage).</w:t>
            </w:r>
          </w:p>
        </w:tc>
        <w:tc>
          <w:tcPr>
            <w:tcW w:w="2448" w:type="dxa"/>
            <w:tcMar>
              <w:top w:w="140" w:type="dxa"/>
              <w:left w:w="150" w:type="dxa"/>
              <w:bottom w:w="140" w:type="dxa"/>
              <w:right w:w="150" w:type="dxa"/>
            </w:tcMar>
          </w:tcPr>
          <w:p w14:paraId="32462A52">
            <w:r>
              <w:t>• Notebook PySpark EDA phân tích chuyên sâu 2.1 triệu dòng.</w:t>
            </w:r>
            <w:r>
              <w:br w:type="textWrapping"/>
            </w:r>
            <w:r>
              <w:t>• Code và ảnh chụp thực nghiệm chứng minh hiện tượng tràn dòng Excel.</w:t>
            </w:r>
            <w:r>
              <w:br w:type="textWrapping"/>
            </w:r>
            <w:r>
              <w:t>• Checkpoint bộ dữ liệu sạch đã phân chia Train/Test theo mốc thời gian.</w:t>
            </w:r>
          </w:p>
        </w:tc>
      </w:tr>
      <w:tr w14:paraId="42F8E169">
        <w:tblPrEx>
          <w:tblCellMar>
            <w:top w:w="0" w:type="dxa"/>
            <w:left w:w="108" w:type="dxa"/>
            <w:bottom w:w="0" w:type="dxa"/>
            <w:right w:w="108" w:type="dxa"/>
          </w:tblCellMar>
        </w:tblPrEx>
        <w:trPr>
          <w:jc w:val="center"/>
        </w:trPr>
        <w:tc>
          <w:tcPr>
            <w:tcW w:w="2448" w:type="dxa"/>
            <w:shd w:val="clear" w:color="auto" w:fill="EBF5FB"/>
            <w:tcMar>
              <w:top w:w="140" w:type="dxa"/>
              <w:left w:w="150" w:type="dxa"/>
              <w:bottom w:w="140" w:type="dxa"/>
              <w:right w:w="150" w:type="dxa"/>
            </w:tcMar>
          </w:tcPr>
          <w:p w14:paraId="6238A93C">
            <w:r>
              <w:rPr>
                <w:b/>
              </w:rPr>
              <w:t>Thành viên 2</w:t>
            </w:r>
          </w:p>
        </w:tc>
        <w:tc>
          <w:tcPr>
            <w:tcW w:w="2448" w:type="dxa"/>
            <w:tcMar>
              <w:top w:w="140" w:type="dxa"/>
              <w:left w:w="150" w:type="dxa"/>
              <w:bottom w:w="140" w:type="dxa"/>
              <w:right w:w="150" w:type="dxa"/>
            </w:tcMar>
          </w:tcPr>
          <w:p w14:paraId="3B6FF101">
            <w:bookmarkStart w:id="0" w:name="_GoBack"/>
            <w:bookmarkEnd w:id="0"/>
            <w:r>
              <w:t>Đặc trưng Vật lý (Feature Engineering) &amp; Xử lý Missing Values</w:t>
            </w:r>
          </w:p>
        </w:tc>
        <w:tc>
          <w:tcPr>
            <w:tcW w:w="2448" w:type="dxa"/>
            <w:tcMar>
              <w:top w:w="140" w:type="dxa"/>
              <w:left w:w="150" w:type="dxa"/>
              <w:bottom w:w="140" w:type="dxa"/>
              <w:right w:w="150" w:type="dxa"/>
            </w:tcMar>
          </w:tcPr>
          <w:p w14:paraId="0E4CF065">
            <w:r>
              <w:t>1. Xây dựng module điền khuyết phân tán bằng `pyspark.ml.feature.Imputer` (chiến lược median theo từng khu vực `building_zone`).</w:t>
            </w:r>
            <w:r>
              <w:br w:type="textWrapping"/>
            </w:r>
            <w:r>
              <w:t>2. Kỹ nghệ đặc trưng nhiệt độ &amp; độ ẩm (Thermal Features): tính chênh lệch nhiệt độ Delta_T (indoor_temp_c - outdoor_temp_c) và chênh lệch độ ẩm (indoor_humidity_pct - outdoor_humidity_pct).</w:t>
            </w:r>
            <w:r>
              <w:br w:type="textWrapping"/>
            </w:r>
            <w:r>
              <w:t>3. Kỹ nghệ đặc trưng cơ học &amp; thông gió (Ventilation Features): tính tỷ lệ bụi PM2.5 trong/ngoài, áp lực bộ lọc trên lưu lượng gió (filter_pressure_pa / air_flow_m3_h), suất năng lượng HVAC (hvac_power_kw / air_flow_m3_h).</w:t>
            </w:r>
            <w:r>
              <w:br w:type="textWrapping"/>
            </w:r>
            <w:r>
              <w:t>4. Đánh giá tương quan giữa các đặc trưng mới tạo với 3 trạng thái lỗi để chọn ra tập đặc trưng tối ưu nhất.</w:t>
            </w:r>
          </w:p>
        </w:tc>
        <w:tc>
          <w:tcPr>
            <w:tcW w:w="2448" w:type="dxa"/>
            <w:tcMar>
              <w:top w:w="140" w:type="dxa"/>
              <w:left w:w="150" w:type="dxa"/>
              <w:bottom w:w="140" w:type="dxa"/>
              <w:right w:w="150" w:type="dxa"/>
            </w:tcMar>
          </w:tcPr>
          <w:p w14:paraId="3432C5E1">
            <w:r>
              <w:t>• Module Python/PySpark Feature Engineering hoàn chỉnh, dùng chung cho cả 2 pipeline.</w:t>
            </w:r>
            <w:r>
              <w:br w:type="textWrapping"/>
            </w:r>
            <w:r>
              <w:t>• Tập đặc trưng vật lý IoT mới được kiểm định ý nghĩa.</w:t>
            </w:r>
            <w:r>
              <w:br w:type="textWrapping"/>
            </w:r>
            <w:r>
              <w:t>• Biểu đồ ma trận tương quan đặc trưng (Feature Correlation Matrix).</w:t>
            </w:r>
          </w:p>
        </w:tc>
      </w:tr>
      <w:tr w14:paraId="3A35503F">
        <w:tblPrEx>
          <w:tblCellMar>
            <w:top w:w="0" w:type="dxa"/>
            <w:left w:w="108" w:type="dxa"/>
            <w:bottom w:w="0" w:type="dxa"/>
            <w:right w:w="108" w:type="dxa"/>
          </w:tblCellMar>
        </w:tblPrEx>
        <w:trPr>
          <w:jc w:val="center"/>
        </w:trPr>
        <w:tc>
          <w:tcPr>
            <w:tcW w:w="2448" w:type="dxa"/>
            <w:shd w:val="clear" w:color="auto" w:fill="EBF5FB"/>
            <w:tcMar>
              <w:top w:w="140" w:type="dxa"/>
              <w:left w:w="150" w:type="dxa"/>
              <w:bottom w:w="140" w:type="dxa"/>
              <w:right w:w="150" w:type="dxa"/>
            </w:tcMar>
          </w:tcPr>
          <w:p w14:paraId="371CB7AE">
            <w:r>
              <w:rPr>
                <w:b/>
              </w:rPr>
              <w:t>Thành viên 3</w:t>
            </w:r>
          </w:p>
        </w:tc>
        <w:tc>
          <w:tcPr>
            <w:tcW w:w="2448" w:type="dxa"/>
            <w:tcMar>
              <w:top w:w="140" w:type="dxa"/>
              <w:left w:w="150" w:type="dxa"/>
              <w:bottom w:w="140" w:type="dxa"/>
              <w:right w:w="150" w:type="dxa"/>
            </w:tcMar>
          </w:tcPr>
          <w:p w14:paraId="3D3034E2">
            <w:r>
              <w:t>Xây dựng &amp; Đánh giá Mô hình Baseline Đơn máy (Scikit-Learn)</w:t>
            </w:r>
          </w:p>
        </w:tc>
        <w:tc>
          <w:tcPr>
            <w:tcW w:w="2448" w:type="dxa"/>
            <w:tcMar>
              <w:top w:w="140" w:type="dxa"/>
              <w:left w:w="150" w:type="dxa"/>
              <w:bottom w:w="140" w:type="dxa"/>
              <w:right w:w="150" w:type="dxa"/>
            </w:tcMar>
          </w:tcPr>
          <w:p w14:paraId="66A066CE">
            <w:r>
              <w:t>1. Xây dựng Data Pipeline đơn máy: mã hóa OneHotEncoder cho `building_zone`, chuẩn hóa số thực bằng StandardScaler.</w:t>
            </w:r>
            <w:r>
              <w:br w:type="textWrapping"/>
            </w:r>
            <w:r>
              <w:t>2. Huấn luyện các mô hình phân loại đa lớp truyền thống: Logistic Regression, Random Forest và LightGBM trên mẫu dữ liệu.</w:t>
            </w:r>
            <w:r>
              <w:br w:type="textWrapping"/>
            </w:r>
            <w:r>
              <w:t>3. Đánh giá chất lượng mô hình: tính toán Accuracy, Macro F1-score, Weighted F1-score và ma trận nhầm lẫn (Confusion Matrix).</w:t>
            </w:r>
            <w:r>
              <w:br w:type="textWrapping"/>
            </w:r>
            <w:r>
              <w:t>4. Tích hợp thư viện giám sát phần cứng (`psutil`, `time`): đo đạc và ghi nhận chính xác thời gian huấn luyện (Fit time), thời gian dự đoán (Inference time) và mức tiêu thụ RAM đỉnh (Peak RAM usage) khi chạy đơn máy.</w:t>
            </w:r>
          </w:p>
        </w:tc>
        <w:tc>
          <w:tcPr>
            <w:tcW w:w="2448" w:type="dxa"/>
            <w:tcMar>
              <w:top w:w="140" w:type="dxa"/>
              <w:left w:w="150" w:type="dxa"/>
              <w:bottom w:w="140" w:type="dxa"/>
              <w:right w:w="150" w:type="dxa"/>
            </w:tcMar>
          </w:tcPr>
          <w:p w14:paraId="4B14B7AF">
            <w:r>
              <w:t>• Source code hoàn chỉnh Scikit-Learn Pipeline.</w:t>
            </w:r>
            <w:r>
              <w:br w:type="textWrapping"/>
            </w:r>
            <w:r>
              <w:t>• Bộ trọng số mô hình đơn máy đã huấn luyện.</w:t>
            </w:r>
            <w:r>
              <w:br w:type="textWrapping"/>
            </w:r>
            <w:r>
              <w:t>• Bảng chỉ số F1-score và log đo lường tài nguyên RAM/CPU đơn máy.</w:t>
            </w:r>
          </w:p>
        </w:tc>
      </w:tr>
      <w:tr w14:paraId="166FC4E5">
        <w:tblPrEx>
          <w:tblCellMar>
            <w:top w:w="0" w:type="dxa"/>
            <w:left w:w="108" w:type="dxa"/>
            <w:bottom w:w="0" w:type="dxa"/>
            <w:right w:w="108" w:type="dxa"/>
          </w:tblCellMar>
        </w:tblPrEx>
        <w:trPr>
          <w:jc w:val="center"/>
        </w:trPr>
        <w:tc>
          <w:tcPr>
            <w:tcW w:w="2448" w:type="dxa"/>
            <w:shd w:val="clear" w:color="auto" w:fill="EBF5FB"/>
            <w:tcMar>
              <w:top w:w="140" w:type="dxa"/>
              <w:left w:w="150" w:type="dxa"/>
              <w:bottom w:w="140" w:type="dxa"/>
              <w:right w:w="150" w:type="dxa"/>
            </w:tcMar>
          </w:tcPr>
          <w:p w14:paraId="7CD5F4E8">
            <w:r>
              <w:rPr>
                <w:b/>
              </w:rPr>
              <w:t>Thành viên 4</w:t>
            </w:r>
          </w:p>
        </w:tc>
        <w:tc>
          <w:tcPr>
            <w:tcW w:w="2448" w:type="dxa"/>
            <w:tcMar>
              <w:top w:w="140" w:type="dxa"/>
              <w:left w:w="150" w:type="dxa"/>
              <w:bottom w:w="140" w:type="dxa"/>
              <w:right w:w="150" w:type="dxa"/>
            </w:tcMar>
          </w:tcPr>
          <w:p w14:paraId="3E7DDAF9">
            <w:r>
              <w:t>Kiến trúc Hạ tầng Phân tán &amp; Spark Feature Pipeline</w:t>
            </w:r>
          </w:p>
        </w:tc>
        <w:tc>
          <w:tcPr>
            <w:tcW w:w="2448" w:type="dxa"/>
            <w:tcMar>
              <w:top w:w="140" w:type="dxa"/>
              <w:left w:w="150" w:type="dxa"/>
              <w:bottom w:w="140" w:type="dxa"/>
              <w:right w:w="150" w:type="dxa"/>
            </w:tcMar>
          </w:tcPr>
          <w:p w14:paraId="5652D868">
            <w:r>
              <w:t>1. Cài đặt và cấu hình môi trường tính toán phân tán PySpark (chạy Local Multi-core hoặc Docker Spark Cluster).</w:t>
            </w:r>
            <w:r>
              <w:br w:type="textWrapping"/>
            </w:r>
            <w:r>
              <w:t>2. Xây dựng Spark Data Pipeline phân tán: dùng `StringIndexer` cho nhãn và vị trí, `VectorAssembler` gom vector đặc trưng, `StandardScaler` chuẩn hóa trên RDD/DataFrame.</w:t>
            </w:r>
            <w:r>
              <w:br w:type="textWrapping"/>
            </w:r>
            <w:r>
              <w:t>3. Tối ưu hóa hiệu năng I/O Big Data:</w:t>
            </w:r>
            <w:r>
              <w:br w:type="textWrapping"/>
            </w:r>
            <w:r>
              <w:t xml:space="preserve">   - Cấu hình số phân vùng (`numPartitions`) phù hợp với số CPU cores.</w:t>
            </w:r>
            <w:r>
              <w:br w:type="textWrapping"/>
            </w:r>
            <w:r>
              <w:t xml:space="preserve">   - Thiết lập cơ chế bộ nhớ đệm Caching (`df.cache()`, `persist(StorageLevel.MEMORY_AND_DISK)`).</w:t>
            </w:r>
            <w:r>
              <w:br w:type="textWrapping"/>
            </w:r>
            <w:r>
              <w:t xml:space="preserve">   - Tối ưu hóa cơ chế Shuffle trong Spark SQL và Spark ML.</w:t>
            </w:r>
          </w:p>
        </w:tc>
        <w:tc>
          <w:tcPr>
            <w:tcW w:w="2448" w:type="dxa"/>
            <w:tcMar>
              <w:top w:w="140" w:type="dxa"/>
              <w:left w:w="150" w:type="dxa"/>
              <w:bottom w:w="140" w:type="dxa"/>
              <w:right w:w="150" w:type="dxa"/>
            </w:tcMar>
          </w:tcPr>
          <w:p w14:paraId="00794A98">
            <w:r>
              <w:t>• File cấu hình Spark Session / Cluster hoàn chỉnh.</w:t>
            </w:r>
            <w:r>
              <w:br w:type="textWrapping"/>
            </w:r>
            <w:r>
              <w:t>• Module Spark Feature Pipeline tối ưu tốc độ xử lý trên 2.1 triệu dòng.</w:t>
            </w:r>
            <w:r>
              <w:br w:type="textWrapping"/>
            </w:r>
            <w:r>
              <w:t>• Log phân tích tác động của Partitioning và Caching lên thời gian xử lý.</w:t>
            </w:r>
          </w:p>
        </w:tc>
      </w:tr>
      <w:tr w14:paraId="570C4F9C">
        <w:tblPrEx>
          <w:tblCellMar>
            <w:top w:w="0" w:type="dxa"/>
            <w:left w:w="108" w:type="dxa"/>
            <w:bottom w:w="0" w:type="dxa"/>
            <w:right w:w="108" w:type="dxa"/>
          </w:tblCellMar>
        </w:tblPrEx>
        <w:trPr>
          <w:jc w:val="center"/>
        </w:trPr>
        <w:tc>
          <w:tcPr>
            <w:tcW w:w="2448" w:type="dxa"/>
            <w:shd w:val="clear" w:color="auto" w:fill="EBF5FB"/>
            <w:tcMar>
              <w:top w:w="140" w:type="dxa"/>
              <w:left w:w="150" w:type="dxa"/>
              <w:bottom w:w="140" w:type="dxa"/>
              <w:right w:w="150" w:type="dxa"/>
            </w:tcMar>
          </w:tcPr>
          <w:p w14:paraId="27A0F170">
            <w:r>
              <w:rPr>
                <w:b/>
              </w:rPr>
              <w:t>Thành viên 5</w:t>
            </w:r>
          </w:p>
        </w:tc>
        <w:tc>
          <w:tcPr>
            <w:tcW w:w="2448" w:type="dxa"/>
            <w:tcMar>
              <w:top w:w="140" w:type="dxa"/>
              <w:left w:w="150" w:type="dxa"/>
              <w:bottom w:w="140" w:type="dxa"/>
              <w:right w:w="150" w:type="dxa"/>
            </w:tcMar>
          </w:tcPr>
          <w:p w14:paraId="7E9AD6A7">
            <w:r>
              <w:t>Huấn luyện Mô hình Phân tán trên Spark MLlib &amp; Tuning Siêu tham số</w:t>
            </w:r>
          </w:p>
        </w:tc>
        <w:tc>
          <w:tcPr>
            <w:tcW w:w="2448" w:type="dxa"/>
            <w:tcMar>
              <w:top w:w="140" w:type="dxa"/>
              <w:left w:w="150" w:type="dxa"/>
              <w:bottom w:w="140" w:type="dxa"/>
              <w:right w:w="150" w:type="dxa"/>
            </w:tcMar>
          </w:tcPr>
          <w:p w14:paraId="044110A6">
            <w:r>
              <w:t>1. Xây dựng và huấn luyện mô hình phân loại đa lớp phân tán trên Spark MLlib: `RandomForestClassifier` và `GBTClassifier`.</w:t>
            </w:r>
            <w:r>
              <w:br w:type="textWrapping"/>
            </w:r>
            <w:r>
              <w:t>2. Xây dựng bộ đánh giá phân tán bằng `MulticlassClassificationEvaluator` đo F1-Score, Precision, Recall và trích xuất Confusion Matrix phân tán.</w:t>
            </w:r>
            <w:r>
              <w:br w:type="textWrapping"/>
            </w:r>
            <w:r>
              <w:t>3. Thực hiện tinh chỉnh siêu tham số phân tán (Distributed Hyperparameter Tuning) bằng `CrossValidator` kết hợp `ParamGridBuilder`.</w:t>
            </w:r>
            <w:r>
              <w:br w:type="textWrapping"/>
            </w:r>
            <w:r>
              <w:t>4. Trích xuất chỉ số độ quan trọng đặc trưng (Feature Importance) từ Random Forest.</w:t>
            </w:r>
            <w:r>
              <w:br w:type="textWrapping"/>
            </w:r>
            <w:r>
              <w:t>5. Xuất và lưu trữ mô hình Spark Model đã huấn luyện (`PipelineModel.save()`) để phục vụ tích hợp ứng dụng.</w:t>
            </w:r>
          </w:p>
        </w:tc>
        <w:tc>
          <w:tcPr>
            <w:tcW w:w="2448" w:type="dxa"/>
            <w:tcMar>
              <w:top w:w="140" w:type="dxa"/>
              <w:left w:w="150" w:type="dxa"/>
              <w:bottom w:w="140" w:type="dxa"/>
              <w:right w:w="150" w:type="dxa"/>
            </w:tcMar>
          </w:tcPr>
          <w:p w14:paraId="7C745B5E">
            <w:r>
              <w:t>• Source code huấn luyện Spark MLlib phân tán hoàn chỉnh.</w:t>
            </w:r>
            <w:r>
              <w:br w:type="textWrapping"/>
            </w:r>
            <w:r>
              <w:t>• Model Artifacts (tệp mô hình Spark Model đã tối ưu F1-score).</w:t>
            </w:r>
            <w:r>
              <w:br w:type="textWrapping"/>
            </w:r>
            <w:r>
              <w:t>• Bảng kết quả tinh chỉnh siêu tham số và biểu đồ Feature Importance.</w:t>
            </w:r>
          </w:p>
        </w:tc>
      </w:tr>
      <w:tr w14:paraId="766A4C0F">
        <w:tblPrEx>
          <w:tblCellMar>
            <w:top w:w="0" w:type="dxa"/>
            <w:left w:w="108" w:type="dxa"/>
            <w:bottom w:w="0" w:type="dxa"/>
            <w:right w:w="108" w:type="dxa"/>
          </w:tblCellMar>
        </w:tblPrEx>
        <w:trPr>
          <w:jc w:val="center"/>
        </w:trPr>
        <w:tc>
          <w:tcPr>
            <w:tcW w:w="2448" w:type="dxa"/>
            <w:shd w:val="clear" w:color="auto" w:fill="EBF5FB"/>
            <w:tcMar>
              <w:top w:w="140" w:type="dxa"/>
              <w:left w:w="150" w:type="dxa"/>
              <w:bottom w:w="140" w:type="dxa"/>
              <w:right w:w="150" w:type="dxa"/>
            </w:tcMar>
          </w:tcPr>
          <w:p w14:paraId="1394029D">
            <w:r>
              <w:rPr>
                <w:b/>
              </w:rPr>
              <w:t>Thành viên 6</w:t>
            </w:r>
          </w:p>
        </w:tc>
        <w:tc>
          <w:tcPr>
            <w:tcW w:w="2448" w:type="dxa"/>
            <w:tcMar>
              <w:top w:w="140" w:type="dxa"/>
              <w:left w:w="150" w:type="dxa"/>
              <w:bottom w:w="140" w:type="dxa"/>
              <w:right w:w="150" w:type="dxa"/>
            </w:tcMar>
          </w:tcPr>
          <w:p w14:paraId="6942F531">
            <w:r>
              <w:t>Thực nghiệm Benchmark Đối đầu &amp; Lập trình Ứng dụng Demo (Streamlit)</w:t>
            </w:r>
          </w:p>
        </w:tc>
        <w:tc>
          <w:tcPr>
            <w:tcW w:w="2448" w:type="dxa"/>
            <w:tcMar>
              <w:top w:w="140" w:type="dxa"/>
              <w:left w:w="150" w:type="dxa"/>
              <w:bottom w:w="140" w:type="dxa"/>
              <w:right w:w="150" w:type="dxa"/>
            </w:tcMar>
          </w:tcPr>
          <w:p w14:paraId="400FF5D1">
            <w:r>
              <w:t>1. Thực hiện thí nghiệm Scalability Benchmark đối đầu giữa Scikit-Learn và Spark MLlib:</w:t>
            </w:r>
            <w:r>
              <w:br w:type="textWrapping"/>
            </w:r>
            <w:r>
              <w:t xml:space="preserve">   - Đo thời gian chạy khi thay đổi kích cỡ dữ liệu (200.000, 500.000, 1.000.000, 2.100.000 dòng).</w:t>
            </w:r>
            <w:r>
              <w:br w:type="textWrapping"/>
            </w:r>
            <w:r>
              <w:t xml:space="preserve">   - Đo thời gian chạy theo số cores phân tán của Spark (2 cores, 4 cores, 8 cores) để chứng minh tính mở rộng (Scalability).</w:t>
            </w:r>
            <w:r>
              <w:br w:type="textWrapping"/>
            </w:r>
            <w:r>
              <w:t>2. Vẽ các biểu đồ so sánh trực quan: Biểu đồ thời gian huấn luyện, biểu đồ ngốn RAM, biểu đồ điểm giao thoa (Cross-over point) và biểu đồ Confusion Matrix.</w:t>
            </w:r>
            <w:r>
              <w:br w:type="textWrapping"/>
            </w:r>
            <w:r>
              <w:t>3. Lập trình Web Application tương tác bằng **Streamlit**:</w:t>
            </w:r>
            <w:r>
              <w:br w:type="textWrapping"/>
            </w:r>
            <w:r>
              <w:t xml:space="preserve">   - Giao diện cho phép chọn cảm biến mẫu từ tập test hoặc nhập thông số thực tế (CO2, nhiệt độ, bụi PM2.5, áp suất lọc...).</w:t>
            </w:r>
            <w:r>
              <w:br w:type="textWrapping"/>
            </w:r>
            <w:r>
              <w:t xml:space="preserve">   - Gọi mô hình dự đoán và hiển thị cảnh báo màu (Xanh: Bình thường, Đỏ: Lỗi thông khí, Vàng: Lỗi điều nhiệt) kèm giải thích đặc trưng.</w:t>
            </w:r>
          </w:p>
        </w:tc>
        <w:tc>
          <w:tcPr>
            <w:tcW w:w="2448" w:type="dxa"/>
            <w:tcMar>
              <w:top w:w="140" w:type="dxa"/>
              <w:left w:w="150" w:type="dxa"/>
              <w:bottom w:w="140" w:type="dxa"/>
              <w:right w:w="150" w:type="dxa"/>
            </w:tcMar>
          </w:tcPr>
          <w:p w14:paraId="1875E673">
            <w:r>
              <w:t>• Bộ mã nguồn Web App Streamlit hoàn chỉnh, chạy mượt mà.</w:t>
            </w:r>
            <w:r>
              <w:br w:type="textWrapping"/>
            </w:r>
            <w:r>
              <w:t>• Bộ biểu đồ thực nghiệm Benchmark độ phân giải cao.</w:t>
            </w:r>
            <w:r>
              <w:br w:type="textWrapping"/>
            </w:r>
            <w:r>
              <w:t>• Kịch bản demo trực quan 2 - 3 phút sẵn sàng cho buổi báo cáo.</w:t>
            </w:r>
          </w:p>
        </w:tc>
      </w:tr>
    </w:tbl>
    <w:p w14:paraId="3009E13D"/>
    <w:sectPr>
      <w:pgSz w:w="12240" w:h="15840"/>
      <w:pgMar w:top="1152" w:right="1224" w:bottom="1152"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C6B4B9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2425</Words>
  <Characters>10798</Characters>
  <Lines>0</Lines>
  <Paragraphs>0</Paragraphs>
  <TotalTime>8</TotalTime>
  <ScaleCrop>false</ScaleCrop>
  <LinksUpToDate>false</LinksUpToDate>
  <CharactersWithSpaces>13150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Thanh Lan (lt)</cp:lastModifiedBy>
  <dcterms:modified xsi:type="dcterms:W3CDTF">2026-09-22T07:45:57Z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eyJoZGlkIjoiMzkwNTA4NzMzMjVhYWI1ODI2YWZlZjY1MjNkZGM3ZWIiLCJ1c2VySWQiOiI4ODEzNzQ1ODY5OTcyIn0=</vt:lpwstr>
  </property>
  <property fmtid="{D5CDD505-2E9C-101B-9397-08002B2CF9AE}" pid="3" name="KSOProductBuildVer">
    <vt:lpwstr>1033-12.1.0.28485</vt:lpwstr>
  </property>
  <property fmtid="{D5CDD505-2E9C-101B-9397-08002B2CF9AE}" pid="4" name="ICV">
    <vt:lpwstr>A618DC9CF0694F6F922964E9CFCD4FDD_12</vt:lpwstr>
  </property>
</Properties>
</file>