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63D0" w14:textId="6618BFA0" w:rsidR="00865A88" w:rsidRPr="00A45F7A" w:rsidRDefault="005B622C" w:rsidP="00A45F7A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Edge </w:t>
      </w:r>
      <w:r w:rsidR="00A45F7A" w:rsidRPr="00A45F7A">
        <w:rPr>
          <w:b/>
          <w:sz w:val="32"/>
        </w:rPr>
        <w:t>Specification Review</w:t>
      </w:r>
    </w:p>
    <w:p w14:paraId="14ED8DD3" w14:textId="77777777" w:rsidR="00B9087B" w:rsidRDefault="00B9087B" w:rsidP="00051FA8">
      <w:pPr>
        <w:pStyle w:val="NoSpacing"/>
      </w:pPr>
    </w:p>
    <w:p w14:paraId="42C08B8A" w14:textId="07FCFA4B" w:rsidR="00A45F7A" w:rsidRDefault="00A45F7A" w:rsidP="00E2756A">
      <w:pPr>
        <w:pStyle w:val="NoSpacing"/>
      </w:pPr>
      <w:r w:rsidRPr="00A45F7A">
        <w:rPr>
          <w:b/>
          <w:sz w:val="28"/>
          <w:u w:val="single"/>
        </w:rPr>
        <w:t xml:space="preserve">Main Details: </w:t>
      </w:r>
      <w:r w:rsidR="00CF4A86">
        <w:rPr>
          <w:sz w:val="28"/>
        </w:rPr>
        <w:t xml:space="preserve"> </w:t>
      </w:r>
    </w:p>
    <w:p w14:paraId="0071CF34" w14:textId="3AC10641" w:rsidR="00B9087B" w:rsidRPr="00262787" w:rsidRDefault="00051FA8" w:rsidP="006905A0">
      <w:pPr>
        <w:pStyle w:val="NoSpacing"/>
        <w:numPr>
          <w:ilvl w:val="0"/>
          <w:numId w:val="3"/>
        </w:numPr>
        <w:rPr>
          <w:color w:val="00B050"/>
        </w:rPr>
      </w:pPr>
      <w:r>
        <w:t xml:space="preserve">Countries where sold should be USA, Region should be All Stores, </w:t>
      </w:r>
      <w:r w:rsidR="00B9087B">
        <w:t>unless this is a specialty item</w:t>
      </w:r>
      <w:r w:rsidR="00262787">
        <w:rPr>
          <w:rFonts w:cstheme="minorHAnsi"/>
          <w:b/>
          <w:bCs/>
          <w:color w:val="00B050"/>
        </w:rPr>
        <w:t xml:space="preserve"> </w:t>
      </w:r>
      <w:r w:rsidR="00262787" w:rsidRPr="00262787">
        <w:rPr>
          <w:rFonts w:cstheme="minorHAnsi"/>
          <w:color w:val="00B050"/>
        </w:rPr>
        <w:t>completed</w:t>
      </w:r>
    </w:p>
    <w:p w14:paraId="693ECD1E" w14:textId="1FC1AD86" w:rsidR="00051FA8" w:rsidRDefault="00051FA8" w:rsidP="00051FA8">
      <w:pPr>
        <w:pStyle w:val="NoSpacing"/>
      </w:pPr>
    </w:p>
    <w:p w14:paraId="331C8704" w14:textId="77777777" w:rsidR="00577ABF" w:rsidRDefault="00577ABF" w:rsidP="00A45F7A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Recipe and Raw Materials:</w:t>
      </w:r>
    </w:p>
    <w:p w14:paraId="103EEE48" w14:textId="413B3DB1" w:rsidR="006905A0" w:rsidRDefault="00CD6F5F" w:rsidP="005912D9">
      <w:pPr>
        <w:pStyle w:val="NoSpacing"/>
      </w:pPr>
      <w:r w:rsidRPr="006905A0">
        <w:rPr>
          <w:b/>
          <w:sz w:val="24"/>
        </w:rPr>
        <w:t>Recipe Tab:</w:t>
      </w:r>
      <w:r w:rsidRPr="006905A0">
        <w:rPr>
          <w:sz w:val="24"/>
        </w:rPr>
        <w:t xml:space="preserve"> </w:t>
      </w:r>
    </w:p>
    <w:p w14:paraId="4355D179" w14:textId="056D0827" w:rsidR="00D92A96" w:rsidRPr="00262787" w:rsidRDefault="00A70E3F" w:rsidP="00985DD6">
      <w:pPr>
        <w:pStyle w:val="NoSpacing"/>
        <w:numPr>
          <w:ilvl w:val="0"/>
          <w:numId w:val="4"/>
        </w:numPr>
      </w:pPr>
      <w:r>
        <w:t xml:space="preserve">Each of the </w:t>
      </w:r>
      <w:r w:rsidR="0042080C">
        <w:t>individual stabilizer ingredients should be listed on their own</w:t>
      </w:r>
      <w:r w:rsidR="00D92A96">
        <w:t xml:space="preserve"> as 1a, 1a, 1a</w:t>
      </w:r>
      <w:r w:rsidR="00262787">
        <w:rPr>
          <w:rFonts w:cstheme="minorHAnsi"/>
          <w:b/>
          <w:bCs/>
          <w:color w:val="00B050"/>
        </w:rPr>
        <w:t xml:space="preserve"> </w:t>
      </w:r>
      <w:r w:rsidR="00262787" w:rsidRPr="00262787">
        <w:rPr>
          <w:rFonts w:cstheme="minorHAnsi"/>
          <w:color w:val="00B050"/>
        </w:rPr>
        <w:t>completed</w:t>
      </w:r>
    </w:p>
    <w:p w14:paraId="591E39A0" w14:textId="5C561E4F" w:rsidR="004B7BFD" w:rsidRDefault="004B7BFD" w:rsidP="00985DD6">
      <w:pPr>
        <w:pStyle w:val="NoSpacing"/>
        <w:numPr>
          <w:ilvl w:val="0"/>
          <w:numId w:val="4"/>
        </w:numPr>
      </w:pPr>
      <w:r>
        <w:t>Does Unsalted Butter have subcomponents?</w:t>
      </w:r>
      <w:r w:rsidR="000F3FB0">
        <w:t xml:space="preserve"> </w:t>
      </w:r>
      <w:r w:rsidR="000F3FB0" w:rsidRPr="000F3FB0">
        <w:rPr>
          <w:color w:val="00B050"/>
        </w:rPr>
        <w:t>No</w:t>
      </w:r>
    </w:p>
    <w:p w14:paraId="437C107C" w14:textId="7A5794AA" w:rsidR="0018006A" w:rsidRDefault="0018006A" w:rsidP="00985DD6">
      <w:pPr>
        <w:pStyle w:val="NoSpacing"/>
        <w:numPr>
          <w:ilvl w:val="0"/>
          <w:numId w:val="4"/>
        </w:numPr>
      </w:pPr>
      <w:r>
        <w:t xml:space="preserve">Chicken in row 13 may be listed as Chicken Sausage Crumbles since it has subcomponents and does not need to be selected from the </w:t>
      </w:r>
      <w:proofErr w:type="gramStart"/>
      <w:r>
        <w:t>drop down</w:t>
      </w:r>
      <w:proofErr w:type="gramEnd"/>
      <w:r>
        <w:t xml:space="preserve"> list</w:t>
      </w:r>
      <w:r w:rsidR="00E57105">
        <w:t xml:space="preserve"> </w:t>
      </w:r>
      <w:r w:rsidR="00E57105" w:rsidRPr="00E57105">
        <w:rPr>
          <w:color w:val="00B050"/>
        </w:rPr>
        <w:t>Not moving forward with this item</w:t>
      </w:r>
    </w:p>
    <w:p w14:paraId="3E194D41" w14:textId="331BB7EB" w:rsidR="0007420F" w:rsidRDefault="0007420F" w:rsidP="00985DD6">
      <w:pPr>
        <w:pStyle w:val="NoSpacing"/>
        <w:numPr>
          <w:ilvl w:val="0"/>
          <w:numId w:val="4"/>
        </w:numPr>
      </w:pPr>
      <w:r>
        <w:t>Is the Chicken us</w:t>
      </w:r>
      <w:r w:rsidR="00582CF6">
        <w:t>e</w:t>
      </w:r>
      <w:r>
        <w:t>d in the Poultry Sausage ABF/</w:t>
      </w:r>
      <w:r w:rsidR="00582CF6">
        <w:t>Raised</w:t>
      </w:r>
      <w:r>
        <w:t xml:space="preserve"> w/o antibiotics?  </w:t>
      </w:r>
      <w:r w:rsidR="00E57105" w:rsidRPr="00E57105">
        <w:rPr>
          <w:color w:val="00B050"/>
        </w:rPr>
        <w:t>Not moving forward with this item</w:t>
      </w:r>
    </w:p>
    <w:p w14:paraId="1CB4A10A" w14:textId="572FD256" w:rsidR="00042B0B" w:rsidRDefault="0092103C" w:rsidP="00985DD6">
      <w:pPr>
        <w:pStyle w:val="NoSpacing"/>
        <w:numPr>
          <w:ilvl w:val="0"/>
          <w:numId w:val="4"/>
        </w:numPr>
      </w:pPr>
      <w:r>
        <w:t>Are the eggs from free range chickens</w:t>
      </w:r>
      <w:r w:rsidR="00AC2AED">
        <w:t xml:space="preserve">, </w:t>
      </w:r>
      <w:r>
        <w:t>cage free</w:t>
      </w:r>
      <w:r w:rsidR="00AC2AED">
        <w:t>, humanely raised, grass fed?</w:t>
      </w:r>
      <w:r w:rsidR="00747399">
        <w:t xml:space="preserve"> </w:t>
      </w:r>
      <w:r w:rsidR="009F2983">
        <w:rPr>
          <w:color w:val="00B050"/>
        </w:rPr>
        <w:t>No</w:t>
      </w:r>
    </w:p>
    <w:p w14:paraId="70A095FD" w14:textId="77777777" w:rsidR="0092103C" w:rsidRDefault="0092103C" w:rsidP="0092103C">
      <w:pPr>
        <w:pStyle w:val="NoSpacing"/>
        <w:ind w:left="720"/>
      </w:pPr>
    </w:p>
    <w:p w14:paraId="01366833" w14:textId="10D83D13" w:rsidR="00A45F7A" w:rsidRPr="004E24B9" w:rsidRDefault="00746E8B" w:rsidP="004E24B9">
      <w:pPr>
        <w:pStyle w:val="NoSpacing"/>
        <w:rPr>
          <w:b/>
          <w:sz w:val="28"/>
          <w:szCs w:val="28"/>
          <w:u w:val="single"/>
        </w:rPr>
      </w:pPr>
      <w:r w:rsidRPr="004E24B9">
        <w:rPr>
          <w:b/>
          <w:sz w:val="28"/>
          <w:szCs w:val="28"/>
          <w:u w:val="single"/>
        </w:rPr>
        <w:t>Allergy and Dietary Advic</w:t>
      </w:r>
      <w:r w:rsidR="00A45F7A" w:rsidRPr="004E24B9">
        <w:rPr>
          <w:b/>
          <w:sz w:val="28"/>
          <w:szCs w:val="28"/>
          <w:u w:val="single"/>
        </w:rPr>
        <w:t>e:</w:t>
      </w:r>
    </w:p>
    <w:p w14:paraId="3A449D12" w14:textId="3657C519" w:rsidR="006C1093" w:rsidRPr="00722522" w:rsidRDefault="006C1093" w:rsidP="00722522">
      <w:pPr>
        <w:pStyle w:val="NoSpacing"/>
        <w:rPr>
          <w:color w:val="00B050"/>
        </w:rPr>
      </w:pPr>
      <w:r w:rsidRPr="006C1093">
        <w:rPr>
          <w:b/>
          <w:sz w:val="24"/>
        </w:rPr>
        <w:t xml:space="preserve">Additional Information Tab:  </w:t>
      </w:r>
      <w:r w:rsidR="000508B1">
        <w:t xml:space="preserve">I see that you selected No for disclosure for Bioengineered ingredients.  </w:t>
      </w:r>
      <w:r w:rsidR="00BC3AA2">
        <w:t xml:space="preserve">Do you confirm that your sugar is cane sugar and not beet sugar?  If so, we require a </w:t>
      </w:r>
      <w:r w:rsidR="002E1C94">
        <w:t>statement on your company letterhead stating that the ingredients used have not been bioengineered and the Wegmans brand items do not require disclosure.</w:t>
      </w:r>
      <w:r w:rsidR="00747399">
        <w:t xml:space="preserve"> </w:t>
      </w:r>
      <w:r w:rsidR="00722522" w:rsidRPr="00722522">
        <w:rPr>
          <w:color w:val="00B050"/>
        </w:rPr>
        <w:t>USDA items with egg as the first ingredient is exempt from disclosure</w:t>
      </w:r>
    </w:p>
    <w:p w14:paraId="6C0E894B" w14:textId="77777777" w:rsidR="00722522" w:rsidRDefault="00722522" w:rsidP="00722522">
      <w:pPr>
        <w:pStyle w:val="NoSpacing"/>
        <w:rPr>
          <w:b/>
        </w:rPr>
      </w:pPr>
    </w:p>
    <w:p w14:paraId="3B38ADF0" w14:textId="4DC03C39" w:rsidR="001D34DB" w:rsidRDefault="00CD0F33" w:rsidP="00541E5A">
      <w:pPr>
        <w:pStyle w:val="NoSpacing"/>
      </w:pPr>
      <w:r w:rsidRPr="001D34DB">
        <w:rPr>
          <w:b/>
          <w:sz w:val="24"/>
        </w:rPr>
        <w:t xml:space="preserve">Suitable </w:t>
      </w:r>
      <w:proofErr w:type="gramStart"/>
      <w:r w:rsidRPr="001D34DB">
        <w:rPr>
          <w:b/>
          <w:sz w:val="24"/>
        </w:rPr>
        <w:t>For</w:t>
      </w:r>
      <w:proofErr w:type="gramEnd"/>
      <w:r w:rsidRPr="001D34DB">
        <w:rPr>
          <w:b/>
          <w:sz w:val="24"/>
        </w:rPr>
        <w:t xml:space="preserve"> T</w:t>
      </w:r>
      <w:r w:rsidR="004E24B9" w:rsidRPr="001D34DB">
        <w:rPr>
          <w:b/>
          <w:sz w:val="24"/>
        </w:rPr>
        <w:t>ab</w:t>
      </w:r>
      <w:r w:rsidR="004E24B9" w:rsidRPr="001D34DB">
        <w:rPr>
          <w:sz w:val="24"/>
        </w:rPr>
        <w:t xml:space="preserve">:  </w:t>
      </w:r>
      <w:r w:rsidR="001D34DB">
        <w:t xml:space="preserve">Complete all fields for label claims. </w:t>
      </w:r>
    </w:p>
    <w:p w14:paraId="125BECA7" w14:textId="6A719200" w:rsidR="002E0832" w:rsidRPr="00D71EB8" w:rsidRDefault="4F08677E" w:rsidP="28CAB0DC">
      <w:pPr>
        <w:pStyle w:val="NoSpacing"/>
        <w:rPr>
          <w:i/>
          <w:iCs/>
          <w:sz w:val="24"/>
          <w:szCs w:val="24"/>
        </w:rPr>
      </w:pPr>
      <w:r>
        <w:t>A</w:t>
      </w:r>
      <w:r w:rsidR="1C0CEB59">
        <w:t xml:space="preserve">ll Wegmans Brand products must be Suitable </w:t>
      </w:r>
      <w:proofErr w:type="gramStart"/>
      <w:r w:rsidR="1C0CEB59">
        <w:t>For</w:t>
      </w:r>
      <w:proofErr w:type="gramEnd"/>
      <w:r w:rsidR="1C0CEB59">
        <w:t xml:space="preserve"> and Declared Food You Feel Good About.  </w:t>
      </w:r>
      <w:r w:rsidR="6BA925E5">
        <w:t xml:space="preserve">The criteria for this </w:t>
      </w:r>
      <w:proofErr w:type="gramStart"/>
      <w:r w:rsidR="6BA925E5">
        <w:t>has</w:t>
      </w:r>
      <w:proofErr w:type="gramEnd"/>
      <w:r w:rsidR="6BA925E5">
        <w:t xml:space="preserve"> been sent to your team for review.  Do you not support</w:t>
      </w:r>
      <w:proofErr w:type="gramStart"/>
      <w:r w:rsidR="6BA925E5">
        <w:t xml:space="preserve">?  </w:t>
      </w:r>
      <w:proofErr w:type="gramEnd"/>
      <w:r w:rsidR="6BA925E5">
        <w:t>If you do, please revise to Yes for Suitable for and Declared</w:t>
      </w:r>
      <w:r w:rsidR="3627C528">
        <w:t xml:space="preserve">. </w:t>
      </w:r>
      <w:r w:rsidR="0BED9122" w:rsidRPr="28CAB0DC">
        <w:rPr>
          <w:color w:val="70AD47" w:themeColor="accent6"/>
        </w:rPr>
        <w:t>FYFGA okay to use for all 4 items per Wegmans specs.</w:t>
      </w:r>
    </w:p>
    <w:p w14:paraId="26D2FBD5" w14:textId="35CA07E9" w:rsidR="00864A9B" w:rsidRPr="00D71EB8" w:rsidRDefault="00864A9B" w:rsidP="004E24B9">
      <w:pPr>
        <w:pStyle w:val="NoSpacing"/>
        <w:rPr>
          <w:b/>
          <w:sz w:val="28"/>
          <w:szCs w:val="28"/>
          <w:u w:val="single"/>
        </w:rPr>
      </w:pPr>
    </w:p>
    <w:p w14:paraId="4549A544" w14:textId="33CECC87" w:rsidR="002E0832" w:rsidRPr="00D71EB8" w:rsidRDefault="002E0832" w:rsidP="002E0832">
      <w:pPr>
        <w:pStyle w:val="NoSpacing"/>
        <w:rPr>
          <w:i/>
          <w:sz w:val="24"/>
          <w:szCs w:val="24"/>
        </w:rPr>
      </w:pPr>
      <w:r w:rsidRPr="28CAB0DC">
        <w:rPr>
          <w:b/>
          <w:sz w:val="28"/>
          <w:szCs w:val="28"/>
          <w:u w:val="single"/>
        </w:rPr>
        <w:t>Nutrition</w:t>
      </w:r>
      <w:proofErr w:type="gramStart"/>
      <w:r w:rsidRPr="28CAB0DC">
        <w:rPr>
          <w:b/>
          <w:sz w:val="28"/>
          <w:szCs w:val="28"/>
          <w:u w:val="single"/>
        </w:rPr>
        <w:t>:</w:t>
      </w:r>
      <w:r w:rsidR="00D67AA6" w:rsidRPr="28CAB0DC">
        <w:rPr>
          <w:b/>
          <w:sz w:val="28"/>
          <w:szCs w:val="28"/>
        </w:rPr>
        <w:t xml:space="preserve"> </w:t>
      </w:r>
      <w:r w:rsidRPr="00D71EB8">
        <w:rPr>
          <w:b/>
        </w:rPr>
        <w:t xml:space="preserve"> </w:t>
      </w:r>
      <w:r w:rsidRPr="28CAB0DC">
        <w:rPr>
          <w:i/>
          <w:sz w:val="20"/>
          <w:szCs w:val="20"/>
        </w:rPr>
        <w:t>(</w:t>
      </w:r>
      <w:proofErr w:type="gramEnd"/>
      <w:r w:rsidRPr="28CAB0DC">
        <w:rPr>
          <w:i/>
          <w:sz w:val="20"/>
          <w:szCs w:val="20"/>
        </w:rPr>
        <w:t xml:space="preserve">If any changes are made, always remember to </w:t>
      </w:r>
      <w:r w:rsidRPr="28CAB0DC">
        <w:rPr>
          <w:b/>
          <w:i/>
          <w:sz w:val="20"/>
          <w:szCs w:val="20"/>
        </w:rPr>
        <w:t>Re-Calculate Nutrients and Declarations</w:t>
      </w:r>
      <w:r w:rsidRPr="28CAB0DC">
        <w:rPr>
          <w:i/>
          <w:sz w:val="20"/>
          <w:szCs w:val="20"/>
        </w:rPr>
        <w:t>)</w:t>
      </w:r>
    </w:p>
    <w:p w14:paraId="64F0009D" w14:textId="49023E3D" w:rsidR="007340BA" w:rsidRPr="00262787" w:rsidRDefault="007340BA" w:rsidP="007340BA">
      <w:pPr>
        <w:pStyle w:val="NoSpacing"/>
        <w:numPr>
          <w:ilvl w:val="0"/>
          <w:numId w:val="7"/>
        </w:numPr>
        <w:rPr>
          <w:color w:val="92D050"/>
        </w:rPr>
      </w:pPr>
      <w:r>
        <w:t xml:space="preserve">Complete the section using </w:t>
      </w:r>
      <w:proofErr w:type="gramStart"/>
      <w:r>
        <w:t>100 gram</w:t>
      </w:r>
      <w:proofErr w:type="gramEnd"/>
      <w:r>
        <w:t xml:space="preserve"> data for best accuracy</w:t>
      </w:r>
      <w:r w:rsidR="00262787">
        <w:t xml:space="preserve"> </w:t>
      </w:r>
      <w:r w:rsidR="00262787" w:rsidRPr="00262787">
        <w:rPr>
          <w:color w:val="92D050"/>
        </w:rPr>
        <w:t>completed</w:t>
      </w:r>
    </w:p>
    <w:p w14:paraId="22D02A61" w14:textId="62C08197" w:rsidR="00976545" w:rsidRDefault="00976545" w:rsidP="00D67AA6">
      <w:pPr>
        <w:pStyle w:val="NoSpacing"/>
        <w:numPr>
          <w:ilvl w:val="0"/>
          <w:numId w:val="7"/>
        </w:numPr>
      </w:pPr>
      <w:r>
        <w:t xml:space="preserve">Confirm the packaging requires linear format and won’t fit a full </w:t>
      </w:r>
      <w:r w:rsidR="00DA2075">
        <w:t>table</w:t>
      </w:r>
      <w:r w:rsidR="36897244" w:rsidRPr="28CAB0DC">
        <w:rPr>
          <w:color w:val="70AD47" w:themeColor="accent6"/>
        </w:rPr>
        <w:t xml:space="preserve"> yes</w:t>
      </w:r>
    </w:p>
    <w:p w14:paraId="2A29ED24" w14:textId="490B3EA7" w:rsidR="002E0832" w:rsidRPr="00241C03" w:rsidRDefault="00D67AA6" w:rsidP="00D67AA6">
      <w:pPr>
        <w:pStyle w:val="NoSpacing"/>
        <w:numPr>
          <w:ilvl w:val="0"/>
          <w:numId w:val="7"/>
        </w:numPr>
        <w:rPr>
          <w:color w:val="70AD47" w:themeColor="accent6"/>
        </w:rPr>
      </w:pPr>
      <w:r>
        <w:t>Select the</w:t>
      </w:r>
      <w:r w:rsidR="002E0832">
        <w:t xml:space="preserve"> Facts Upfront Key</w:t>
      </w:r>
      <w:r>
        <w:t xml:space="preserve">; </w:t>
      </w:r>
      <w:r w:rsidR="002E0832">
        <w:t xml:space="preserve">our design team </w:t>
      </w:r>
      <w:r>
        <w:t xml:space="preserve">will determine if this should be </w:t>
      </w:r>
      <w:proofErr w:type="gramStart"/>
      <w:r>
        <w:t>utilized</w:t>
      </w:r>
      <w:r w:rsidR="002E0832">
        <w:t xml:space="preserve">  </w:t>
      </w:r>
      <w:r w:rsidR="00241C03" w:rsidRPr="00241C03">
        <w:rPr>
          <w:color w:val="70AD47" w:themeColor="accent6"/>
        </w:rPr>
        <w:t>Please</w:t>
      </w:r>
      <w:proofErr w:type="gramEnd"/>
      <w:r w:rsidR="00241C03" w:rsidRPr="00241C03">
        <w:rPr>
          <w:color w:val="70AD47" w:themeColor="accent6"/>
        </w:rPr>
        <w:t xml:space="preserve"> explain</w:t>
      </w:r>
    </w:p>
    <w:p w14:paraId="59D27C6F" w14:textId="77777777" w:rsidR="007E4BEA" w:rsidRDefault="007E4BEA" w:rsidP="00D67AA6">
      <w:pPr>
        <w:pStyle w:val="NoSpacing"/>
        <w:numPr>
          <w:ilvl w:val="0"/>
          <w:numId w:val="7"/>
        </w:numPr>
      </w:pPr>
      <w:r>
        <w:t>Can we make a protein claim on these items?  Are they a complete protein?    (PDCAAS = 1)</w:t>
      </w:r>
    </w:p>
    <w:p w14:paraId="521469C1" w14:textId="58639216" w:rsidR="00D67AA6" w:rsidRPr="003477F5" w:rsidRDefault="00D47BE4" w:rsidP="00D47BE4">
      <w:pPr>
        <w:pStyle w:val="NoSpacing"/>
        <w:numPr>
          <w:ilvl w:val="1"/>
          <w:numId w:val="7"/>
        </w:numPr>
        <w:rPr>
          <w:color w:val="70AD47" w:themeColor="accent6"/>
        </w:rPr>
      </w:pPr>
      <w:r>
        <w:t xml:space="preserve">If yes, </w:t>
      </w:r>
      <w:r w:rsidR="00D67AA6">
        <w:t>%DV</w:t>
      </w:r>
      <w:r>
        <w:t xml:space="preserve"> Calculated based on</w:t>
      </w:r>
      <w:r w:rsidR="00D67AA6">
        <w:t xml:space="preserve">:  Select 2,000 Calorie Diet </w:t>
      </w:r>
      <w:r w:rsidR="00D67AA6" w:rsidRPr="00D47BE4">
        <w:rPr>
          <w:highlight w:val="yellow"/>
        </w:rPr>
        <w:t>+ Protein</w:t>
      </w:r>
      <w:r w:rsidR="00D67AA6">
        <w:t xml:space="preserve"> </w:t>
      </w:r>
      <w:r w:rsidR="00531B4D">
        <w:t xml:space="preserve">[…] </w:t>
      </w:r>
      <w:r w:rsidR="00D67AA6">
        <w:t xml:space="preserve">and enter the </w:t>
      </w:r>
      <w:r w:rsidR="005138F5">
        <w:t>pro</w:t>
      </w:r>
      <w:r w:rsidR="00D67AA6">
        <w:t>tein digestibility</w:t>
      </w:r>
      <w:r w:rsidR="00D67AA6" w:rsidRPr="00D67AA6">
        <w:t xml:space="preserve"> </w:t>
      </w:r>
      <w:r w:rsidR="00241C03" w:rsidRPr="003477F5">
        <w:rPr>
          <w:color w:val="70AD47" w:themeColor="accent6"/>
        </w:rPr>
        <w:t xml:space="preserve">(we don’t make any claims, only </w:t>
      </w:r>
      <w:r w:rsidR="003477F5" w:rsidRPr="003477F5">
        <w:rPr>
          <w:color w:val="70AD47" w:themeColor="accent6"/>
        </w:rPr>
        <w:t xml:space="preserve">protein &amp; </w:t>
      </w:r>
      <w:r w:rsidR="003477F5">
        <w:rPr>
          <w:color w:val="70AD47" w:themeColor="accent6"/>
        </w:rPr>
        <w:t xml:space="preserve">total sugars </w:t>
      </w:r>
      <w:r w:rsidR="00712B1D">
        <w:rPr>
          <w:color w:val="70AD47" w:themeColor="accent6"/>
        </w:rPr>
        <w:t>call-out</w:t>
      </w:r>
      <w:r w:rsidR="003477F5" w:rsidRPr="003477F5">
        <w:rPr>
          <w:color w:val="70AD47" w:themeColor="accent6"/>
        </w:rPr>
        <w:t xml:space="preserve"> in front)</w:t>
      </w:r>
    </w:p>
    <w:p w14:paraId="481DBEBC" w14:textId="5C7BB0CC" w:rsidR="007340BA" w:rsidRPr="00E61496" w:rsidRDefault="007340BA" w:rsidP="00D67AA6">
      <w:pPr>
        <w:pStyle w:val="NoSpacing"/>
        <w:numPr>
          <w:ilvl w:val="0"/>
          <w:numId w:val="7"/>
        </w:numPr>
        <w:rPr>
          <w:color w:val="70AD47" w:themeColor="accent6"/>
        </w:rPr>
      </w:pPr>
      <w:r>
        <w:t xml:space="preserve">Added Sugar is noted as 0 grams per 100 grams as this was entered per serving, but the recipe contains sugar.  Enter the </w:t>
      </w:r>
      <w:proofErr w:type="gramStart"/>
      <w:r>
        <w:t>100 gram</w:t>
      </w:r>
      <w:proofErr w:type="gramEnd"/>
      <w:r>
        <w:t xml:space="preserve"> value to confirm</w:t>
      </w:r>
      <w:r w:rsidR="00E61496">
        <w:t xml:space="preserve"> </w:t>
      </w:r>
      <w:r w:rsidR="00E61496" w:rsidRPr="00E61496">
        <w:rPr>
          <w:color w:val="70AD47" w:themeColor="accent6"/>
        </w:rPr>
        <w:t>no added sugars in product</w:t>
      </w:r>
    </w:p>
    <w:p w14:paraId="635E0AC4" w14:textId="77777777" w:rsidR="005138F5" w:rsidRDefault="005138F5" w:rsidP="005138F5">
      <w:pPr>
        <w:pStyle w:val="NoSpacing"/>
      </w:pPr>
    </w:p>
    <w:p w14:paraId="29F4FA9A" w14:textId="0D6B7198" w:rsidR="00BE3609" w:rsidRDefault="00E424F5" w:rsidP="005138F5">
      <w:pPr>
        <w:pStyle w:val="NoSpacing"/>
      </w:pPr>
      <w:r>
        <w:t>Please note</w:t>
      </w:r>
      <w:r w:rsidR="0066733B">
        <w:t>:  Edge is not a nutritional database, but a data collection program.  We do find that our %DV can often differ from those of our suppliers</w:t>
      </w:r>
      <w:r w:rsidR="00D67AA6">
        <w:t xml:space="preserve"> as it is Wegmans best practice to take a conservative approach with rounding rules</w:t>
      </w:r>
      <w:r w:rsidR="0066733B">
        <w:t xml:space="preserve">.  It is imperative for you to understand that our QA, regulatory, and design teams only reference the information in Edge and do not reference attachments.  Should your data vary </w:t>
      </w:r>
      <w:r w:rsidR="0066733B">
        <w:lastRenderedPageBreak/>
        <w:t xml:space="preserve">slightly from EDGE, </w:t>
      </w:r>
      <w:r w:rsidR="005B622C">
        <w:t xml:space="preserve">please </w:t>
      </w:r>
      <w:r w:rsidR="0066733B">
        <w:t>support the design of the Nutrition Facts Panel based on Edge values</w:t>
      </w:r>
      <w:r w:rsidR="005B622C">
        <w:t xml:space="preserve">.  If you do not, you may consider </w:t>
      </w:r>
      <w:r w:rsidR="0066733B">
        <w:t>adjust</w:t>
      </w:r>
      <w:r w:rsidR="005B622C">
        <w:t>ing</w:t>
      </w:r>
      <w:r w:rsidR="0066733B">
        <w:t xml:space="preserve"> the </w:t>
      </w:r>
      <w:proofErr w:type="gramStart"/>
      <w:r w:rsidR="0066733B">
        <w:t>100 gram</w:t>
      </w:r>
      <w:proofErr w:type="gramEnd"/>
      <w:r w:rsidR="0066733B">
        <w:t xml:space="preserve"> values ever so slightly to see if you can get Edge in agreement w</w:t>
      </w:r>
      <w:r w:rsidR="005B622C">
        <w:t xml:space="preserve">ith the values you will support.  </w:t>
      </w:r>
    </w:p>
    <w:p w14:paraId="15E5DC5A" w14:textId="6654837D" w:rsidR="005B622C" w:rsidRDefault="005B622C" w:rsidP="005138F5">
      <w:pPr>
        <w:pStyle w:val="NoSpacing"/>
      </w:pPr>
    </w:p>
    <w:p w14:paraId="5D4D6C87" w14:textId="77777777" w:rsidR="000C48B7" w:rsidRDefault="000C48B7" w:rsidP="00CD0F33">
      <w:pPr>
        <w:pStyle w:val="NoSpacing"/>
      </w:pPr>
    </w:p>
    <w:p w14:paraId="7A36CB3B" w14:textId="7299752C" w:rsidR="00563A44" w:rsidRPr="000F7832" w:rsidRDefault="00563A44" w:rsidP="00563A44">
      <w:pPr>
        <w:pStyle w:val="NoSpacing"/>
        <w:rPr>
          <w:bCs/>
          <w:color w:val="70AD47" w:themeColor="accent6"/>
          <w:sz w:val="28"/>
        </w:rPr>
      </w:pPr>
      <w:r>
        <w:rPr>
          <w:b/>
          <w:sz w:val="28"/>
          <w:u w:val="single"/>
        </w:rPr>
        <w:t>Finished Product Standards:</w:t>
      </w:r>
      <w:r w:rsidR="000F7832">
        <w:rPr>
          <w:b/>
          <w:sz w:val="28"/>
          <w:u w:val="single"/>
        </w:rPr>
        <w:t xml:space="preserve"> </w:t>
      </w:r>
      <w:r w:rsidR="000F7832" w:rsidRPr="000F7832">
        <w:rPr>
          <w:bCs/>
          <w:color w:val="70AD47" w:themeColor="accent6"/>
          <w:sz w:val="28"/>
        </w:rPr>
        <w:t>updated</w:t>
      </w:r>
    </w:p>
    <w:p w14:paraId="63DD7AC0" w14:textId="15198D41" w:rsidR="00BE3609" w:rsidRDefault="00563A44" w:rsidP="0038627E">
      <w:pPr>
        <w:pStyle w:val="NoSpacing"/>
      </w:pPr>
      <w:r w:rsidRPr="00E424F5">
        <w:rPr>
          <w:b/>
          <w:sz w:val="24"/>
        </w:rPr>
        <w:t>Product Attributes Tab</w:t>
      </w:r>
      <w:r w:rsidR="00942B7E" w:rsidRPr="00E424F5">
        <w:rPr>
          <w:sz w:val="24"/>
        </w:rPr>
        <w:t xml:space="preserve">: </w:t>
      </w:r>
      <w:r w:rsidR="00866467">
        <w:t xml:space="preserve">This section should be completed with the utmost level of detail to fully describe the product and its attributes without even seeing the product.  </w:t>
      </w:r>
      <w:r w:rsidR="00945871">
        <w:t xml:space="preserve">Since I have not actually seen the product </w:t>
      </w:r>
      <w:proofErr w:type="gramStart"/>
      <w:r w:rsidR="00945871">
        <w:t>myself</w:t>
      </w:r>
      <w:proofErr w:type="gramEnd"/>
      <w:r w:rsidR="00945871">
        <w:t xml:space="preserve"> I question the following:</w:t>
      </w:r>
    </w:p>
    <w:p w14:paraId="5957270A" w14:textId="23501A4C" w:rsidR="00675429" w:rsidRDefault="00675429" w:rsidP="0038627E">
      <w:pPr>
        <w:pStyle w:val="NoSpacing"/>
      </w:pPr>
      <w:r>
        <w:t xml:space="preserve">Appearance:  Include </w:t>
      </w:r>
      <w:r w:rsidR="00A9194B">
        <w:t xml:space="preserve">the </w:t>
      </w:r>
      <w:r>
        <w:t>color</w:t>
      </w:r>
      <w:r w:rsidR="00A9194B">
        <w:t xml:space="preserve"> and shape of the muffin</w:t>
      </w:r>
      <w:r>
        <w:t>, are there any spices or cheese visibly present, is the chicken sausage a topping on the muffin or throughout</w:t>
      </w:r>
      <w:r w:rsidR="00A9194B">
        <w:t>, what color is the sausage?</w:t>
      </w:r>
    </w:p>
    <w:p w14:paraId="530D9D51" w14:textId="362ADA78" w:rsidR="00A9194B" w:rsidRDefault="00A9194B" w:rsidP="0038627E">
      <w:pPr>
        <w:pStyle w:val="NoSpacing"/>
      </w:pPr>
      <w:r>
        <w:t xml:space="preserve">Aroma: is egg the only aroma?  </w:t>
      </w:r>
    </w:p>
    <w:p w14:paraId="654DF748" w14:textId="7B503122" w:rsidR="00945871" w:rsidRDefault="00A9194B" w:rsidP="0038627E">
      <w:pPr>
        <w:pStyle w:val="NoSpacing"/>
      </w:pPr>
      <w:r>
        <w:t xml:space="preserve">Texture:  </w:t>
      </w:r>
      <w:r w:rsidR="00945871">
        <w:t>will the sausage be soft and fluffy?</w:t>
      </w:r>
    </w:p>
    <w:p w14:paraId="4E79F1D7" w14:textId="104CA8F8" w:rsidR="00945871" w:rsidRDefault="00945871" w:rsidP="0038627E">
      <w:pPr>
        <w:pStyle w:val="NoSpacing"/>
      </w:pPr>
      <w:r>
        <w:t>Color: are any spices visible?</w:t>
      </w:r>
    </w:p>
    <w:p w14:paraId="67FAE7F7" w14:textId="5D605D0A" w:rsidR="00945871" w:rsidRDefault="00945871" w:rsidP="0038627E">
      <w:pPr>
        <w:pStyle w:val="NoSpacing"/>
      </w:pPr>
      <w:r>
        <w:t xml:space="preserve">Size/Shape: </w:t>
      </w:r>
      <w:r w:rsidR="00AB68EB">
        <w:t>What shape is muffin shaped/what are the dimensions/diameter/thickness</w:t>
      </w:r>
    </w:p>
    <w:p w14:paraId="0DBDA8E4" w14:textId="77777777" w:rsidR="00BE3609" w:rsidRDefault="00563A44" w:rsidP="00563A44">
      <w:pPr>
        <w:pStyle w:val="NoSpacing"/>
      </w:pPr>
      <w:r>
        <w:t xml:space="preserve"> </w:t>
      </w:r>
    </w:p>
    <w:p w14:paraId="6433BEE5" w14:textId="77777777" w:rsidR="00941305" w:rsidRDefault="00563A44" w:rsidP="00563A44">
      <w:pPr>
        <w:pStyle w:val="NoSpacing"/>
      </w:pPr>
      <w:r w:rsidRPr="00941305">
        <w:rPr>
          <w:b/>
          <w:sz w:val="24"/>
        </w:rPr>
        <w:t>Chemical Standards Tab:</w:t>
      </w:r>
      <w:r w:rsidR="00BE3609" w:rsidRPr="00941305">
        <w:rPr>
          <w:b/>
          <w:sz w:val="24"/>
        </w:rPr>
        <w:t xml:space="preserve"> </w:t>
      </w:r>
    </w:p>
    <w:p w14:paraId="05F0F9A6" w14:textId="2FD65774" w:rsidR="00941305" w:rsidRPr="00450DCA" w:rsidRDefault="00941305" w:rsidP="00941305">
      <w:pPr>
        <w:pStyle w:val="NoSpacing"/>
        <w:numPr>
          <w:ilvl w:val="0"/>
          <w:numId w:val="9"/>
        </w:numPr>
        <w:rPr>
          <w:color w:val="70AD47" w:themeColor="accent6"/>
        </w:rPr>
      </w:pPr>
      <w:r>
        <w:t>Units, Method of testing (</w:t>
      </w:r>
      <w:proofErr w:type="spellStart"/>
      <w:r>
        <w:t>ie</w:t>
      </w:r>
      <w:proofErr w:type="spellEnd"/>
      <w:r>
        <w:t>. include AOAC method), and the Frequency of testing (</w:t>
      </w:r>
      <w:proofErr w:type="spellStart"/>
      <w:r>
        <w:t>ie</w:t>
      </w:r>
      <w:proofErr w:type="spellEnd"/>
      <w:r>
        <w:t xml:space="preserve">. every hour, every lot, every day) are all required fields.  </w:t>
      </w:r>
      <w:r w:rsidRPr="00C36FDD">
        <w:t xml:space="preserve"> </w:t>
      </w:r>
      <w:r w:rsidR="00450DCA" w:rsidRPr="00450DCA">
        <w:rPr>
          <w:color w:val="70AD47" w:themeColor="accent6"/>
        </w:rPr>
        <w:t>Not performed</w:t>
      </w:r>
    </w:p>
    <w:p w14:paraId="2638A721" w14:textId="63C48CBA" w:rsidR="00E43AAF" w:rsidRPr="00BD4BB5" w:rsidRDefault="00E43AAF" w:rsidP="00941305">
      <w:pPr>
        <w:pStyle w:val="NoSpacing"/>
        <w:numPr>
          <w:ilvl w:val="0"/>
          <w:numId w:val="9"/>
        </w:numPr>
        <w:rPr>
          <w:color w:val="00B050"/>
        </w:rPr>
      </w:pPr>
      <w:r>
        <w:t xml:space="preserve">These items contain Salt.  Is that something you test for?  </w:t>
      </w:r>
      <w:r w:rsidR="00BD4BB5" w:rsidRPr="00BD4BB5">
        <w:rPr>
          <w:color w:val="00B050"/>
        </w:rPr>
        <w:t>no</w:t>
      </w:r>
    </w:p>
    <w:p w14:paraId="272AB30A" w14:textId="560CCFB6" w:rsidR="00941305" w:rsidRDefault="00E43AAF" w:rsidP="00941305">
      <w:pPr>
        <w:pStyle w:val="NoSpacing"/>
        <w:numPr>
          <w:ilvl w:val="0"/>
          <w:numId w:val="9"/>
        </w:numPr>
      </w:pPr>
      <w:r>
        <w:t xml:space="preserve">Do you test for </w:t>
      </w:r>
      <w:r w:rsidR="00941305">
        <w:t>Fat, Protein,</w:t>
      </w:r>
      <w:r>
        <w:t xml:space="preserve"> or </w:t>
      </w:r>
      <w:r w:rsidR="00941305">
        <w:t>Moisture</w:t>
      </w:r>
      <w:r>
        <w:t>?</w:t>
      </w:r>
      <w:r w:rsidR="00BD4BB5">
        <w:t xml:space="preserve"> </w:t>
      </w:r>
      <w:r w:rsidR="00BD4BB5" w:rsidRPr="00BD4BB5">
        <w:rPr>
          <w:color w:val="00B050"/>
        </w:rPr>
        <w:t>no</w:t>
      </w:r>
    </w:p>
    <w:p w14:paraId="5F7883E9" w14:textId="77777777" w:rsidR="00BE3609" w:rsidRDefault="00BE3609" w:rsidP="00563A44">
      <w:pPr>
        <w:pStyle w:val="NoSpacing"/>
        <w:rPr>
          <w:b/>
        </w:rPr>
      </w:pPr>
    </w:p>
    <w:p w14:paraId="55C821A9" w14:textId="77777777" w:rsidR="00492FDD" w:rsidRDefault="00563A44" w:rsidP="00563A44">
      <w:pPr>
        <w:pStyle w:val="NoSpacing"/>
      </w:pPr>
      <w:r w:rsidRPr="0097607B">
        <w:rPr>
          <w:b/>
        </w:rPr>
        <w:t>Microbiological Standards Tab</w:t>
      </w:r>
      <w:r>
        <w:t xml:space="preserve">: </w:t>
      </w:r>
    </w:p>
    <w:p w14:paraId="1C799BA6" w14:textId="5438673A" w:rsidR="00492FDD" w:rsidRPr="00BD4BB5" w:rsidRDefault="00492FDD" w:rsidP="00492FDD">
      <w:pPr>
        <w:pStyle w:val="NoSpacing"/>
        <w:numPr>
          <w:ilvl w:val="0"/>
          <w:numId w:val="9"/>
        </w:numPr>
        <w:rPr>
          <w:color w:val="00B050"/>
        </w:rPr>
      </w:pPr>
      <w:r>
        <w:t>Method of testing (</w:t>
      </w:r>
      <w:proofErr w:type="spellStart"/>
      <w:r>
        <w:t>ie</w:t>
      </w:r>
      <w:proofErr w:type="spellEnd"/>
      <w:r>
        <w:t>. include AOAC method), and the Frequency of testing (</w:t>
      </w:r>
      <w:proofErr w:type="spellStart"/>
      <w:r>
        <w:t>ie</w:t>
      </w:r>
      <w:proofErr w:type="spellEnd"/>
      <w:r>
        <w:t xml:space="preserve">. every hour, every lot, every day) are all required fields.  </w:t>
      </w:r>
      <w:r w:rsidRPr="00C36FDD">
        <w:t xml:space="preserve"> </w:t>
      </w:r>
      <w:r w:rsidR="00F418CD" w:rsidRPr="00BD4BB5">
        <w:rPr>
          <w:color w:val="00B050"/>
        </w:rPr>
        <w:t>N</w:t>
      </w:r>
      <w:r w:rsidR="00BD4BB5" w:rsidRPr="00BD4BB5">
        <w:rPr>
          <w:color w:val="00B050"/>
        </w:rPr>
        <w:t>o</w:t>
      </w:r>
      <w:r w:rsidR="00F418CD">
        <w:rPr>
          <w:color w:val="00B050"/>
        </w:rPr>
        <w:t>t performed</w:t>
      </w:r>
    </w:p>
    <w:p w14:paraId="402C6F8C" w14:textId="582BB006" w:rsidR="00BE3609" w:rsidRDefault="00BE3609" w:rsidP="00563A44">
      <w:pPr>
        <w:pStyle w:val="NoSpacing"/>
      </w:pPr>
    </w:p>
    <w:p w14:paraId="77AC123D" w14:textId="3DF5B9DE" w:rsidR="00D62AC6" w:rsidRPr="00AC72F0" w:rsidRDefault="00D62AC6" w:rsidP="00D62AC6">
      <w:pPr>
        <w:pStyle w:val="NoSpacing"/>
        <w:rPr>
          <w:color w:val="70AD47" w:themeColor="accent6"/>
          <w:sz w:val="28"/>
        </w:rPr>
      </w:pPr>
      <w:r>
        <w:rPr>
          <w:b/>
          <w:sz w:val="28"/>
          <w:u w:val="single"/>
        </w:rPr>
        <w:t>Storage:</w:t>
      </w:r>
      <w:r w:rsidR="00955B72" w:rsidRPr="00955B72">
        <w:rPr>
          <w:b/>
          <w:sz w:val="28"/>
        </w:rPr>
        <w:t xml:space="preserve">  </w:t>
      </w:r>
      <w:r w:rsidR="00955B72" w:rsidRPr="00955B72">
        <w:t>Indicate the format of the Best By code</w:t>
      </w:r>
      <w:r w:rsidR="00955B72">
        <w:t xml:space="preserve"> (Shelf Life field) </w:t>
      </w:r>
      <w:r w:rsidR="00144E69" w:rsidRPr="00AC72F0">
        <w:rPr>
          <w:color w:val="70AD47" w:themeColor="accent6"/>
        </w:rPr>
        <w:t>MM/DD</w:t>
      </w:r>
      <w:r w:rsidR="00AC72F0" w:rsidRPr="00AC72F0">
        <w:rPr>
          <w:color w:val="70AD47" w:themeColor="accent6"/>
        </w:rPr>
        <w:t>/YY HH:MM</w:t>
      </w:r>
    </w:p>
    <w:p w14:paraId="1CD535A5" w14:textId="48C0BE43" w:rsidR="00D62AC6" w:rsidRPr="00AC72F0" w:rsidRDefault="00E2756A" w:rsidP="005F1920">
      <w:pPr>
        <w:pStyle w:val="NoSpacing"/>
        <w:numPr>
          <w:ilvl w:val="0"/>
          <w:numId w:val="11"/>
        </w:numPr>
        <w:rPr>
          <w:color w:val="70AD47" w:themeColor="accent6"/>
        </w:rPr>
      </w:pPr>
      <w:r>
        <w:t>C</w:t>
      </w:r>
      <w:r w:rsidR="00D62AC6">
        <w:t xml:space="preserve">omplete the minimum shelf life into Wegmans </w:t>
      </w:r>
      <w:r w:rsidR="00D71E54">
        <w:t>if applicable</w:t>
      </w:r>
      <w:r w:rsidR="00AC72F0">
        <w:t xml:space="preserve"> </w:t>
      </w:r>
      <w:r w:rsidR="006D33C2">
        <w:rPr>
          <w:color w:val="70AD47" w:themeColor="accent6"/>
        </w:rPr>
        <w:t>30</w:t>
      </w:r>
    </w:p>
    <w:p w14:paraId="4E024543" w14:textId="6F3F5F94" w:rsidR="002611B9" w:rsidRPr="000414B4" w:rsidRDefault="005F1920" w:rsidP="005F1920">
      <w:pPr>
        <w:pStyle w:val="NoSpacing"/>
        <w:numPr>
          <w:ilvl w:val="0"/>
          <w:numId w:val="11"/>
        </w:numPr>
        <w:rPr>
          <w:color w:val="70AD47" w:themeColor="accent6"/>
        </w:rPr>
      </w:pPr>
      <w:r>
        <w:t xml:space="preserve">Use the Free Text Box to complete details on the </w:t>
      </w:r>
      <w:r w:rsidR="002611B9">
        <w:t>method of implementing lot code and location on package (</w:t>
      </w:r>
      <w:proofErr w:type="spellStart"/>
      <w:r w:rsidR="002611B9">
        <w:t>ie</w:t>
      </w:r>
      <w:proofErr w:type="spellEnd"/>
      <w:r w:rsidR="002611B9">
        <w:t>. Jet code on back panel)</w:t>
      </w:r>
      <w:r>
        <w:t xml:space="preserve"> as well as any other Batch details included</w:t>
      </w:r>
      <w:r w:rsidR="000414B4">
        <w:t xml:space="preserve"> </w:t>
      </w:r>
      <w:r w:rsidR="000414B4" w:rsidRPr="000414B4">
        <w:rPr>
          <w:color w:val="70AD47" w:themeColor="accent6"/>
        </w:rPr>
        <w:t>completed</w:t>
      </w:r>
    </w:p>
    <w:p w14:paraId="2CDA8E1E" w14:textId="0051B76E" w:rsidR="005F1920" w:rsidRDefault="5CCE6872" w:rsidP="005F1920">
      <w:pPr>
        <w:pStyle w:val="NoSpacing"/>
      </w:pPr>
      <w:r>
        <w:rPr>
          <w:noProof/>
        </w:rPr>
        <w:drawing>
          <wp:inline distT="0" distB="0" distL="0" distR="0" wp14:anchorId="59F6B42D" wp14:editId="591C5071">
            <wp:extent cx="4198620" cy="1774098"/>
            <wp:effectExtent l="0" t="0" r="0" b="0"/>
            <wp:docPr id="199108757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7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29D4" w14:textId="4A0BF4BD" w:rsidR="002611B9" w:rsidRDefault="5CCE6872" w:rsidP="00D62AC6">
      <w:pPr>
        <w:pStyle w:val="NoSpacing"/>
      </w:pPr>
      <w:r>
        <w:rPr>
          <w:noProof/>
        </w:rPr>
        <w:drawing>
          <wp:inline distT="0" distB="0" distL="0" distR="0" wp14:anchorId="47B8C988" wp14:editId="66349871">
            <wp:extent cx="2281952" cy="716280"/>
            <wp:effectExtent l="0" t="0" r="4445" b="7620"/>
            <wp:docPr id="7444699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952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11A0" w14:textId="77777777" w:rsidR="007D6467" w:rsidRDefault="007D6467" w:rsidP="007D6467">
      <w:pPr>
        <w:pStyle w:val="NoSpacing"/>
        <w:rPr>
          <w:b/>
          <w:sz w:val="28"/>
          <w:u w:val="single"/>
        </w:rPr>
      </w:pPr>
    </w:p>
    <w:p w14:paraId="19F77C8D" w14:textId="32D98D75" w:rsidR="00D62AC6" w:rsidRDefault="00D62AC6" w:rsidP="00D62AC6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Packaging:</w:t>
      </w:r>
    </w:p>
    <w:p w14:paraId="32507B5F" w14:textId="5847AFB9" w:rsidR="007663C6" w:rsidRPr="000A3F1B" w:rsidRDefault="00CD6F5F" w:rsidP="00D62AC6">
      <w:pPr>
        <w:pStyle w:val="NoSpacing"/>
        <w:rPr>
          <w:color w:val="FF0000"/>
        </w:rPr>
      </w:pPr>
      <w:r w:rsidRPr="007663C6">
        <w:rPr>
          <w:b/>
          <w:sz w:val="24"/>
        </w:rPr>
        <w:lastRenderedPageBreak/>
        <w:t>Packaging Components Tab</w:t>
      </w:r>
      <w:r w:rsidRPr="007663C6">
        <w:rPr>
          <w:sz w:val="24"/>
        </w:rPr>
        <w:t>:</w:t>
      </w:r>
    </w:p>
    <w:p w14:paraId="5D75B6D8" w14:textId="7CC1C732" w:rsidR="002611B9" w:rsidRDefault="002611B9" w:rsidP="007663C6">
      <w:pPr>
        <w:pStyle w:val="NoSpacing"/>
        <w:numPr>
          <w:ilvl w:val="0"/>
          <w:numId w:val="12"/>
        </w:numPr>
      </w:pPr>
      <w:r>
        <w:t xml:space="preserve">Specification Sections: </w:t>
      </w:r>
      <w:r w:rsidR="00CA0BD1">
        <w:t xml:space="preserve">Provide </w:t>
      </w:r>
      <w:r>
        <w:t>thickness</w:t>
      </w:r>
      <w:r w:rsidR="007663C6">
        <w:t xml:space="preserve"> &amp; dimensions for each component</w:t>
      </w:r>
      <w:proofErr w:type="gramStart"/>
      <w:r w:rsidR="007663C6">
        <w:t xml:space="preserve">.  </w:t>
      </w:r>
      <w:proofErr w:type="gramEnd"/>
      <w:r>
        <w:t xml:space="preserve"> </w:t>
      </w:r>
      <w:r w:rsidR="007663C6">
        <w:t>N</w:t>
      </w:r>
      <w:r>
        <w:t xml:space="preserve">ote any opening instructions, tear notches, cut here, </w:t>
      </w:r>
      <w:proofErr w:type="spellStart"/>
      <w:r>
        <w:t>etc</w:t>
      </w:r>
      <w:proofErr w:type="spellEnd"/>
      <w:r>
        <w:t xml:space="preserve"> as applicable</w:t>
      </w:r>
      <w:r w:rsidR="00C45183">
        <w:t>; Note color of tray</w:t>
      </w:r>
      <w:r w:rsidR="2600297D">
        <w:t xml:space="preserve"> </w:t>
      </w:r>
      <w:r w:rsidR="2600297D" w:rsidRPr="28CAB0DC">
        <w:rPr>
          <w:color w:val="70AD47" w:themeColor="accent6"/>
        </w:rPr>
        <w:t>Done.</w:t>
      </w:r>
    </w:p>
    <w:p w14:paraId="599EDDC3" w14:textId="0A8BC7A9" w:rsidR="00C70DBE" w:rsidRDefault="00C70DBE" w:rsidP="007663C6">
      <w:pPr>
        <w:pStyle w:val="NoSpacing"/>
        <w:numPr>
          <w:ilvl w:val="0"/>
          <w:numId w:val="12"/>
        </w:numPr>
        <w:rPr>
          <w:color w:val="70AD47" w:themeColor="accent6"/>
        </w:rPr>
      </w:pPr>
      <w:r>
        <w:t xml:space="preserve">Is </w:t>
      </w:r>
      <w:proofErr w:type="gramStart"/>
      <w:r>
        <w:t>a</w:t>
      </w:r>
      <w:r w:rsidR="008E4C51">
        <w:t>ll</w:t>
      </w:r>
      <w:r>
        <w:t xml:space="preserve"> of</w:t>
      </w:r>
      <w:proofErr w:type="gramEnd"/>
      <w:r>
        <w:t xml:space="preserve"> the packaging recyclable?</w:t>
      </w:r>
      <w:r w:rsidR="008E4C51">
        <w:t xml:space="preserve"> Which component utilizes Triangle 7</w:t>
      </w:r>
      <w:proofErr w:type="gramStart"/>
      <w:r w:rsidR="008E4C51">
        <w:t xml:space="preserve">? </w:t>
      </w:r>
      <w:r w:rsidR="6C95653A">
        <w:t xml:space="preserve"> </w:t>
      </w:r>
      <w:proofErr w:type="gramEnd"/>
      <w:r w:rsidR="6C95653A" w:rsidRPr="28CAB0DC">
        <w:rPr>
          <w:color w:val="70AD47" w:themeColor="accent6"/>
        </w:rPr>
        <w:t xml:space="preserve">No, only the label is recyclable as 7 ‘other’. </w:t>
      </w:r>
    </w:p>
    <w:p w14:paraId="37E4E880" w14:textId="77777777" w:rsidR="007663C6" w:rsidRDefault="007663C6" w:rsidP="007663C6">
      <w:pPr>
        <w:pStyle w:val="NoSpacing"/>
      </w:pPr>
    </w:p>
    <w:p w14:paraId="201E5BFA" w14:textId="4D2A82FD" w:rsidR="0027763C" w:rsidRDefault="008231F4" w:rsidP="0027763C">
      <w:pPr>
        <w:pStyle w:val="NoSpacing"/>
      </w:pPr>
      <w:r>
        <w:rPr>
          <w:b/>
          <w:sz w:val="28"/>
          <w:u w:val="single"/>
        </w:rPr>
        <w:t>Other Labeling Copy</w:t>
      </w:r>
      <w:r w:rsidR="0027763C">
        <w:rPr>
          <w:b/>
          <w:sz w:val="28"/>
          <w:u w:val="single"/>
        </w:rPr>
        <w:t>:</w:t>
      </w:r>
      <w:r w:rsidR="0027763C" w:rsidRPr="0027763C">
        <w:t xml:space="preserve"> </w:t>
      </w:r>
    </w:p>
    <w:p w14:paraId="41C4DB02" w14:textId="508424D3" w:rsidR="002C5C15" w:rsidRDefault="1D86EE75" w:rsidP="00E2756A">
      <w:pPr>
        <w:pStyle w:val="NoSpacing"/>
        <w:rPr>
          <w:color w:val="70AD47" w:themeColor="accent6"/>
        </w:rPr>
      </w:pPr>
      <w:r w:rsidRPr="28CAB0DC">
        <w:rPr>
          <w:b/>
          <w:bCs/>
        </w:rPr>
        <w:t>Front Panel Statements Tab:</w:t>
      </w:r>
      <w:r>
        <w:t xml:space="preserve">  </w:t>
      </w:r>
      <w:r w:rsidR="3FCCB162" w:rsidRPr="28CAB0DC">
        <w:rPr>
          <w:i/>
          <w:iCs/>
        </w:rPr>
        <w:t>Logo:</w:t>
      </w:r>
      <w:r w:rsidR="3FCCB162">
        <w:t xml:space="preserve"> Wegmans Logo</w:t>
      </w:r>
      <w:r w:rsidR="14DCB063">
        <w:t xml:space="preserve">, </w:t>
      </w:r>
      <w:r w:rsidR="14DCB063" w:rsidRPr="28CAB0DC">
        <w:rPr>
          <w:color w:val="70AD47" w:themeColor="accent6"/>
        </w:rPr>
        <w:t xml:space="preserve">since no set standard of identity, need description as noted in Edge “Fluffy mini muffin...”, </w:t>
      </w:r>
    </w:p>
    <w:p w14:paraId="1BE4C7D9" w14:textId="7B434D95" w:rsidR="1D86EE75" w:rsidRDefault="1D86EE75" w:rsidP="28CAB0DC">
      <w:pPr>
        <w:pStyle w:val="NoSpacing"/>
      </w:pPr>
      <w:r w:rsidRPr="28CAB0DC">
        <w:rPr>
          <w:i/>
          <w:iCs/>
          <w:u w:val="single"/>
        </w:rPr>
        <w:t>Icon/Flashes:</w:t>
      </w:r>
      <w:r>
        <w:t xml:space="preserve"> </w:t>
      </w:r>
      <w:r w:rsidR="00E2756A">
        <w:t>must include FYFGA Banner</w:t>
      </w:r>
      <w:r w:rsidR="3FCCB162">
        <w:t>, Facts Upfront Key</w:t>
      </w:r>
      <w:r w:rsidR="4D98EBF6">
        <w:t>:</w:t>
      </w:r>
      <w:r w:rsidR="3FCCB162">
        <w:t xml:space="preserve"> </w:t>
      </w:r>
    </w:p>
    <w:p w14:paraId="2A3D81C2" w14:textId="669ECD54" w:rsidR="13827EA2" w:rsidRDefault="13827EA2" w:rsidP="28CAB0DC">
      <w:pPr>
        <w:pStyle w:val="NoSpacing"/>
        <w:numPr>
          <w:ilvl w:val="0"/>
          <w:numId w:val="16"/>
        </w:numPr>
        <w:rPr>
          <w:rFonts w:eastAsiaTheme="minorEastAsia"/>
          <w:color w:val="70AD47" w:themeColor="accent6"/>
        </w:rPr>
      </w:pPr>
      <w:r w:rsidRPr="28CAB0DC">
        <w:rPr>
          <w:color w:val="70AD47" w:themeColor="accent6"/>
        </w:rPr>
        <w:t>USDA</w:t>
      </w:r>
      <w:r w:rsidR="330010CB" w:rsidRPr="28CAB0DC">
        <w:rPr>
          <w:color w:val="70AD47" w:themeColor="accent6"/>
        </w:rPr>
        <w:t xml:space="preserve"> </w:t>
      </w:r>
      <w:r w:rsidR="531E71AD" w:rsidRPr="28CAB0DC">
        <w:rPr>
          <w:color w:val="70AD47" w:themeColor="accent6"/>
        </w:rPr>
        <w:t xml:space="preserve">Red Meat icon with EST.22102 inside </w:t>
      </w:r>
      <w:r w:rsidR="13027837" w:rsidRPr="28CAB0DC">
        <w:rPr>
          <w:color w:val="70AD47" w:themeColor="accent6"/>
        </w:rPr>
        <w:t>(</w:t>
      </w:r>
      <w:proofErr w:type="gramStart"/>
      <w:r w:rsidR="13027837" w:rsidRPr="28CAB0DC">
        <w:rPr>
          <w:color w:val="70AD47" w:themeColor="accent6"/>
        </w:rPr>
        <w:t>couldn’t</w:t>
      </w:r>
      <w:proofErr w:type="gramEnd"/>
      <w:r w:rsidR="13027837" w:rsidRPr="28CAB0DC">
        <w:rPr>
          <w:color w:val="70AD47" w:themeColor="accent6"/>
        </w:rPr>
        <w:t xml:space="preserve"> find</w:t>
      </w:r>
      <w:r w:rsidR="6AF229A5" w:rsidRPr="28CAB0DC">
        <w:rPr>
          <w:color w:val="70AD47" w:themeColor="accent6"/>
        </w:rPr>
        <w:t xml:space="preserve"> under options)</w:t>
      </w:r>
      <w:r w:rsidRPr="28CAB0DC">
        <w:rPr>
          <w:color w:val="70AD47" w:themeColor="accent6"/>
        </w:rPr>
        <w:t>,</w:t>
      </w:r>
      <w:r w:rsidR="197F42AE" w:rsidRPr="28CAB0DC">
        <w:rPr>
          <w:color w:val="70AD47" w:themeColor="accent6"/>
        </w:rPr>
        <w:t xml:space="preserve"> </w:t>
      </w:r>
    </w:p>
    <w:p w14:paraId="1C0F45DE" w14:textId="29444034" w:rsidR="197F42AE" w:rsidRDefault="197F42AE" w:rsidP="28CAB0DC">
      <w:pPr>
        <w:pStyle w:val="NoSpacing"/>
        <w:numPr>
          <w:ilvl w:val="0"/>
          <w:numId w:val="16"/>
        </w:numPr>
        <w:rPr>
          <w:color w:val="70AD47" w:themeColor="accent6"/>
        </w:rPr>
      </w:pPr>
      <w:r w:rsidRPr="28CAB0DC">
        <w:rPr>
          <w:color w:val="70AD47" w:themeColor="accent6"/>
        </w:rPr>
        <w:t xml:space="preserve">include Gluten Free logo with </w:t>
      </w:r>
      <w:proofErr w:type="spellStart"/>
      <w:r w:rsidRPr="28CAB0DC">
        <w:rPr>
          <w:color w:val="70AD47" w:themeColor="accent6"/>
        </w:rPr>
        <w:t>url</w:t>
      </w:r>
      <w:proofErr w:type="spellEnd"/>
    </w:p>
    <w:p w14:paraId="61AF9480" w14:textId="7DC73B85" w:rsidR="7F3D2113" w:rsidRDefault="7F3D2113" w:rsidP="28CAB0DC">
      <w:pPr>
        <w:pStyle w:val="NoSpacing"/>
        <w:numPr>
          <w:ilvl w:val="0"/>
          <w:numId w:val="16"/>
        </w:numPr>
        <w:rPr>
          <w:color w:val="70AD47" w:themeColor="accent6"/>
        </w:rPr>
      </w:pPr>
      <w:r w:rsidRPr="28CAB0DC">
        <w:rPr>
          <w:color w:val="70AD47" w:themeColor="accent6"/>
        </w:rPr>
        <w:t xml:space="preserve">Recommend </w:t>
      </w:r>
      <w:r w:rsidR="70D3BA74" w:rsidRPr="28CAB0DC">
        <w:rPr>
          <w:color w:val="70AD47" w:themeColor="accent6"/>
        </w:rPr>
        <w:t>Marketing claim</w:t>
      </w:r>
      <w:r w:rsidR="71CA23F7" w:rsidRPr="28CAB0DC">
        <w:rPr>
          <w:color w:val="70AD47" w:themeColor="accent6"/>
        </w:rPr>
        <w:t xml:space="preserve">: </w:t>
      </w:r>
      <w:r w:rsidR="70D3BA74" w:rsidRPr="28CAB0DC">
        <w:rPr>
          <w:color w:val="70AD47" w:themeColor="accent6"/>
        </w:rPr>
        <w:t>Cooks in 90 seconds</w:t>
      </w:r>
    </w:p>
    <w:p w14:paraId="5454B384" w14:textId="34C7CC45" w:rsidR="7BE35FF9" w:rsidRDefault="7BE35FF9" w:rsidP="28CAB0DC">
      <w:pPr>
        <w:pStyle w:val="NoSpacing"/>
        <w:rPr>
          <w:color w:val="70AD47" w:themeColor="accent6"/>
        </w:rPr>
      </w:pPr>
      <w:r>
        <w:t xml:space="preserve">Cook Thoroughly, </w:t>
      </w:r>
      <w:proofErr w:type="gramStart"/>
      <w:r w:rsidR="3FCCB162">
        <w:t xml:space="preserve">etc. </w:t>
      </w:r>
      <w:r w:rsidR="78617E1D" w:rsidRPr="28CAB0DC">
        <w:rPr>
          <w:color w:val="70AD47" w:themeColor="accent6"/>
        </w:rPr>
        <w:t xml:space="preserve"> </w:t>
      </w:r>
      <w:proofErr w:type="gramEnd"/>
      <w:r w:rsidR="78617E1D" w:rsidRPr="28CAB0DC">
        <w:rPr>
          <w:color w:val="70AD47" w:themeColor="accent6"/>
        </w:rPr>
        <w:t xml:space="preserve">please include: </w:t>
      </w:r>
      <w:r w:rsidR="60C20224" w:rsidRPr="28CAB0DC">
        <w:rPr>
          <w:color w:val="70AD47" w:themeColor="accent6"/>
        </w:rPr>
        <w:t>“</w:t>
      </w:r>
      <w:r w:rsidR="78617E1D" w:rsidRPr="28CAB0DC">
        <w:rPr>
          <w:color w:val="70AD47" w:themeColor="accent6"/>
        </w:rPr>
        <w:t>Perishable.</w:t>
      </w:r>
      <w:r w:rsidR="57EE72A6" w:rsidRPr="28CAB0DC">
        <w:rPr>
          <w:color w:val="70AD47" w:themeColor="accent6"/>
        </w:rPr>
        <w:t xml:space="preserve"> Cook Thoroughly.”</w:t>
      </w:r>
      <w:r w:rsidR="78617E1D" w:rsidRPr="28CAB0DC">
        <w:rPr>
          <w:color w:val="70AD47" w:themeColor="accent6"/>
        </w:rPr>
        <w:t xml:space="preserve"> </w:t>
      </w:r>
    </w:p>
    <w:p w14:paraId="4D9D0799" w14:textId="39FB38B5" w:rsidR="008231F4" w:rsidRDefault="1D86EE75" w:rsidP="0027763C">
      <w:pPr>
        <w:pStyle w:val="NoSpacing"/>
      </w:pPr>
      <w:r>
        <w:rPr>
          <w:noProof/>
        </w:rPr>
        <w:drawing>
          <wp:inline distT="0" distB="0" distL="0" distR="0" wp14:anchorId="77F71A9D" wp14:editId="5113A93F">
            <wp:extent cx="5143500" cy="741851"/>
            <wp:effectExtent l="0" t="0" r="0" b="1270"/>
            <wp:docPr id="576619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3D6F" w14:textId="77777777" w:rsidR="00AF42ED" w:rsidRDefault="00AF42ED" w:rsidP="0027763C">
      <w:pPr>
        <w:pStyle w:val="NoSpacing"/>
      </w:pPr>
    </w:p>
    <w:p w14:paraId="2C0A10A9" w14:textId="2104E817" w:rsidR="3FCCB162" w:rsidRDefault="3FCCB162" w:rsidP="28CAB0DC">
      <w:pPr>
        <w:pStyle w:val="NoSpacing"/>
        <w:rPr>
          <w:color w:val="70AD47" w:themeColor="accent6"/>
        </w:rPr>
      </w:pPr>
      <w:r w:rsidRPr="28CAB0DC">
        <w:rPr>
          <w:i/>
          <w:iCs/>
          <w:u w:val="single"/>
        </w:rPr>
        <w:t>Nutrition Claims:</w:t>
      </w:r>
      <w:r>
        <w:t xml:space="preserve">  Enter as appropriate: </w:t>
      </w:r>
      <w:r w:rsidR="091F80FF">
        <w:t xml:space="preserve">Excellent source of protein; </w:t>
      </w:r>
      <w:r>
        <w:t>Low S</w:t>
      </w:r>
      <w:r w:rsidR="091F80FF">
        <w:t>ugar</w:t>
      </w:r>
      <w:r>
        <w:t xml:space="preserve">; No Fat, etc. </w:t>
      </w:r>
      <w:r w:rsidR="5C742286" w:rsidRPr="28CAB0DC">
        <w:rPr>
          <w:color w:val="70AD47" w:themeColor="accent6"/>
        </w:rPr>
        <w:t>(none used)</w:t>
      </w:r>
      <w:r w:rsidR="716B83F6" w:rsidRPr="28CAB0DC">
        <w:rPr>
          <w:color w:val="70AD47" w:themeColor="accent6"/>
        </w:rPr>
        <w:t xml:space="preserve"> recommend calling out</w:t>
      </w:r>
      <w:r w:rsidR="4E1578AC" w:rsidRPr="28CAB0DC">
        <w:rPr>
          <w:color w:val="70AD47" w:themeColor="accent6"/>
        </w:rPr>
        <w:t xml:space="preserve"> </w:t>
      </w:r>
      <w:proofErr w:type="spellStart"/>
      <w:r w:rsidR="4E1578AC" w:rsidRPr="28CAB0DC">
        <w:rPr>
          <w:color w:val="70AD47" w:themeColor="accent6"/>
        </w:rPr>
        <w:t>XXg</w:t>
      </w:r>
      <w:proofErr w:type="spellEnd"/>
      <w:r w:rsidR="4E1578AC" w:rsidRPr="28CAB0DC">
        <w:rPr>
          <w:color w:val="70AD47" w:themeColor="accent6"/>
        </w:rPr>
        <w:t xml:space="preserve"> Protein per Tray, </w:t>
      </w:r>
      <w:proofErr w:type="spellStart"/>
      <w:r w:rsidR="4E1578AC" w:rsidRPr="28CAB0DC">
        <w:rPr>
          <w:color w:val="70AD47" w:themeColor="accent6"/>
        </w:rPr>
        <w:t>Xg</w:t>
      </w:r>
      <w:proofErr w:type="spellEnd"/>
      <w:r w:rsidR="4E1578AC" w:rsidRPr="28CAB0DC">
        <w:rPr>
          <w:color w:val="70AD47" w:themeColor="accent6"/>
        </w:rPr>
        <w:t xml:space="preserve"> Sugar per Tray,</w:t>
      </w:r>
    </w:p>
    <w:p w14:paraId="4A86A1A1" w14:textId="77777777" w:rsidR="004D3592" w:rsidRDefault="004D3592" w:rsidP="0027763C">
      <w:pPr>
        <w:pStyle w:val="NoSpacing"/>
      </w:pPr>
    </w:p>
    <w:p w14:paraId="56FE430F" w14:textId="77777777" w:rsidR="00017DC5" w:rsidRDefault="001957C4" w:rsidP="0027763C">
      <w:pPr>
        <w:pStyle w:val="NoSpacing"/>
      </w:pPr>
      <w:r w:rsidRPr="001957C4">
        <w:rPr>
          <w:i/>
          <w:u w:val="single"/>
        </w:rPr>
        <w:t>Safety &amp; Warning Phrases and Environmental/Recycling Phrases</w:t>
      </w:r>
      <w:r w:rsidR="00BB26DD">
        <w:t>: C</w:t>
      </w:r>
      <w:r>
        <w:t>omplete as necessary</w:t>
      </w:r>
      <w:r w:rsidR="00F87484">
        <w:t xml:space="preserve">, </w:t>
      </w:r>
    </w:p>
    <w:p w14:paraId="4CF985B8" w14:textId="66753938" w:rsidR="00017DC5" w:rsidRPr="005C2D8F" w:rsidRDefault="00017DC5" w:rsidP="0027763C">
      <w:pPr>
        <w:pStyle w:val="NoSpacing"/>
        <w:rPr>
          <w:color w:val="70AD47" w:themeColor="accent6"/>
        </w:rPr>
      </w:pPr>
      <w:r>
        <w:t>Is this item considered Ready to Eat or Ready to Cook?</w:t>
      </w:r>
      <w:r w:rsidR="009C7374">
        <w:t xml:space="preserve"> </w:t>
      </w:r>
      <w:r w:rsidR="005C2D8F" w:rsidRPr="005C2D8F">
        <w:rPr>
          <w:color w:val="70AD47" w:themeColor="accent6"/>
        </w:rPr>
        <w:t xml:space="preserve">Not ready to eat. </w:t>
      </w:r>
      <w:r w:rsidR="3374E46D" w:rsidRPr="28CAB0DC">
        <w:rPr>
          <w:color w:val="70AD47" w:themeColor="accent6"/>
        </w:rPr>
        <w:t>Cooks</w:t>
      </w:r>
      <w:r w:rsidR="08648172" w:rsidRPr="28CAB0DC">
        <w:rPr>
          <w:color w:val="70AD47" w:themeColor="accent6"/>
        </w:rPr>
        <w:t xml:space="preserve"> in 90 sec</w:t>
      </w:r>
      <w:r w:rsidR="1359A01A" w:rsidRPr="28CAB0DC">
        <w:rPr>
          <w:color w:val="70AD47" w:themeColor="accent6"/>
        </w:rPr>
        <w:t>, need a statement on variability of microwaves and cooking time.</w:t>
      </w:r>
    </w:p>
    <w:p w14:paraId="42D89144" w14:textId="2DFF0B2A" w:rsidR="001957C4" w:rsidRPr="005C2D8F" w:rsidRDefault="00017DC5" w:rsidP="0027763C">
      <w:pPr>
        <w:pStyle w:val="NoSpacing"/>
        <w:rPr>
          <w:color w:val="70AD47" w:themeColor="accent6"/>
        </w:rPr>
      </w:pPr>
      <w:r>
        <w:t>D</w:t>
      </w:r>
      <w:r w:rsidR="00F87484">
        <w:t>oes this require a cook to 165° statement?</w:t>
      </w:r>
      <w:r w:rsidR="005C2D8F">
        <w:t xml:space="preserve"> </w:t>
      </w:r>
      <w:r w:rsidR="005C2D8F" w:rsidRPr="005C2D8F">
        <w:rPr>
          <w:color w:val="70AD47" w:themeColor="accent6"/>
        </w:rPr>
        <w:t>Yes</w:t>
      </w:r>
    </w:p>
    <w:p w14:paraId="1B3472C8" w14:textId="77777777" w:rsidR="00F87484" w:rsidRDefault="00F87484" w:rsidP="0027763C">
      <w:pPr>
        <w:pStyle w:val="NoSpacing"/>
      </w:pPr>
    </w:p>
    <w:p w14:paraId="5FC071F1" w14:textId="3B6EC22D" w:rsidR="001957C4" w:rsidRPr="000B4A33" w:rsidRDefault="001957C4" w:rsidP="0027763C">
      <w:pPr>
        <w:pStyle w:val="NoSpacing"/>
        <w:rPr>
          <w:color w:val="70AD47" w:themeColor="accent6"/>
        </w:rPr>
      </w:pPr>
      <w:r>
        <w:rPr>
          <w:i/>
          <w:u w:val="single"/>
        </w:rPr>
        <w:t xml:space="preserve">Other Icons: </w:t>
      </w:r>
      <w:r>
        <w:t>This should be “Wegmans Family Statement” for Use on: Back of Pack</w:t>
      </w:r>
      <w:r w:rsidR="000B4A33">
        <w:t xml:space="preserve"> </w:t>
      </w:r>
      <w:r w:rsidR="000B4A33" w:rsidRPr="000B4A33">
        <w:rPr>
          <w:color w:val="70AD47" w:themeColor="accent6"/>
        </w:rPr>
        <w:t>changed</w:t>
      </w:r>
    </w:p>
    <w:p w14:paraId="715674D5" w14:textId="77777777" w:rsidR="001957C4" w:rsidRPr="001957C4" w:rsidRDefault="001957C4" w:rsidP="0027763C">
      <w:pPr>
        <w:pStyle w:val="NoSpacing"/>
      </w:pPr>
    </w:p>
    <w:p w14:paraId="6FC09090" w14:textId="03ADE31D" w:rsidR="00E56DE3" w:rsidRPr="00E56DE3" w:rsidRDefault="00E56DE3" w:rsidP="0027763C">
      <w:pPr>
        <w:pStyle w:val="NoSpacing"/>
      </w:pPr>
      <w:r>
        <w:rPr>
          <w:b/>
        </w:rPr>
        <w:t xml:space="preserve">Cooking &amp; Prep and Sub Copy Options Tab:  </w:t>
      </w:r>
      <w:r>
        <w:t>Wegmans Internal Use Only</w:t>
      </w:r>
    </w:p>
    <w:p w14:paraId="702C7914" w14:textId="77777777" w:rsidR="00E56DE3" w:rsidRDefault="00E56DE3" w:rsidP="0027763C">
      <w:pPr>
        <w:pStyle w:val="NoSpacing"/>
        <w:rPr>
          <w:b/>
        </w:rPr>
      </w:pPr>
    </w:p>
    <w:p w14:paraId="37D61BFC" w14:textId="4AC978C2" w:rsidR="008231F4" w:rsidRPr="0066582D" w:rsidRDefault="00E2756A" w:rsidP="0027763C">
      <w:pPr>
        <w:pStyle w:val="NoSpacing"/>
        <w:rPr>
          <w:color w:val="70AD47" w:themeColor="accent6"/>
        </w:rPr>
      </w:pPr>
      <w:r>
        <w:rPr>
          <w:b/>
        </w:rPr>
        <w:t>U</w:t>
      </w:r>
      <w:r w:rsidR="008231F4" w:rsidRPr="008231F4">
        <w:rPr>
          <w:b/>
        </w:rPr>
        <w:t>sage/Storage Tab:</w:t>
      </w:r>
      <w:r w:rsidR="008231F4">
        <w:t xml:space="preserve"> Please enter Statements accordingly</w:t>
      </w:r>
      <w:r w:rsidR="0066582D">
        <w:t xml:space="preserve"> </w:t>
      </w:r>
      <w:r w:rsidR="0066582D" w:rsidRPr="0066582D">
        <w:rPr>
          <w:color w:val="70AD47" w:themeColor="accent6"/>
        </w:rPr>
        <w:t>completed</w:t>
      </w:r>
    </w:p>
    <w:p w14:paraId="61506EF1" w14:textId="4042A727" w:rsidR="00911860" w:rsidRDefault="00911860" w:rsidP="0027763C">
      <w:pPr>
        <w:pStyle w:val="NoSpacing"/>
      </w:pPr>
    </w:p>
    <w:p w14:paraId="5F156F22" w14:textId="2637FF1C" w:rsidR="00E56DE3" w:rsidRPr="000A3F1B" w:rsidRDefault="004004A8" w:rsidP="004004A8">
      <w:pPr>
        <w:pStyle w:val="NoSpacing"/>
        <w:rPr>
          <w:b/>
          <w:color w:val="FF0000"/>
        </w:rPr>
      </w:pPr>
      <w:r>
        <w:rPr>
          <w:b/>
        </w:rPr>
        <w:t xml:space="preserve">Other Labeling Copy: </w:t>
      </w:r>
    </w:p>
    <w:p w14:paraId="2D327FD7" w14:textId="3142870B" w:rsidR="00B700D5" w:rsidRDefault="00B700D5" w:rsidP="0078743F">
      <w:pPr>
        <w:pStyle w:val="NoSpacing"/>
        <w:rPr>
          <w:color w:val="00B050"/>
        </w:rPr>
      </w:pPr>
      <w:r>
        <w:t xml:space="preserve">Our design team requires a copy of the appropriate format for the Nutrition Fact Panel to be used, it can be marked “For Placement Only” if the data does not exactly match that in Edge.  </w:t>
      </w:r>
      <w:r w:rsidR="0078743F">
        <w:t>Would this be the linear format?</w:t>
      </w:r>
      <w:r w:rsidR="16865703" w:rsidRPr="28CAB0DC">
        <w:rPr>
          <w:color w:val="70AD47" w:themeColor="accent6"/>
        </w:rPr>
        <w:t xml:space="preserve"> Yes, Linear Display for small format.</w:t>
      </w:r>
      <w:r w:rsidR="40FF9E90" w:rsidRPr="28CAB0DC">
        <w:rPr>
          <w:color w:val="70AD47" w:themeColor="accent6"/>
        </w:rPr>
        <w:t xml:space="preserve"> </w:t>
      </w:r>
      <w:proofErr w:type="gramStart"/>
      <w:r w:rsidR="40FF9E90" w:rsidRPr="28CAB0DC">
        <w:rPr>
          <w:color w:val="00B050"/>
        </w:rPr>
        <w:t>I’ve</w:t>
      </w:r>
      <w:proofErr w:type="gramEnd"/>
      <w:r w:rsidR="40FF9E90" w:rsidRPr="28CAB0DC">
        <w:rPr>
          <w:color w:val="00B050"/>
        </w:rPr>
        <w:t xml:space="preserve"> added </w:t>
      </w:r>
      <w:r w:rsidR="04BD72C3" w:rsidRPr="28CAB0DC">
        <w:rPr>
          <w:color w:val="00B050"/>
        </w:rPr>
        <w:t xml:space="preserve">the diagram per CFR </w:t>
      </w:r>
      <w:r w:rsidR="40FF9E90" w:rsidRPr="28CAB0DC">
        <w:rPr>
          <w:color w:val="00B050"/>
        </w:rPr>
        <w:t xml:space="preserve">to Edge, </w:t>
      </w:r>
      <w:r w:rsidR="15249F04" w:rsidRPr="28CAB0DC">
        <w:rPr>
          <w:color w:val="00B050"/>
        </w:rPr>
        <w:t xml:space="preserve">also </w:t>
      </w:r>
      <w:r w:rsidR="40FF9E90" w:rsidRPr="28CAB0DC">
        <w:rPr>
          <w:color w:val="00B050"/>
        </w:rPr>
        <w:t>included Country Style Sausage as example</w:t>
      </w:r>
      <w:r w:rsidR="7964E15F" w:rsidRPr="28CAB0DC">
        <w:rPr>
          <w:color w:val="00B050"/>
        </w:rPr>
        <w:t xml:space="preserve"> of label design and location on back of pack. </w:t>
      </w:r>
      <w:r w:rsidR="40FF9E90" w:rsidRPr="28CAB0DC">
        <w:rPr>
          <w:color w:val="00B050"/>
        </w:rPr>
        <w:t xml:space="preserve"> but will be applicable for Sausage item.</w:t>
      </w:r>
    </w:p>
    <w:p w14:paraId="01456A3C" w14:textId="5AB31E44" w:rsidR="004004A8" w:rsidRDefault="004004A8" w:rsidP="004004A8">
      <w:pPr>
        <w:pStyle w:val="NoSpacing"/>
        <w:rPr>
          <w:color w:val="00B050"/>
        </w:rPr>
      </w:pPr>
    </w:p>
    <w:p w14:paraId="5F0932F9" w14:textId="77777777" w:rsidR="004004A8" w:rsidRPr="008231F4" w:rsidRDefault="004004A8" w:rsidP="004004A8">
      <w:pPr>
        <w:pStyle w:val="NoSpacing"/>
      </w:pPr>
    </w:p>
    <w:p w14:paraId="0B5B1509" w14:textId="199FA7A4" w:rsidR="00911860" w:rsidRPr="008231F4" w:rsidRDefault="00911860" w:rsidP="0027763C">
      <w:pPr>
        <w:pStyle w:val="NoSpacing"/>
      </w:pPr>
    </w:p>
    <w:sectPr w:rsidR="00911860" w:rsidRPr="008231F4" w:rsidSect="00DC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53871"/>
    <w:multiLevelType w:val="hybridMultilevel"/>
    <w:tmpl w:val="273461AE"/>
    <w:lvl w:ilvl="0" w:tplc="DA1C255A">
      <w:start w:val="1"/>
      <w:numFmt w:val="decimal"/>
      <w:lvlText w:val="%1."/>
      <w:lvlJc w:val="left"/>
      <w:pPr>
        <w:ind w:left="720" w:hanging="360"/>
      </w:pPr>
    </w:lvl>
    <w:lvl w:ilvl="1" w:tplc="5A24A150">
      <w:start w:val="1"/>
      <w:numFmt w:val="lowerLetter"/>
      <w:lvlText w:val="%2."/>
      <w:lvlJc w:val="left"/>
      <w:pPr>
        <w:ind w:left="1440" w:hanging="360"/>
      </w:pPr>
    </w:lvl>
    <w:lvl w:ilvl="2" w:tplc="E59C513E">
      <w:start w:val="1"/>
      <w:numFmt w:val="lowerRoman"/>
      <w:lvlText w:val="%3."/>
      <w:lvlJc w:val="right"/>
      <w:pPr>
        <w:ind w:left="2160" w:hanging="180"/>
      </w:pPr>
    </w:lvl>
    <w:lvl w:ilvl="3" w:tplc="261ED7A4">
      <w:start w:val="1"/>
      <w:numFmt w:val="decimal"/>
      <w:lvlText w:val="%4."/>
      <w:lvlJc w:val="left"/>
      <w:pPr>
        <w:ind w:left="2880" w:hanging="360"/>
      </w:pPr>
    </w:lvl>
    <w:lvl w:ilvl="4" w:tplc="5A90AE7C">
      <w:start w:val="1"/>
      <w:numFmt w:val="lowerLetter"/>
      <w:lvlText w:val="%5."/>
      <w:lvlJc w:val="left"/>
      <w:pPr>
        <w:ind w:left="3600" w:hanging="360"/>
      </w:pPr>
    </w:lvl>
    <w:lvl w:ilvl="5" w:tplc="5CB4BA1E">
      <w:start w:val="1"/>
      <w:numFmt w:val="lowerRoman"/>
      <w:lvlText w:val="%6."/>
      <w:lvlJc w:val="right"/>
      <w:pPr>
        <w:ind w:left="4320" w:hanging="180"/>
      </w:pPr>
    </w:lvl>
    <w:lvl w:ilvl="6" w:tplc="AF50087E">
      <w:start w:val="1"/>
      <w:numFmt w:val="decimal"/>
      <w:lvlText w:val="%7."/>
      <w:lvlJc w:val="left"/>
      <w:pPr>
        <w:ind w:left="5040" w:hanging="360"/>
      </w:pPr>
    </w:lvl>
    <w:lvl w:ilvl="7" w:tplc="39E457B6">
      <w:start w:val="1"/>
      <w:numFmt w:val="lowerLetter"/>
      <w:lvlText w:val="%8."/>
      <w:lvlJc w:val="left"/>
      <w:pPr>
        <w:ind w:left="5760" w:hanging="360"/>
      </w:pPr>
    </w:lvl>
    <w:lvl w:ilvl="8" w:tplc="520CEB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6E3D"/>
    <w:multiLevelType w:val="hybridMultilevel"/>
    <w:tmpl w:val="C840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30A"/>
    <w:multiLevelType w:val="hybridMultilevel"/>
    <w:tmpl w:val="6562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E54BF"/>
    <w:multiLevelType w:val="hybridMultilevel"/>
    <w:tmpl w:val="CBB8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400A1"/>
    <w:multiLevelType w:val="hybridMultilevel"/>
    <w:tmpl w:val="B3FE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1740B"/>
    <w:multiLevelType w:val="hybridMultilevel"/>
    <w:tmpl w:val="324E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02F99"/>
    <w:multiLevelType w:val="hybridMultilevel"/>
    <w:tmpl w:val="8E0A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5F87"/>
    <w:multiLevelType w:val="hybridMultilevel"/>
    <w:tmpl w:val="2496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51D75"/>
    <w:multiLevelType w:val="hybridMultilevel"/>
    <w:tmpl w:val="9F8A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5742F"/>
    <w:multiLevelType w:val="hybridMultilevel"/>
    <w:tmpl w:val="1C3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C245B"/>
    <w:multiLevelType w:val="hybridMultilevel"/>
    <w:tmpl w:val="000C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52555"/>
    <w:multiLevelType w:val="hybridMultilevel"/>
    <w:tmpl w:val="558E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928E9"/>
    <w:multiLevelType w:val="hybridMultilevel"/>
    <w:tmpl w:val="7F8E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34F39"/>
    <w:multiLevelType w:val="hybridMultilevel"/>
    <w:tmpl w:val="346A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F5F62"/>
    <w:multiLevelType w:val="hybridMultilevel"/>
    <w:tmpl w:val="E606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539B9"/>
    <w:multiLevelType w:val="hybridMultilevel"/>
    <w:tmpl w:val="1518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4"/>
  </w:num>
  <w:num w:numId="9">
    <w:abstractNumId w:val="7"/>
  </w:num>
  <w:num w:numId="10">
    <w:abstractNumId w:val="1"/>
  </w:num>
  <w:num w:numId="11">
    <w:abstractNumId w:val="10"/>
  </w:num>
  <w:num w:numId="12">
    <w:abstractNumId w:val="13"/>
  </w:num>
  <w:num w:numId="13">
    <w:abstractNumId w:val="12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F7A"/>
    <w:rsid w:val="00017DC5"/>
    <w:rsid w:val="000343FC"/>
    <w:rsid w:val="000414B4"/>
    <w:rsid w:val="00042B0B"/>
    <w:rsid w:val="000508B1"/>
    <w:rsid w:val="00051FA8"/>
    <w:rsid w:val="0006731E"/>
    <w:rsid w:val="00070497"/>
    <w:rsid w:val="0007420F"/>
    <w:rsid w:val="00084FDD"/>
    <w:rsid w:val="000A3F1B"/>
    <w:rsid w:val="000B4A33"/>
    <w:rsid w:val="000C48B7"/>
    <w:rsid w:val="000F2940"/>
    <w:rsid w:val="000F3FB0"/>
    <w:rsid w:val="000F7832"/>
    <w:rsid w:val="001345AC"/>
    <w:rsid w:val="00144E69"/>
    <w:rsid w:val="001724B7"/>
    <w:rsid w:val="0018006A"/>
    <w:rsid w:val="001944B4"/>
    <w:rsid w:val="001957C4"/>
    <w:rsid w:val="001C3150"/>
    <w:rsid w:val="001C62D4"/>
    <w:rsid w:val="001D3137"/>
    <w:rsid w:val="001D34DB"/>
    <w:rsid w:val="00241C03"/>
    <w:rsid w:val="00246587"/>
    <w:rsid w:val="00246AB2"/>
    <w:rsid w:val="002611B9"/>
    <w:rsid w:val="00262787"/>
    <w:rsid w:val="00266185"/>
    <w:rsid w:val="002701DF"/>
    <w:rsid w:val="0027763C"/>
    <w:rsid w:val="002C5C15"/>
    <w:rsid w:val="002D04D7"/>
    <w:rsid w:val="002E0832"/>
    <w:rsid w:val="002E1C94"/>
    <w:rsid w:val="002E6242"/>
    <w:rsid w:val="00314A52"/>
    <w:rsid w:val="003477F5"/>
    <w:rsid w:val="00352B05"/>
    <w:rsid w:val="0038627E"/>
    <w:rsid w:val="00390FCB"/>
    <w:rsid w:val="00395F4C"/>
    <w:rsid w:val="003B0E2B"/>
    <w:rsid w:val="003D2279"/>
    <w:rsid w:val="004004A8"/>
    <w:rsid w:val="00406288"/>
    <w:rsid w:val="0042080C"/>
    <w:rsid w:val="00437B4C"/>
    <w:rsid w:val="00450DCA"/>
    <w:rsid w:val="00487150"/>
    <w:rsid w:val="00492FDD"/>
    <w:rsid w:val="004B07C4"/>
    <w:rsid w:val="004B7BFD"/>
    <w:rsid w:val="004D3592"/>
    <w:rsid w:val="004E24B9"/>
    <w:rsid w:val="004F13E8"/>
    <w:rsid w:val="004F37F2"/>
    <w:rsid w:val="005138F5"/>
    <w:rsid w:val="00531B4D"/>
    <w:rsid w:val="00541E5A"/>
    <w:rsid w:val="00563A44"/>
    <w:rsid w:val="00567FEA"/>
    <w:rsid w:val="00572C74"/>
    <w:rsid w:val="00576F97"/>
    <w:rsid w:val="00577ABF"/>
    <w:rsid w:val="00582CF6"/>
    <w:rsid w:val="0058385D"/>
    <w:rsid w:val="005912D9"/>
    <w:rsid w:val="005B622C"/>
    <w:rsid w:val="005C2D8F"/>
    <w:rsid w:val="005F1920"/>
    <w:rsid w:val="005F3D6C"/>
    <w:rsid w:val="0065006D"/>
    <w:rsid w:val="00655EEC"/>
    <w:rsid w:val="0066582D"/>
    <w:rsid w:val="0066733B"/>
    <w:rsid w:val="00675429"/>
    <w:rsid w:val="006905A0"/>
    <w:rsid w:val="006C1093"/>
    <w:rsid w:val="006C66D8"/>
    <w:rsid w:val="006D33C2"/>
    <w:rsid w:val="006F0060"/>
    <w:rsid w:val="00712B1D"/>
    <w:rsid w:val="00722522"/>
    <w:rsid w:val="007276E5"/>
    <w:rsid w:val="007340BA"/>
    <w:rsid w:val="00746E8B"/>
    <w:rsid w:val="00747399"/>
    <w:rsid w:val="007663C6"/>
    <w:rsid w:val="0078743F"/>
    <w:rsid w:val="00790426"/>
    <w:rsid w:val="007B46DF"/>
    <w:rsid w:val="007D6467"/>
    <w:rsid w:val="007E4BEA"/>
    <w:rsid w:val="007F7AE3"/>
    <w:rsid w:val="008231F4"/>
    <w:rsid w:val="008250BB"/>
    <w:rsid w:val="00842700"/>
    <w:rsid w:val="0085580B"/>
    <w:rsid w:val="00864A9B"/>
    <w:rsid w:val="00865A88"/>
    <w:rsid w:val="00866467"/>
    <w:rsid w:val="008C2EC3"/>
    <w:rsid w:val="008E4C51"/>
    <w:rsid w:val="009009C7"/>
    <w:rsid w:val="00911860"/>
    <w:rsid w:val="00916367"/>
    <w:rsid w:val="0092103C"/>
    <w:rsid w:val="00941305"/>
    <w:rsid w:val="00942B7E"/>
    <w:rsid w:val="00945871"/>
    <w:rsid w:val="00955B72"/>
    <w:rsid w:val="00960BD6"/>
    <w:rsid w:val="0097607B"/>
    <w:rsid w:val="00976545"/>
    <w:rsid w:val="00985DD6"/>
    <w:rsid w:val="009C7374"/>
    <w:rsid w:val="009D25D8"/>
    <w:rsid w:val="009E5DD1"/>
    <w:rsid w:val="009F2983"/>
    <w:rsid w:val="00A1151C"/>
    <w:rsid w:val="00A3572E"/>
    <w:rsid w:val="00A371E1"/>
    <w:rsid w:val="00A45F7A"/>
    <w:rsid w:val="00A70E3F"/>
    <w:rsid w:val="00A76BE3"/>
    <w:rsid w:val="00A9194B"/>
    <w:rsid w:val="00AB68EB"/>
    <w:rsid w:val="00AC025D"/>
    <w:rsid w:val="00AC2AED"/>
    <w:rsid w:val="00AC72F0"/>
    <w:rsid w:val="00AD7ABA"/>
    <w:rsid w:val="00AF42ED"/>
    <w:rsid w:val="00B61ED5"/>
    <w:rsid w:val="00B700D5"/>
    <w:rsid w:val="00B71478"/>
    <w:rsid w:val="00B872CD"/>
    <w:rsid w:val="00B9087B"/>
    <w:rsid w:val="00B965B7"/>
    <w:rsid w:val="00BB1DDD"/>
    <w:rsid w:val="00BB26DD"/>
    <w:rsid w:val="00BC3AA2"/>
    <w:rsid w:val="00BD4BB5"/>
    <w:rsid w:val="00BE3609"/>
    <w:rsid w:val="00BF0770"/>
    <w:rsid w:val="00C015BD"/>
    <w:rsid w:val="00C36FDD"/>
    <w:rsid w:val="00C44770"/>
    <w:rsid w:val="00C45183"/>
    <w:rsid w:val="00C70DBE"/>
    <w:rsid w:val="00C828EB"/>
    <w:rsid w:val="00C94282"/>
    <w:rsid w:val="00C973AD"/>
    <w:rsid w:val="00C97814"/>
    <w:rsid w:val="00CA0BD1"/>
    <w:rsid w:val="00CA7B4A"/>
    <w:rsid w:val="00CC73B5"/>
    <w:rsid w:val="00CD0F33"/>
    <w:rsid w:val="00CD6F5F"/>
    <w:rsid w:val="00CF4A86"/>
    <w:rsid w:val="00D47BE4"/>
    <w:rsid w:val="00D55BF2"/>
    <w:rsid w:val="00D62AC6"/>
    <w:rsid w:val="00D67AA6"/>
    <w:rsid w:val="00D71E54"/>
    <w:rsid w:val="00D92A96"/>
    <w:rsid w:val="00DA1CDA"/>
    <w:rsid w:val="00DA2075"/>
    <w:rsid w:val="00DC5173"/>
    <w:rsid w:val="00DD34DD"/>
    <w:rsid w:val="00DD518C"/>
    <w:rsid w:val="00DF54B3"/>
    <w:rsid w:val="00E016B9"/>
    <w:rsid w:val="00E2756A"/>
    <w:rsid w:val="00E35C3B"/>
    <w:rsid w:val="00E424F5"/>
    <w:rsid w:val="00E43AAF"/>
    <w:rsid w:val="00E56DE3"/>
    <w:rsid w:val="00E57105"/>
    <w:rsid w:val="00E61496"/>
    <w:rsid w:val="00E74563"/>
    <w:rsid w:val="00E976F9"/>
    <w:rsid w:val="00EA7FBD"/>
    <w:rsid w:val="00EF6247"/>
    <w:rsid w:val="00F32A9E"/>
    <w:rsid w:val="00F418CD"/>
    <w:rsid w:val="00F43BCF"/>
    <w:rsid w:val="00F47DEB"/>
    <w:rsid w:val="00F8436D"/>
    <w:rsid w:val="00F87484"/>
    <w:rsid w:val="00F95D2F"/>
    <w:rsid w:val="00FE1769"/>
    <w:rsid w:val="00FE5C54"/>
    <w:rsid w:val="028F2EBC"/>
    <w:rsid w:val="03527922"/>
    <w:rsid w:val="04BD72C3"/>
    <w:rsid w:val="0621F138"/>
    <w:rsid w:val="08648172"/>
    <w:rsid w:val="08A25D77"/>
    <w:rsid w:val="091F80FF"/>
    <w:rsid w:val="0A7344A5"/>
    <w:rsid w:val="0BED9122"/>
    <w:rsid w:val="11652009"/>
    <w:rsid w:val="119DEEA2"/>
    <w:rsid w:val="13027837"/>
    <w:rsid w:val="1359A01A"/>
    <w:rsid w:val="13827EA2"/>
    <w:rsid w:val="14DCB063"/>
    <w:rsid w:val="15249F04"/>
    <w:rsid w:val="16865703"/>
    <w:rsid w:val="16FF24BA"/>
    <w:rsid w:val="197F42AE"/>
    <w:rsid w:val="19A5E610"/>
    <w:rsid w:val="1BD388DF"/>
    <w:rsid w:val="1C0CEB59"/>
    <w:rsid w:val="1CD357E9"/>
    <w:rsid w:val="1D86EE75"/>
    <w:rsid w:val="1DAE3164"/>
    <w:rsid w:val="1E9A62D6"/>
    <w:rsid w:val="1FEAFFFA"/>
    <w:rsid w:val="21292A96"/>
    <w:rsid w:val="2184E8FC"/>
    <w:rsid w:val="2600297D"/>
    <w:rsid w:val="28CAB0DC"/>
    <w:rsid w:val="2D63C82A"/>
    <w:rsid w:val="2F8B77A7"/>
    <w:rsid w:val="321BDD4E"/>
    <w:rsid w:val="330010CB"/>
    <w:rsid w:val="3374E46D"/>
    <w:rsid w:val="3627C528"/>
    <w:rsid w:val="36897244"/>
    <w:rsid w:val="3CD1ADBA"/>
    <w:rsid w:val="3FCCB162"/>
    <w:rsid w:val="40FF9E90"/>
    <w:rsid w:val="46AD7C81"/>
    <w:rsid w:val="4790E411"/>
    <w:rsid w:val="4956DEA5"/>
    <w:rsid w:val="4BAD9F21"/>
    <w:rsid w:val="4D98EBF6"/>
    <w:rsid w:val="4E1578AC"/>
    <w:rsid w:val="4F08677E"/>
    <w:rsid w:val="4F994A84"/>
    <w:rsid w:val="50798ED4"/>
    <w:rsid w:val="531E71AD"/>
    <w:rsid w:val="53A23B24"/>
    <w:rsid w:val="566A9D8F"/>
    <w:rsid w:val="57EE72A6"/>
    <w:rsid w:val="5B6AC467"/>
    <w:rsid w:val="5C1FCF75"/>
    <w:rsid w:val="5C742286"/>
    <w:rsid w:val="5CCE6872"/>
    <w:rsid w:val="60C20224"/>
    <w:rsid w:val="65D9E6F8"/>
    <w:rsid w:val="67075538"/>
    <w:rsid w:val="6A802EC9"/>
    <w:rsid w:val="6AF229A5"/>
    <w:rsid w:val="6BA925E5"/>
    <w:rsid w:val="6C95653A"/>
    <w:rsid w:val="6CCC0D09"/>
    <w:rsid w:val="6CF16AF9"/>
    <w:rsid w:val="6CF30383"/>
    <w:rsid w:val="6DAEBEE5"/>
    <w:rsid w:val="6F88D6DA"/>
    <w:rsid w:val="6FF835FC"/>
    <w:rsid w:val="70D3BA74"/>
    <w:rsid w:val="70E7C77A"/>
    <w:rsid w:val="716B83F6"/>
    <w:rsid w:val="71CA23F7"/>
    <w:rsid w:val="73A6B72D"/>
    <w:rsid w:val="755C07AB"/>
    <w:rsid w:val="757D98C5"/>
    <w:rsid w:val="75E32C72"/>
    <w:rsid w:val="76692AAA"/>
    <w:rsid w:val="78617E1D"/>
    <w:rsid w:val="78D35556"/>
    <w:rsid w:val="7964E15F"/>
    <w:rsid w:val="7BE35FF9"/>
    <w:rsid w:val="7CFB09B9"/>
    <w:rsid w:val="7F3D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6361"/>
  <w15:chartTrackingRefBased/>
  <w15:docId w15:val="{699EEEEE-5FF3-42A8-A194-D5D9869F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F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0CF4FEB51954FB77C752E6CFCC6CB" ma:contentTypeVersion="12" ma:contentTypeDescription="Create a new document." ma:contentTypeScope="" ma:versionID="250daf55516a11ff47d25e47e6347b82">
  <xsd:schema xmlns:xsd="http://www.w3.org/2001/XMLSchema" xmlns:xs="http://www.w3.org/2001/XMLSchema" xmlns:p="http://schemas.microsoft.com/office/2006/metadata/properties" xmlns:ns3="e6c7ee22-2cdf-496f-8bd2-566195d84a41" xmlns:ns4="164628a5-0137-456b-8506-512064161510" targetNamespace="http://schemas.microsoft.com/office/2006/metadata/properties" ma:root="true" ma:fieldsID="4cc973334fb2d1347a6e1e30859a25e4" ns3:_="" ns4:_="">
    <xsd:import namespace="e6c7ee22-2cdf-496f-8bd2-566195d84a41"/>
    <xsd:import namespace="164628a5-0137-456b-8506-5120641615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7ee22-2cdf-496f-8bd2-566195d84a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628a5-0137-456b-8506-512064161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D6D913-5A3D-493D-A255-9D252F21D5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FCAF7-72E1-4744-916F-8F6C4225F1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C7D1D-A0C6-4EF5-B8EE-B2C17C710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7ee22-2cdf-496f-8bd2-566195d84a41"/>
    <ds:schemaRef ds:uri="164628a5-0137-456b-8506-5120641615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951</Words>
  <Characters>5427</Characters>
  <Application>Microsoft Office Word</Application>
  <DocSecurity>0</DocSecurity>
  <Lines>45</Lines>
  <Paragraphs>12</Paragraphs>
  <ScaleCrop>false</ScaleCrop>
  <Company>Wegmans Food Markets INC.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Spiesman</dc:creator>
  <cp:keywords/>
  <dc:description/>
  <cp:lastModifiedBy>Sanjana Moitra</cp:lastModifiedBy>
  <cp:revision>2</cp:revision>
  <dcterms:created xsi:type="dcterms:W3CDTF">2020-04-16T19:15:00Z</dcterms:created>
  <dcterms:modified xsi:type="dcterms:W3CDTF">2020-04-16T19:15:00Z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0x0101009E10CF4FEB51954FB77C752E6CFCC6CB</vt:lpwstr>
  </property>
</Properties>
</file>