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FBF2" w14:textId="702805AD" w:rsidR="000423C8" w:rsidRDefault="00D6376B">
      <w:r>
        <w:t>DSI lecture 29 visualization 4</w:t>
      </w:r>
    </w:p>
    <w:p w14:paraId="3A6F8222" w14:textId="77777777" w:rsidR="006156B4" w:rsidRDefault="006156B4"/>
    <w:p w14:paraId="4DE0DBE7" w14:textId="54264DC5" w:rsidR="006156B4" w:rsidRDefault="006156B4">
      <w:r>
        <w:t>Learning objectives</w:t>
      </w:r>
    </w:p>
    <w:p w14:paraId="12C51A15" w14:textId="5B047A3E" w:rsidR="006156B4" w:rsidRDefault="006156B4" w:rsidP="006156B4">
      <w:pPr>
        <w:pStyle w:val="ListParagraph"/>
        <w:numPr>
          <w:ilvl w:val="0"/>
          <w:numId w:val="1"/>
        </w:numPr>
      </w:pPr>
      <w:r>
        <w:t>Discuss real world impacts of inaccessible data visualization</w:t>
      </w:r>
    </w:p>
    <w:p w14:paraId="08528598" w14:textId="65EB65BD" w:rsidR="006156B4" w:rsidRDefault="006156B4" w:rsidP="006156B4">
      <w:pPr>
        <w:pStyle w:val="ListParagraph"/>
        <w:numPr>
          <w:ilvl w:val="0"/>
          <w:numId w:val="1"/>
        </w:numPr>
      </w:pPr>
      <w:r>
        <w:t xml:space="preserve">Explore practical tips and </w:t>
      </w:r>
      <w:proofErr w:type="spellStart"/>
      <w:r>
        <w:t>resouruces</w:t>
      </w:r>
      <w:proofErr w:type="spellEnd"/>
      <w:r>
        <w:t xml:space="preserve"> used to improve the accessibility of our data visualizations relating to:</w:t>
      </w:r>
    </w:p>
    <w:p w14:paraId="40E35EF5" w14:textId="2934DBD7" w:rsidR="006156B4" w:rsidRDefault="006156B4" w:rsidP="006156B4">
      <w:pPr>
        <w:pStyle w:val="ListParagraph"/>
        <w:numPr>
          <w:ilvl w:val="1"/>
          <w:numId w:val="1"/>
        </w:numPr>
      </w:pPr>
      <w:r>
        <w:t>Colour</w:t>
      </w:r>
    </w:p>
    <w:p w14:paraId="3CCAD8A4" w14:textId="59E21563" w:rsidR="006156B4" w:rsidRDefault="006156B4" w:rsidP="006156B4">
      <w:pPr>
        <w:pStyle w:val="ListParagraph"/>
        <w:numPr>
          <w:ilvl w:val="1"/>
          <w:numId w:val="1"/>
        </w:numPr>
      </w:pPr>
      <w:r>
        <w:t>Text</w:t>
      </w:r>
    </w:p>
    <w:p w14:paraId="6FA751C3" w14:textId="2BBCC837" w:rsidR="006156B4" w:rsidRDefault="006156B4" w:rsidP="006156B4">
      <w:pPr>
        <w:pStyle w:val="ListParagraph"/>
        <w:numPr>
          <w:ilvl w:val="1"/>
          <w:numId w:val="1"/>
        </w:numPr>
      </w:pPr>
      <w:r>
        <w:t>Image descriptions</w:t>
      </w:r>
    </w:p>
    <w:p w14:paraId="7E2CDA7B" w14:textId="026B45D5" w:rsidR="006156B4" w:rsidRDefault="006156B4" w:rsidP="006156B4">
      <w:pPr>
        <w:pStyle w:val="ListParagraph"/>
        <w:numPr>
          <w:ilvl w:val="1"/>
          <w:numId w:val="1"/>
        </w:numPr>
      </w:pPr>
      <w:r>
        <w:t>Getting out visualizations to the intended audiences</w:t>
      </w:r>
    </w:p>
    <w:p w14:paraId="2C93FB26" w14:textId="118F6B42" w:rsidR="006156B4" w:rsidRDefault="006156B4" w:rsidP="006156B4">
      <w:r>
        <w:t>Case study: who gets to use data visualizations?</w:t>
      </w:r>
    </w:p>
    <w:p w14:paraId="4BADA4F4" w14:textId="59ACACFF" w:rsidR="006156B4" w:rsidRDefault="006156B4" w:rsidP="006156B4">
      <w:pPr>
        <w:pStyle w:val="ListParagraph"/>
        <w:numPr>
          <w:ilvl w:val="0"/>
          <w:numId w:val="2"/>
        </w:numPr>
      </w:pPr>
      <w:r w:rsidRPr="006156B4">
        <w:drawing>
          <wp:inline distT="0" distB="0" distL="0" distR="0" wp14:anchorId="507589DA" wp14:editId="48365A85">
            <wp:extent cx="4013200" cy="2235200"/>
            <wp:effectExtent l="0" t="0" r="0" b="0"/>
            <wp:docPr id="2469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52E3" w14:textId="7C8FE9CE" w:rsidR="006156B4" w:rsidRDefault="006156B4" w:rsidP="006156B4">
      <w:pPr>
        <w:pStyle w:val="ListParagraph"/>
        <w:numPr>
          <w:ilvl w:val="1"/>
          <w:numId w:val="2"/>
        </w:numPr>
      </w:pPr>
      <w:r>
        <w:t xml:space="preserve">The </w:t>
      </w:r>
      <w:proofErr w:type="spellStart"/>
      <w:r>
        <w:t>dail</w:t>
      </w:r>
      <w:proofErr w:type="spellEnd"/>
      <w:r>
        <w:t xml:space="preserve"> routines plot is often used as an example of good data visualizations</w:t>
      </w:r>
    </w:p>
    <w:p w14:paraId="5CA5ED36" w14:textId="6321383C" w:rsidR="006156B4" w:rsidRDefault="006156B4" w:rsidP="006156B4">
      <w:pPr>
        <w:pStyle w:val="ListParagraph"/>
        <w:numPr>
          <w:ilvl w:val="2"/>
          <w:numId w:val="2"/>
        </w:numPr>
      </w:pPr>
      <w:r>
        <w:t>Its good because it includes its data source (substantive qualities), uses an appropriate plot type for comparison (perceptual qualities) and limits its colour scheme (aesthetics)</w:t>
      </w:r>
    </w:p>
    <w:p w14:paraId="02025117" w14:textId="3747378C" w:rsidR="006661F0" w:rsidRDefault="006661F0" w:rsidP="006661F0">
      <w:pPr>
        <w:pStyle w:val="ListParagraph"/>
        <w:numPr>
          <w:ilvl w:val="0"/>
          <w:numId w:val="2"/>
        </w:numPr>
      </w:pPr>
      <w:r>
        <w:t>Questioning assumption</w:t>
      </w:r>
    </w:p>
    <w:p w14:paraId="09BA94B6" w14:textId="0F3B922B" w:rsidR="006661F0" w:rsidRDefault="006661F0" w:rsidP="006661F0">
      <w:pPr>
        <w:pStyle w:val="ListParagraph"/>
        <w:numPr>
          <w:ilvl w:val="1"/>
          <w:numId w:val="2"/>
        </w:numPr>
      </w:pPr>
      <w:r>
        <w:t xml:space="preserve">Sarah L </w:t>
      </w:r>
      <w:proofErr w:type="spellStart"/>
      <w:r>
        <w:t>fossheim</w:t>
      </w:r>
      <w:proofErr w:type="spellEnd"/>
      <w:r>
        <w:t xml:space="preserve"> a developer and designer was curious how the visualization would be perceived by color blind people and created 2 alternative versions based on what they’d look to people with different types of color blindness</w:t>
      </w:r>
    </w:p>
    <w:p w14:paraId="26074FC8" w14:textId="7E77874E" w:rsidR="006661F0" w:rsidRDefault="006661F0" w:rsidP="006661F0">
      <w:pPr>
        <w:pStyle w:val="ListParagraph"/>
        <w:numPr>
          <w:ilvl w:val="2"/>
          <w:numId w:val="2"/>
        </w:numPr>
      </w:pPr>
      <w:r>
        <w:t>Now we see the color labels are much less accessible</w:t>
      </w:r>
    </w:p>
    <w:p w14:paraId="22541DB7" w14:textId="49DCFE52" w:rsidR="006661F0" w:rsidRDefault="006661F0" w:rsidP="006661F0">
      <w:pPr>
        <w:pStyle w:val="ListParagraph"/>
        <w:numPr>
          <w:ilvl w:val="0"/>
          <w:numId w:val="2"/>
        </w:numPr>
      </w:pPr>
      <w:r w:rsidRPr="006661F0">
        <w:lastRenderedPageBreak/>
        <w:drawing>
          <wp:inline distT="0" distB="0" distL="0" distR="0" wp14:anchorId="3E157C83" wp14:editId="59567692">
            <wp:extent cx="4267200" cy="2413000"/>
            <wp:effectExtent l="0" t="0" r="0" b="0"/>
            <wp:docPr id="138863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30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5A30" w14:textId="4B47AB9E" w:rsidR="006661F0" w:rsidRDefault="006661F0" w:rsidP="006661F0">
      <w:pPr>
        <w:pStyle w:val="ListParagraph"/>
        <w:numPr>
          <w:ilvl w:val="1"/>
          <w:numId w:val="2"/>
        </w:numPr>
      </w:pPr>
      <w:proofErr w:type="gramStart"/>
      <w:r>
        <w:t>Therefore</w:t>
      </w:r>
      <w:proofErr w:type="gramEnd"/>
      <w:r>
        <w:t xml:space="preserve"> this data visualization isn’t accessible to people with color blindness</w:t>
      </w:r>
    </w:p>
    <w:p w14:paraId="7C3FAB75" w14:textId="6A0EFF3D" w:rsidR="006661F0" w:rsidRDefault="006661F0" w:rsidP="006661F0">
      <w:pPr>
        <w:pStyle w:val="ListParagraph"/>
        <w:numPr>
          <w:ilvl w:val="2"/>
          <w:numId w:val="2"/>
        </w:numPr>
      </w:pPr>
      <w:r>
        <w:t xml:space="preserve">In this case the graph isn’t that important but what if it is </w:t>
      </w:r>
      <w:proofErr w:type="gramStart"/>
      <w:r>
        <w:t>really important</w:t>
      </w:r>
      <w:proofErr w:type="gramEnd"/>
      <w:r>
        <w:t xml:space="preserve"> data, for example something that could impact </w:t>
      </w:r>
      <w:proofErr w:type="spellStart"/>
      <w:r>
        <w:t>peoples</w:t>
      </w:r>
      <w:proofErr w:type="spellEnd"/>
      <w:r>
        <w:t xml:space="preserve"> lives and wellbeing</w:t>
      </w:r>
    </w:p>
    <w:p w14:paraId="5234073A" w14:textId="3F97E4C4" w:rsidR="006661F0" w:rsidRDefault="006661F0" w:rsidP="006661F0">
      <w:pPr>
        <w:pStyle w:val="ListParagraph"/>
        <w:numPr>
          <w:ilvl w:val="0"/>
          <w:numId w:val="2"/>
        </w:numPr>
      </w:pPr>
      <w:r w:rsidRPr="006661F0">
        <w:drawing>
          <wp:inline distT="0" distB="0" distL="0" distR="0" wp14:anchorId="413006F9" wp14:editId="6A885B24">
            <wp:extent cx="4559300" cy="2844800"/>
            <wp:effectExtent l="0" t="0" r="0" b="0"/>
            <wp:docPr id="89358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84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B464" w14:textId="3552EDB4" w:rsidR="006661F0" w:rsidRDefault="006661F0" w:rsidP="006661F0">
      <w:pPr>
        <w:pStyle w:val="ListParagraph"/>
        <w:numPr>
          <w:ilvl w:val="1"/>
          <w:numId w:val="2"/>
        </w:numPr>
      </w:pPr>
      <w:r>
        <w:t xml:space="preserve">Main message of the second example is that proactive measures are </w:t>
      </w:r>
      <w:proofErr w:type="gramStart"/>
      <w:r>
        <w:t>really good</w:t>
      </w:r>
      <w:proofErr w:type="gramEnd"/>
      <w:r>
        <w:t xml:space="preserve"> at slowing the spread of diseases and reducing burden on the hospitals</w:t>
      </w:r>
    </w:p>
    <w:p w14:paraId="4B36ADA4" w14:textId="094BC552" w:rsidR="006661F0" w:rsidRDefault="006661F0" w:rsidP="006661F0">
      <w:pPr>
        <w:pStyle w:val="ListParagraph"/>
        <w:numPr>
          <w:ilvl w:val="2"/>
          <w:numId w:val="2"/>
        </w:numPr>
      </w:pPr>
      <w:r>
        <w:t>Problems with the graph:</w:t>
      </w:r>
    </w:p>
    <w:p w14:paraId="5E7FB134" w14:textId="7AB98B2D" w:rsidR="006661F0" w:rsidRDefault="006661F0" w:rsidP="006661F0">
      <w:pPr>
        <w:pStyle w:val="ListParagraph"/>
        <w:numPr>
          <w:ilvl w:val="3"/>
          <w:numId w:val="2"/>
        </w:numPr>
      </w:pPr>
      <w:r>
        <w:t>Red won’t stand out to people with red color blindness</w:t>
      </w:r>
    </w:p>
    <w:p w14:paraId="68654348" w14:textId="09F60319" w:rsidR="006661F0" w:rsidRDefault="006661F0" w:rsidP="006661F0">
      <w:pPr>
        <w:pStyle w:val="ListParagraph"/>
        <w:numPr>
          <w:ilvl w:val="3"/>
          <w:numId w:val="2"/>
        </w:numPr>
      </w:pPr>
      <w:r>
        <w:t>No numbers on either axis</w:t>
      </w:r>
    </w:p>
    <w:p w14:paraId="0EAC588A" w14:textId="2DDE97EC" w:rsidR="006661F0" w:rsidRDefault="006661F0" w:rsidP="006661F0">
      <w:pPr>
        <w:pStyle w:val="ListParagraph"/>
        <w:numPr>
          <w:ilvl w:val="3"/>
          <w:numId w:val="2"/>
        </w:numPr>
      </w:pPr>
      <w:r>
        <w:t xml:space="preserve">Grey shadow is very subtle with no clear reason for why </w:t>
      </w:r>
      <w:proofErr w:type="spellStart"/>
      <w:r>
        <w:t>its</w:t>
      </w:r>
      <w:proofErr w:type="spellEnd"/>
      <w:r>
        <w:t xml:space="preserve"> necessary</w:t>
      </w:r>
    </w:p>
    <w:p w14:paraId="243EB807" w14:textId="33B7DEE8" w:rsidR="006661F0" w:rsidRDefault="006661F0" w:rsidP="006661F0">
      <w:pPr>
        <w:pStyle w:val="ListParagraph"/>
        <w:numPr>
          <w:ilvl w:val="1"/>
          <w:numId w:val="2"/>
        </w:numPr>
      </w:pPr>
      <w:r>
        <w:lastRenderedPageBreak/>
        <w:t>The graphic and spatial visualization of pandemic data are everywhere but most images are inaccessible to people with visual impairments</w:t>
      </w:r>
    </w:p>
    <w:p w14:paraId="05E1EFCC" w14:textId="42DDB971" w:rsidR="006661F0" w:rsidRDefault="006661F0" w:rsidP="006661F0">
      <w:pPr>
        <w:pStyle w:val="ListParagraph"/>
        <w:numPr>
          <w:ilvl w:val="2"/>
          <w:numId w:val="2"/>
        </w:numPr>
      </w:pPr>
      <w:r>
        <w:t>Lack of alternative descriptive text means people using screens cannot access the data</w:t>
      </w:r>
    </w:p>
    <w:p w14:paraId="19EB9F09" w14:textId="6951F97A" w:rsidR="006661F0" w:rsidRDefault="006661F0" w:rsidP="006661F0">
      <w:pPr>
        <w:pStyle w:val="ListParagraph"/>
        <w:numPr>
          <w:ilvl w:val="2"/>
          <w:numId w:val="2"/>
        </w:numPr>
      </w:pPr>
      <w:r>
        <w:t>Tactile or braille versions of covid-19 data visualizations are rare and expensive to create</w:t>
      </w:r>
    </w:p>
    <w:p w14:paraId="13F5B6AB" w14:textId="0368DE0A" w:rsidR="006661F0" w:rsidRDefault="006661F0" w:rsidP="006661F0">
      <w:pPr>
        <w:pStyle w:val="ListParagraph"/>
        <w:numPr>
          <w:ilvl w:val="3"/>
          <w:numId w:val="2"/>
        </w:numPr>
      </w:pPr>
      <w:r>
        <w:t>For readers with visual disabilities, inaccessible visualizations are at best demeaning and at worst damaging to health</w:t>
      </w:r>
    </w:p>
    <w:p w14:paraId="47BCC530" w14:textId="15DBC434" w:rsidR="006661F0" w:rsidRDefault="006661F0" w:rsidP="006661F0">
      <w:pPr>
        <w:pStyle w:val="ListParagraph"/>
        <w:numPr>
          <w:ilvl w:val="0"/>
          <w:numId w:val="2"/>
        </w:numPr>
      </w:pPr>
      <w:r>
        <w:t>Failing to consider best practices for accessible design means our data visualization won’t have the desired positive effect on our audience and may even be harmful by excluding them</w:t>
      </w:r>
    </w:p>
    <w:p w14:paraId="21E90D2B" w14:textId="1F3E79A5" w:rsidR="006661F0" w:rsidRDefault="006661F0" w:rsidP="006661F0">
      <w:pPr>
        <w:pStyle w:val="ListParagraph"/>
        <w:numPr>
          <w:ilvl w:val="1"/>
          <w:numId w:val="2"/>
        </w:numPr>
      </w:pPr>
      <w:r>
        <w:t xml:space="preserve">As professionals and academics who went to communicate our data </w:t>
      </w:r>
      <w:proofErr w:type="gramStart"/>
      <w:r>
        <w:t>visually</w:t>
      </w:r>
      <w:proofErr w:type="gramEnd"/>
      <w:r>
        <w:t xml:space="preserve"> we have a responsibility to prioritize accessibility</w:t>
      </w:r>
    </w:p>
    <w:p w14:paraId="0BC8F153" w14:textId="0AEAD207" w:rsidR="0067784B" w:rsidRDefault="0067784B" w:rsidP="0067784B">
      <w:r>
        <w:t>Government of Canada principles for accessible design</w:t>
      </w:r>
    </w:p>
    <w:p w14:paraId="14ECEAE6" w14:textId="11E28009" w:rsidR="0067784B" w:rsidRDefault="0067784B" w:rsidP="0067784B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>
        <w:t>govy</w:t>
      </w:r>
      <w:proofErr w:type="spellEnd"/>
      <w:r>
        <w:t xml:space="preserve"> lays out for broad goals for accessible design</w:t>
      </w:r>
    </w:p>
    <w:p w14:paraId="47627892" w14:textId="26B12AEE" w:rsidR="0067784B" w:rsidRDefault="0067784B" w:rsidP="0067784B">
      <w:pPr>
        <w:pStyle w:val="ListParagraph"/>
        <w:numPr>
          <w:ilvl w:val="1"/>
          <w:numId w:val="3"/>
        </w:numPr>
      </w:pPr>
      <w:r>
        <w:t>Make info clear, concise and easy to use</w:t>
      </w:r>
    </w:p>
    <w:p w14:paraId="2F0B1093" w14:textId="219FE10A" w:rsidR="0067784B" w:rsidRDefault="0067784B" w:rsidP="0067784B">
      <w:pPr>
        <w:pStyle w:val="ListParagraph"/>
        <w:numPr>
          <w:ilvl w:val="1"/>
          <w:numId w:val="3"/>
        </w:numPr>
      </w:pPr>
      <w:r>
        <w:t>Present information in predictable barrier-free ways</w:t>
      </w:r>
    </w:p>
    <w:p w14:paraId="5CA92EBA" w14:textId="3C7DA6A8" w:rsidR="0067784B" w:rsidRDefault="0067784B" w:rsidP="0067784B">
      <w:pPr>
        <w:pStyle w:val="ListParagraph"/>
        <w:numPr>
          <w:ilvl w:val="1"/>
          <w:numId w:val="3"/>
        </w:numPr>
      </w:pPr>
      <w:r>
        <w:t>Provide barrier-free ways for people to interact with you</w:t>
      </w:r>
    </w:p>
    <w:p w14:paraId="38098CD7" w14:textId="5DA0A0F1" w:rsidR="0067784B" w:rsidRDefault="0067784B" w:rsidP="0067784B">
      <w:pPr>
        <w:pStyle w:val="ListParagraph"/>
        <w:numPr>
          <w:ilvl w:val="1"/>
          <w:numId w:val="3"/>
        </w:numPr>
      </w:pPr>
      <w:r>
        <w:t>Make sure technology-based products work with assistive technologies and devices\</w:t>
      </w:r>
    </w:p>
    <w:p w14:paraId="3D849E32" w14:textId="28929F64" w:rsidR="0067784B" w:rsidRDefault="0067784B" w:rsidP="0067784B">
      <w:r>
        <w:t>How do we incorporate these accessibility goals into our data visualization practices?</w:t>
      </w:r>
    </w:p>
    <w:p w14:paraId="4EA738A0" w14:textId="2AAA79AC" w:rsidR="0067784B" w:rsidRDefault="0067784B" w:rsidP="0067784B">
      <w:pPr>
        <w:pStyle w:val="ListParagraph"/>
        <w:numPr>
          <w:ilvl w:val="0"/>
          <w:numId w:val="3"/>
        </w:numPr>
      </w:pPr>
      <w:r>
        <w:t>Colour</w:t>
      </w:r>
    </w:p>
    <w:p w14:paraId="4368DDCD" w14:textId="2F3BC7DE" w:rsidR="0067784B" w:rsidRDefault="0067784B" w:rsidP="0067784B">
      <w:pPr>
        <w:pStyle w:val="ListParagraph"/>
        <w:numPr>
          <w:ilvl w:val="1"/>
          <w:numId w:val="3"/>
        </w:numPr>
      </w:pPr>
      <w:r>
        <w:t xml:space="preserve">Colour is one of the most useful features of many data visualizations and we </w:t>
      </w:r>
      <w:proofErr w:type="gramStart"/>
      <w:r>
        <w:t>have to</w:t>
      </w:r>
      <w:proofErr w:type="gramEnd"/>
      <w:r>
        <w:t xml:space="preserve"> be aware of how it can be perceived differently by our audience</w:t>
      </w:r>
    </w:p>
    <w:p w14:paraId="00A551D4" w14:textId="10E7A839" w:rsidR="0067784B" w:rsidRDefault="0067784B" w:rsidP="0067784B">
      <w:pPr>
        <w:pStyle w:val="ListParagraph"/>
        <w:numPr>
          <w:ilvl w:val="2"/>
          <w:numId w:val="3"/>
        </w:numPr>
      </w:pPr>
      <w:r>
        <w:t>Think of color in terms of 3 channels</w:t>
      </w:r>
    </w:p>
    <w:p w14:paraId="3E74448A" w14:textId="5F7366A3" w:rsidR="0067784B" w:rsidRDefault="0067784B" w:rsidP="0067784B">
      <w:pPr>
        <w:pStyle w:val="ListParagraph"/>
        <w:numPr>
          <w:ilvl w:val="3"/>
          <w:numId w:val="3"/>
        </w:numPr>
      </w:pPr>
      <w:r>
        <w:t>Magnitude of these 2 channels is suitable for ordered data:</w:t>
      </w:r>
    </w:p>
    <w:p w14:paraId="4073F015" w14:textId="081A91AB" w:rsidR="0067784B" w:rsidRDefault="0067784B" w:rsidP="0067784B">
      <w:pPr>
        <w:pStyle w:val="ListParagraph"/>
        <w:numPr>
          <w:ilvl w:val="4"/>
          <w:numId w:val="3"/>
        </w:numPr>
      </w:pPr>
      <w:r>
        <w:t>Luminance: how bright/dark the color is</w:t>
      </w:r>
    </w:p>
    <w:p w14:paraId="1D7F1CEF" w14:textId="763DC5E4" w:rsidR="0067784B" w:rsidRDefault="0067784B" w:rsidP="0067784B">
      <w:pPr>
        <w:pStyle w:val="ListParagraph"/>
        <w:numPr>
          <w:ilvl w:val="4"/>
          <w:numId w:val="3"/>
        </w:numPr>
      </w:pPr>
      <w:r>
        <w:t>Saturation: how colorful (e.g. different saturations of red for how hot temperature is)</w:t>
      </w:r>
    </w:p>
    <w:p w14:paraId="02D8CD97" w14:textId="02A34AEE" w:rsidR="0067784B" w:rsidRDefault="0067784B" w:rsidP="0067784B">
      <w:pPr>
        <w:pStyle w:val="ListParagraph"/>
        <w:numPr>
          <w:ilvl w:val="3"/>
          <w:numId w:val="3"/>
        </w:numPr>
      </w:pPr>
      <w:r>
        <w:t>Hur is an identity channel suitable for categorical data</w:t>
      </w:r>
    </w:p>
    <w:p w14:paraId="7C8D8CB5" w14:textId="2C5E73D9" w:rsidR="0067784B" w:rsidRDefault="0067784B" w:rsidP="0067784B">
      <w:pPr>
        <w:pStyle w:val="ListParagraph"/>
        <w:numPr>
          <w:ilvl w:val="4"/>
          <w:numId w:val="3"/>
        </w:numPr>
      </w:pPr>
      <w:r>
        <w:t>Hue: pure colors</w:t>
      </w:r>
    </w:p>
    <w:p w14:paraId="4F6D94B9" w14:textId="58B33A35" w:rsidR="0067784B" w:rsidRDefault="0067784B" w:rsidP="0067784B">
      <w:pPr>
        <w:pStyle w:val="ListParagraph"/>
        <w:numPr>
          <w:ilvl w:val="2"/>
          <w:numId w:val="3"/>
        </w:numPr>
      </w:pPr>
      <w:r w:rsidRPr="0067784B">
        <w:drawing>
          <wp:inline distT="0" distB="0" distL="0" distR="0" wp14:anchorId="6ECCE089" wp14:editId="44CEED71">
            <wp:extent cx="2832100" cy="876300"/>
            <wp:effectExtent l="0" t="0" r="0" b="0"/>
            <wp:docPr id="129374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45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3AD0" w14:textId="6C25001B" w:rsidR="0067784B" w:rsidRDefault="0067784B" w:rsidP="0067784B">
      <w:pPr>
        <w:pStyle w:val="ListParagraph"/>
        <w:numPr>
          <w:ilvl w:val="1"/>
          <w:numId w:val="3"/>
        </w:numPr>
      </w:pPr>
      <w:r>
        <w:t>We adopt this principle is that luminance and saturation are naturally perceived as ordered, whereas hue is not</w:t>
      </w:r>
    </w:p>
    <w:p w14:paraId="2E08CF65" w14:textId="00229F62" w:rsidR="0067784B" w:rsidRDefault="0067784B" w:rsidP="0067784B">
      <w:pPr>
        <w:pStyle w:val="ListParagraph"/>
        <w:numPr>
          <w:ilvl w:val="2"/>
          <w:numId w:val="3"/>
        </w:numPr>
      </w:pPr>
      <w:r>
        <w:lastRenderedPageBreak/>
        <w:t>Aligns with reducing cognitive load by controlling these 2 colors</w:t>
      </w:r>
    </w:p>
    <w:p w14:paraId="4EFC0DD0" w14:textId="060E0366" w:rsidR="0067784B" w:rsidRDefault="0067784B" w:rsidP="0067784B">
      <w:pPr>
        <w:pStyle w:val="ListParagraph"/>
        <w:numPr>
          <w:ilvl w:val="0"/>
          <w:numId w:val="3"/>
        </w:numPr>
      </w:pPr>
      <w:r>
        <w:t>Mark size + colour</w:t>
      </w:r>
    </w:p>
    <w:p w14:paraId="6220C5AE" w14:textId="6C7A9ABD" w:rsidR="0067784B" w:rsidRDefault="0067784B" w:rsidP="0067784B">
      <w:pPr>
        <w:pStyle w:val="ListParagraph"/>
        <w:numPr>
          <w:ilvl w:val="1"/>
          <w:numId w:val="3"/>
        </w:numPr>
      </w:pPr>
      <w:r>
        <w:t>Small objects with colour should have more saturation</w:t>
      </w:r>
    </w:p>
    <w:p w14:paraId="2E52267D" w14:textId="3C0D9C1E" w:rsidR="0067784B" w:rsidRDefault="0067784B" w:rsidP="0067784B">
      <w:pPr>
        <w:pStyle w:val="ListParagraph"/>
        <w:numPr>
          <w:ilvl w:val="2"/>
          <w:numId w:val="3"/>
        </w:numPr>
      </w:pPr>
      <w:r>
        <w:t>It’s a lot easier to distinguish larger areas apart even if they have similar colors (see below)</w:t>
      </w:r>
    </w:p>
    <w:p w14:paraId="18D20A50" w14:textId="2F71318C" w:rsidR="0067784B" w:rsidRDefault="0067784B" w:rsidP="0067784B">
      <w:pPr>
        <w:pStyle w:val="ListParagraph"/>
        <w:numPr>
          <w:ilvl w:val="2"/>
          <w:numId w:val="3"/>
        </w:numPr>
      </w:pPr>
      <w:r w:rsidRPr="0067784B">
        <w:drawing>
          <wp:inline distT="0" distB="0" distL="0" distR="0" wp14:anchorId="248683CE" wp14:editId="577B354D">
            <wp:extent cx="5029200" cy="1612900"/>
            <wp:effectExtent l="0" t="0" r="0" b="0"/>
            <wp:docPr id="136232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24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3B31" w14:textId="766DD5A4" w:rsidR="0067784B" w:rsidRDefault="0067784B" w:rsidP="0067784B">
      <w:pPr>
        <w:pStyle w:val="ListParagraph"/>
        <w:numPr>
          <w:ilvl w:val="0"/>
          <w:numId w:val="3"/>
        </w:numPr>
      </w:pPr>
      <w:r>
        <w:t>Brightness and contrast</w:t>
      </w:r>
    </w:p>
    <w:p w14:paraId="0A066410" w14:textId="69E26197" w:rsidR="0067784B" w:rsidRDefault="0067784B" w:rsidP="0067784B">
      <w:pPr>
        <w:pStyle w:val="ListParagraph"/>
        <w:numPr>
          <w:ilvl w:val="1"/>
          <w:numId w:val="3"/>
        </w:numPr>
      </w:pPr>
      <w:r>
        <w:t>Overly bright colours can be painful to look at and overwhelming for people with sensory issues and on the autism spectrum</w:t>
      </w:r>
    </w:p>
    <w:p w14:paraId="5F063363" w14:textId="7B456932" w:rsidR="0067784B" w:rsidRDefault="0067784B" w:rsidP="0067784B">
      <w:pPr>
        <w:pStyle w:val="ListParagraph"/>
        <w:numPr>
          <w:ilvl w:val="1"/>
          <w:numId w:val="3"/>
        </w:numPr>
      </w:pPr>
      <w:r>
        <w:t>Contrast is the ratio between brightness of 2 different colors</w:t>
      </w:r>
    </w:p>
    <w:p w14:paraId="4B01C1F7" w14:textId="43E8B099" w:rsidR="0067784B" w:rsidRDefault="0067784B" w:rsidP="0067784B">
      <w:pPr>
        <w:pStyle w:val="ListParagraph"/>
        <w:numPr>
          <w:ilvl w:val="2"/>
          <w:numId w:val="3"/>
        </w:numPr>
      </w:pPr>
      <w:r>
        <w:t>We want to strive for a higher contrast to make it easier to tell colours apart</w:t>
      </w:r>
    </w:p>
    <w:p w14:paraId="337C0E12" w14:textId="284C4BB7" w:rsidR="0067784B" w:rsidRDefault="0067784B" w:rsidP="0067784B">
      <w:pPr>
        <w:pStyle w:val="ListParagraph"/>
        <w:numPr>
          <w:ilvl w:val="0"/>
          <w:numId w:val="3"/>
        </w:numPr>
      </w:pPr>
      <w:r w:rsidRPr="0067784B">
        <w:drawing>
          <wp:inline distT="0" distB="0" distL="0" distR="0" wp14:anchorId="12017B48" wp14:editId="5DE33DCA">
            <wp:extent cx="5118100" cy="1600200"/>
            <wp:effectExtent l="0" t="0" r="0" b="0"/>
            <wp:docPr id="25499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98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3A49" w14:textId="0256400A" w:rsidR="009D567A" w:rsidRDefault="009D567A" w:rsidP="0067784B">
      <w:pPr>
        <w:pStyle w:val="ListParagraph"/>
        <w:numPr>
          <w:ilvl w:val="0"/>
          <w:numId w:val="3"/>
        </w:numPr>
      </w:pPr>
      <w:r w:rsidRPr="009D567A">
        <w:drawing>
          <wp:inline distT="0" distB="0" distL="0" distR="0" wp14:anchorId="41E375CE" wp14:editId="61668CC0">
            <wp:extent cx="5943600" cy="1948815"/>
            <wp:effectExtent l="0" t="0" r="0" b="0"/>
            <wp:docPr id="184988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9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CCE5" w14:textId="667D901F" w:rsidR="00F02A10" w:rsidRDefault="00F02A10" w:rsidP="0067784B">
      <w:pPr>
        <w:pStyle w:val="ListParagraph"/>
        <w:numPr>
          <w:ilvl w:val="0"/>
          <w:numId w:val="3"/>
        </w:numPr>
      </w:pPr>
      <w:r w:rsidRPr="00F02A10">
        <w:lastRenderedPageBreak/>
        <w:drawing>
          <wp:inline distT="0" distB="0" distL="0" distR="0" wp14:anchorId="7A0ED910" wp14:editId="26AA38EB">
            <wp:extent cx="5854700" cy="2540000"/>
            <wp:effectExtent l="0" t="0" r="0" b="0"/>
            <wp:docPr id="51325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58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21F2" w14:textId="3F1E1C12" w:rsidR="00F02A10" w:rsidRDefault="00F02A10" w:rsidP="00F02A10">
      <w:r>
        <w:t>Moving beyond color</w:t>
      </w:r>
    </w:p>
    <w:p w14:paraId="699A4CC6" w14:textId="7A2B864B" w:rsidR="00F02A10" w:rsidRDefault="00F02A10" w:rsidP="00F02A10">
      <w:pPr>
        <w:pStyle w:val="ListParagraph"/>
        <w:numPr>
          <w:ilvl w:val="0"/>
          <w:numId w:val="4"/>
        </w:numPr>
      </w:pPr>
      <w:r>
        <w:t>Even when we make use of best practice for acce</w:t>
      </w:r>
      <w:r w:rsidR="00877CED">
        <w:t xml:space="preserve">ssible use of colour in our data </w:t>
      </w:r>
      <w:proofErr w:type="gramStart"/>
      <w:r w:rsidR="00877CED">
        <w:t>visualization</w:t>
      </w:r>
      <w:proofErr w:type="gramEnd"/>
      <w:r w:rsidR="00877CED">
        <w:t xml:space="preserve"> we should avoid relying on colour when possible</w:t>
      </w:r>
    </w:p>
    <w:p w14:paraId="106B56B0" w14:textId="557B9518" w:rsidR="00877CED" w:rsidRDefault="00877CED" w:rsidP="00877CED">
      <w:r>
        <w:t>Text</w:t>
      </w:r>
    </w:p>
    <w:p w14:paraId="668BAA2D" w14:textId="75AA61AB" w:rsidR="00877CED" w:rsidRDefault="00877CED" w:rsidP="00877CED">
      <w:pPr>
        <w:pStyle w:val="ListParagraph"/>
        <w:numPr>
          <w:ilvl w:val="0"/>
          <w:numId w:val="4"/>
        </w:numPr>
      </w:pPr>
      <w:r>
        <w:t>Text is just as important as colour</w:t>
      </w:r>
    </w:p>
    <w:p w14:paraId="3DBABC8B" w14:textId="39F592EE" w:rsidR="00877CED" w:rsidRDefault="00877CED" w:rsidP="00877CED">
      <w:pPr>
        <w:pStyle w:val="ListParagraph"/>
        <w:numPr>
          <w:ilvl w:val="1"/>
          <w:numId w:val="4"/>
        </w:numPr>
      </w:pPr>
      <w:r>
        <w:t>If we want to minimize colours and patterns, data labels can make visualizations easier to follow</w:t>
      </w:r>
    </w:p>
    <w:p w14:paraId="68383C31" w14:textId="4A2D4530" w:rsidR="00877CED" w:rsidRDefault="00877CED" w:rsidP="00877CED">
      <w:pPr>
        <w:pStyle w:val="ListParagraph"/>
        <w:numPr>
          <w:ilvl w:val="1"/>
          <w:numId w:val="4"/>
        </w:numPr>
      </w:pPr>
      <w:r>
        <w:t>Every visual element on our graph should be clearly described in the legend, including color which can reduce anxiety for our audience</w:t>
      </w:r>
    </w:p>
    <w:p w14:paraId="10F63087" w14:textId="695ADCC4" w:rsidR="00877CED" w:rsidRDefault="00877CED" w:rsidP="00877CED">
      <w:r>
        <w:t>Fonts and typefaces</w:t>
      </w:r>
    </w:p>
    <w:p w14:paraId="2F8C7DEF" w14:textId="16959326" w:rsidR="00877CED" w:rsidRDefault="00877CED" w:rsidP="00877CED">
      <w:pPr>
        <w:pStyle w:val="ListParagraph"/>
        <w:numPr>
          <w:ilvl w:val="0"/>
          <w:numId w:val="4"/>
        </w:numPr>
      </w:pPr>
      <w:r>
        <w:t xml:space="preserve">A typeface is a set of text characters (e.g. arial, </w:t>
      </w:r>
      <w:proofErr w:type="spellStart"/>
      <w:r>
        <w:t>timesnew</w:t>
      </w:r>
      <w:proofErr w:type="spellEnd"/>
      <w:r>
        <w:t xml:space="preserve"> roman)</w:t>
      </w:r>
    </w:p>
    <w:p w14:paraId="00BEC337" w14:textId="6ED433D2" w:rsidR="00877CED" w:rsidRDefault="00877CED" w:rsidP="00877CED">
      <w:pPr>
        <w:pStyle w:val="ListParagraph"/>
        <w:numPr>
          <w:ilvl w:val="0"/>
          <w:numId w:val="4"/>
        </w:numPr>
      </w:pPr>
      <w:r>
        <w:t xml:space="preserve">A font is a subset of a type face 9e.g. </w:t>
      </w:r>
      <w:proofErr w:type="gramStart"/>
      <w:r>
        <w:t>12 pint</w:t>
      </w:r>
      <w:proofErr w:type="gramEnd"/>
      <w:r>
        <w:t xml:space="preserve"> arial)</w:t>
      </w:r>
    </w:p>
    <w:p w14:paraId="4AEAE987" w14:textId="5D5456D6" w:rsidR="00877CED" w:rsidRDefault="00877CED" w:rsidP="00877CED">
      <w:pPr>
        <w:pStyle w:val="ListParagraph"/>
        <w:numPr>
          <w:ilvl w:val="1"/>
          <w:numId w:val="4"/>
        </w:numPr>
      </w:pPr>
      <w:r>
        <w:t>Certain typefaces and fonts are considered more accessible than others</w:t>
      </w:r>
    </w:p>
    <w:p w14:paraId="5B763A81" w14:textId="36EAF9C6" w:rsidR="00877CED" w:rsidRDefault="00877CED" w:rsidP="00877CED">
      <w:r>
        <w:t>Typeface</w:t>
      </w:r>
    </w:p>
    <w:p w14:paraId="003D9DE2" w14:textId="08F9D0C1" w:rsidR="00877CED" w:rsidRDefault="00877CED" w:rsidP="00877CED">
      <w:pPr>
        <w:pStyle w:val="ListParagraph"/>
        <w:numPr>
          <w:ilvl w:val="0"/>
          <w:numId w:val="5"/>
        </w:numPr>
      </w:pPr>
      <w:r>
        <w:t>There is no single right typeface/</w:t>
      </w:r>
      <w:proofErr w:type="gramStart"/>
      <w:r>
        <w:t>font</w:t>
      </w:r>
      <w:proofErr w:type="gramEnd"/>
      <w:r>
        <w:t xml:space="preserve"> but generally sans-serif font are more accessible with cognitive disability</w:t>
      </w:r>
    </w:p>
    <w:p w14:paraId="4F0F825E" w14:textId="1C296C79" w:rsidR="00877CED" w:rsidRDefault="00877CED" w:rsidP="00877CED">
      <w:pPr>
        <w:pStyle w:val="ListParagraph"/>
        <w:numPr>
          <w:ilvl w:val="1"/>
          <w:numId w:val="5"/>
        </w:numPr>
      </w:pPr>
      <w:r>
        <w:t>Typefaces identified as easier to read for people with dyslexia include:</w:t>
      </w:r>
    </w:p>
    <w:p w14:paraId="50DFA216" w14:textId="085C6DE2" w:rsidR="00877CED" w:rsidRDefault="00877CED" w:rsidP="00877CED">
      <w:pPr>
        <w:pStyle w:val="ListParagraph"/>
        <w:numPr>
          <w:ilvl w:val="2"/>
          <w:numId w:val="5"/>
        </w:numPr>
      </w:pPr>
      <w:r>
        <w:t xml:space="preserve">Helvetica, courier, arial, </w:t>
      </w:r>
      <w:proofErr w:type="spellStart"/>
      <w:r>
        <w:t>verdana</w:t>
      </w:r>
      <w:proofErr w:type="spellEnd"/>
    </w:p>
    <w:p w14:paraId="04A12150" w14:textId="2BC46ACD" w:rsidR="00877CED" w:rsidRDefault="00877CED" w:rsidP="00877CED">
      <w:pPr>
        <w:pStyle w:val="ListParagraph"/>
        <w:numPr>
          <w:ilvl w:val="1"/>
          <w:numId w:val="5"/>
        </w:numPr>
      </w:pPr>
      <w:r>
        <w:t>We should also avoid overwhelming users by switching between many type faces in one graphic</w:t>
      </w:r>
    </w:p>
    <w:p w14:paraId="65BC021F" w14:textId="5722B1C8" w:rsidR="00877CED" w:rsidRDefault="00877CED" w:rsidP="00877CED">
      <w:r>
        <w:t>Font size and spacing</w:t>
      </w:r>
    </w:p>
    <w:p w14:paraId="6D5EFECD" w14:textId="5229EE4F" w:rsidR="00877CED" w:rsidRDefault="00877CED" w:rsidP="00877CED">
      <w:pPr>
        <w:pStyle w:val="ListParagraph"/>
        <w:numPr>
          <w:ilvl w:val="0"/>
          <w:numId w:val="5"/>
        </w:numPr>
      </w:pPr>
      <w:r>
        <w:t>Text should be font size 12 or greater if possible</w:t>
      </w:r>
    </w:p>
    <w:p w14:paraId="2609773F" w14:textId="35F3F835" w:rsidR="00877CED" w:rsidRDefault="00877CED" w:rsidP="00877CED">
      <w:pPr>
        <w:pStyle w:val="ListParagraph"/>
        <w:numPr>
          <w:ilvl w:val="0"/>
          <w:numId w:val="5"/>
        </w:numPr>
      </w:pPr>
      <w:r>
        <w:t xml:space="preserve">Spacing between text also can </w:t>
      </w:r>
      <w:proofErr w:type="spellStart"/>
      <w:proofErr w:type="gramStart"/>
      <w:r>
        <w:t>effect</w:t>
      </w:r>
      <w:proofErr w:type="spellEnd"/>
      <w:proofErr w:type="gramEnd"/>
      <w:r>
        <w:t xml:space="preserve"> its </w:t>
      </w:r>
      <w:proofErr w:type="spellStart"/>
      <w:r>
        <w:t>readiblility</w:t>
      </w:r>
      <w:proofErr w:type="spellEnd"/>
    </w:p>
    <w:p w14:paraId="0A29841C" w14:textId="247EC12B" w:rsidR="00877CED" w:rsidRDefault="00877CED" w:rsidP="00877CED">
      <w:pPr>
        <w:pStyle w:val="ListParagraph"/>
        <w:numPr>
          <w:ilvl w:val="1"/>
          <w:numId w:val="5"/>
        </w:numPr>
      </w:pPr>
      <w:r>
        <w:lastRenderedPageBreak/>
        <w:t xml:space="preserve">For </w:t>
      </w:r>
      <w:proofErr w:type="gramStart"/>
      <w:r>
        <w:t>example</w:t>
      </w:r>
      <w:proofErr w:type="gramEnd"/>
      <w:r>
        <w:t xml:space="preserve"> monospaced text (each character takes same space) is more accessible than proportionally spaced text (each character takes the space it needs)</w:t>
      </w:r>
    </w:p>
    <w:p w14:paraId="0659EA2B" w14:textId="3430C6D6" w:rsidR="00877CED" w:rsidRDefault="00877CED" w:rsidP="00877CED">
      <w:r>
        <w:t>Describing data visualizations</w:t>
      </w:r>
    </w:p>
    <w:p w14:paraId="57B10A43" w14:textId="7AAD5F75" w:rsidR="00877CED" w:rsidRDefault="00877CED" w:rsidP="00877CED">
      <w:pPr>
        <w:pStyle w:val="ListParagraph"/>
        <w:numPr>
          <w:ilvl w:val="0"/>
          <w:numId w:val="6"/>
        </w:numPr>
      </w:pPr>
      <w:r>
        <w:t>Alt-text</w:t>
      </w:r>
    </w:p>
    <w:p w14:paraId="2CCF31AA" w14:textId="68CF706C" w:rsidR="00877CED" w:rsidRDefault="00877CED" w:rsidP="00877CED">
      <w:pPr>
        <w:pStyle w:val="ListParagraph"/>
        <w:numPr>
          <w:ilvl w:val="1"/>
          <w:numId w:val="6"/>
        </w:numPr>
      </w:pPr>
      <w:r>
        <w:t>To ensure our data visualizations are accessible to people using a screen reading or unable to see the image include alternate text</w:t>
      </w:r>
    </w:p>
    <w:p w14:paraId="497A4648" w14:textId="6B486E26" w:rsidR="00877CED" w:rsidRDefault="00877CED" w:rsidP="00877CED">
      <w:pPr>
        <w:pStyle w:val="ListParagraph"/>
        <w:numPr>
          <w:ilvl w:val="2"/>
          <w:numId w:val="6"/>
        </w:numPr>
      </w:pPr>
      <w:r>
        <w:t>This is a blurb with all essential info conveyed by the image</w:t>
      </w:r>
    </w:p>
    <w:p w14:paraId="7CABD9AA" w14:textId="2B854762" w:rsidR="00877CED" w:rsidRDefault="00877CED" w:rsidP="00877CED">
      <w:pPr>
        <w:pStyle w:val="ListParagraph"/>
        <w:numPr>
          <w:ilvl w:val="1"/>
          <w:numId w:val="6"/>
        </w:numPr>
      </w:pPr>
      <w:proofErr w:type="gramStart"/>
      <w:r>
        <w:t>Generally</w:t>
      </w:r>
      <w:proofErr w:type="gramEnd"/>
      <w:r>
        <w:t xml:space="preserve"> alt-text consists of a description of the image; if there is text in the image alt-text should include the text</w:t>
      </w:r>
    </w:p>
    <w:p w14:paraId="13A12EF1" w14:textId="563DAE7A" w:rsidR="00877CED" w:rsidRDefault="00877CED" w:rsidP="00877CED">
      <w:pPr>
        <w:pStyle w:val="ListParagraph"/>
        <w:numPr>
          <w:ilvl w:val="1"/>
          <w:numId w:val="6"/>
        </w:numPr>
      </w:pPr>
      <w:r>
        <w:t>Alt-text should be in plain language and simple sentences when possible</w:t>
      </w:r>
    </w:p>
    <w:p w14:paraId="7ADF2ECB" w14:textId="143C94ED" w:rsidR="00222EB5" w:rsidRDefault="00222EB5" w:rsidP="00222EB5">
      <w:pPr>
        <w:pStyle w:val="ListParagraph"/>
        <w:numPr>
          <w:ilvl w:val="0"/>
          <w:numId w:val="6"/>
        </w:numPr>
      </w:pPr>
      <w:r>
        <w:t xml:space="preserve">The most </w:t>
      </w:r>
      <w:proofErr w:type="spellStart"/>
      <w:r>
        <w:t>appropaite</w:t>
      </w:r>
      <w:proofErr w:type="spellEnd"/>
      <w:r>
        <w:t xml:space="preserve"> alt-text depends on the purpose of the image or visualization</w:t>
      </w:r>
    </w:p>
    <w:p w14:paraId="2F682843" w14:textId="205CE83E" w:rsidR="00222EB5" w:rsidRDefault="00222EB5" w:rsidP="00222EB5">
      <w:pPr>
        <w:pStyle w:val="ListParagraph"/>
        <w:numPr>
          <w:ilvl w:val="1"/>
          <w:numId w:val="6"/>
        </w:numPr>
      </w:pPr>
      <w:r>
        <w:t xml:space="preserve">If </w:t>
      </w:r>
      <w:proofErr w:type="spellStart"/>
      <w:r>
        <w:t>its</w:t>
      </w:r>
      <w:proofErr w:type="spellEnd"/>
      <w:r>
        <w:t xml:space="preserve"> only for decoration we can say </w:t>
      </w:r>
      <w:proofErr w:type="spellStart"/>
      <w:r>
        <w:t>smt</w:t>
      </w:r>
      <w:proofErr w:type="spellEnd"/>
      <w:r>
        <w:t xml:space="preserve"> small</w:t>
      </w:r>
    </w:p>
    <w:p w14:paraId="5070A338" w14:textId="369ABC07" w:rsidR="00222EB5" w:rsidRDefault="00222EB5" w:rsidP="00222EB5">
      <w:pPr>
        <w:pStyle w:val="ListParagraph"/>
        <w:numPr>
          <w:ilvl w:val="1"/>
          <w:numId w:val="6"/>
        </w:numPr>
      </w:pPr>
      <w:r>
        <w:t>If the focus is on specific individual mention name</w:t>
      </w:r>
    </w:p>
    <w:p w14:paraId="5CE3CA4F" w14:textId="0A660940" w:rsidR="00222EB5" w:rsidRDefault="00222EB5" w:rsidP="00222EB5">
      <w:pPr>
        <w:pStyle w:val="ListParagraph"/>
        <w:numPr>
          <w:ilvl w:val="1"/>
          <w:numId w:val="6"/>
        </w:numPr>
      </w:pPr>
      <w:r>
        <w:t>If the focus is on the actual events or contents of an image discuss in detail</w:t>
      </w:r>
    </w:p>
    <w:p w14:paraId="784D153D" w14:textId="48BE9D8A" w:rsidR="00222EB5" w:rsidRDefault="00222EB5" w:rsidP="00222EB5">
      <w:pPr>
        <w:pStyle w:val="ListParagraph"/>
        <w:numPr>
          <w:ilvl w:val="0"/>
          <w:numId w:val="6"/>
        </w:numPr>
      </w:pPr>
      <w:r>
        <w:t xml:space="preserve">Accessibility describing data-centric images for alt-text and figure captions requires additional considerations compared to </w:t>
      </w:r>
      <w:proofErr w:type="spellStart"/>
      <w:r>
        <w:t>descriing</w:t>
      </w:r>
      <w:proofErr w:type="spellEnd"/>
      <w:r>
        <w:t xml:space="preserve"> photos such as the previous example</w:t>
      </w:r>
    </w:p>
    <w:p w14:paraId="6BCB68D1" w14:textId="7A2BC41C" w:rsidR="00222EB5" w:rsidRDefault="00222EB5" w:rsidP="00222EB5">
      <w:pPr>
        <w:pStyle w:val="ListParagraph"/>
        <w:numPr>
          <w:ilvl w:val="1"/>
          <w:numId w:val="6"/>
        </w:numPr>
      </w:pPr>
      <w:r>
        <w:t>In a paper people collected descriptions of sample data visualizations from graduate students and found that the descriptions could be grouped into 4 categories</w:t>
      </w:r>
      <w:r w:rsidR="00C3656F">
        <w:t xml:space="preserve"> with increasing levels of details</w:t>
      </w:r>
      <w:r>
        <w:t>:</w:t>
      </w:r>
    </w:p>
    <w:p w14:paraId="69B3653E" w14:textId="2469821C" w:rsidR="00222EB5" w:rsidRDefault="00C3656F" w:rsidP="00222EB5">
      <w:pPr>
        <w:pStyle w:val="ListParagraph"/>
        <w:numPr>
          <w:ilvl w:val="2"/>
          <w:numId w:val="6"/>
        </w:numPr>
      </w:pPr>
      <w:r>
        <w:t>1: focus on chart elements, like chart type, title, axis ranges, labels, colours</w:t>
      </w:r>
    </w:p>
    <w:p w14:paraId="708761E4" w14:textId="56A20438" w:rsidR="00C3656F" w:rsidRDefault="00C3656F" w:rsidP="00222EB5">
      <w:pPr>
        <w:pStyle w:val="ListParagraph"/>
        <w:numPr>
          <w:ilvl w:val="2"/>
          <w:numId w:val="6"/>
        </w:numPr>
      </w:pPr>
      <w:r>
        <w:t>2: description stats (mean), outliers, max and min points, correlations and comparing points</w:t>
      </w:r>
    </w:p>
    <w:p w14:paraId="406DD622" w14:textId="77777777" w:rsidR="00C3656F" w:rsidRDefault="00C3656F" w:rsidP="00222EB5">
      <w:pPr>
        <w:pStyle w:val="ListParagraph"/>
        <w:numPr>
          <w:ilvl w:val="2"/>
          <w:numId w:val="6"/>
        </w:numPr>
      </w:pPr>
      <w:r>
        <w:t xml:space="preserve">3: complex trends, pattern synthesis, clusters, </w:t>
      </w:r>
      <w:proofErr w:type="spellStart"/>
      <w:r>
        <w:t>execeptions</w:t>
      </w:r>
      <w:proofErr w:type="spellEnd"/>
      <w:r>
        <w:t>, common concepts</w:t>
      </w:r>
    </w:p>
    <w:p w14:paraId="39B7E943" w14:textId="46454260" w:rsidR="00C3656F" w:rsidRDefault="00C3656F" w:rsidP="00C3656F">
      <w:pPr>
        <w:pStyle w:val="ListParagraph"/>
        <w:numPr>
          <w:ilvl w:val="3"/>
          <w:numId w:val="6"/>
        </w:numPr>
      </w:pPr>
      <w:r>
        <w:t xml:space="preserve">E.g. perceptual </w:t>
      </w:r>
      <w:proofErr w:type="spellStart"/>
      <w:r>
        <w:t>interpreations</w:t>
      </w:r>
      <w:proofErr w:type="spellEnd"/>
      <w:r>
        <w:t xml:space="preserve"> of the data</w:t>
      </w:r>
    </w:p>
    <w:p w14:paraId="774D0436" w14:textId="0C383428" w:rsidR="00C3656F" w:rsidRDefault="00C3656F" w:rsidP="00222EB5">
      <w:pPr>
        <w:pStyle w:val="ListParagraph"/>
        <w:numPr>
          <w:ilvl w:val="2"/>
          <w:numId w:val="6"/>
        </w:numPr>
      </w:pPr>
      <w:r>
        <w:t xml:space="preserve">4: context and domain </w:t>
      </w:r>
      <w:proofErr w:type="spellStart"/>
      <w:r>
        <w:t>insgihts</w:t>
      </w:r>
      <w:proofErr w:type="spellEnd"/>
      <w:r>
        <w:t>, social and political context and explanations</w:t>
      </w:r>
    </w:p>
    <w:p w14:paraId="1C665E45" w14:textId="6A56AAC1" w:rsidR="00C3656F" w:rsidRDefault="00C3656F" w:rsidP="00C3656F">
      <w:pPr>
        <w:pStyle w:val="ListParagraph"/>
        <w:numPr>
          <w:ilvl w:val="3"/>
          <w:numId w:val="6"/>
        </w:numPr>
      </w:pPr>
      <w:r>
        <w:t xml:space="preserve">E.g. subjective </w:t>
      </w:r>
      <w:proofErr w:type="spellStart"/>
      <w:r>
        <w:t>interpreations</w:t>
      </w:r>
      <w:proofErr w:type="spellEnd"/>
      <w:r>
        <w:t xml:space="preserve"> that go beyond the data</w:t>
      </w:r>
    </w:p>
    <w:p w14:paraId="72258D18" w14:textId="715656B1" w:rsidR="00C3656F" w:rsidRDefault="00C3656F" w:rsidP="00C3656F">
      <w:pPr>
        <w:pStyle w:val="ListParagraph"/>
        <w:numPr>
          <w:ilvl w:val="0"/>
          <w:numId w:val="6"/>
        </w:numPr>
      </w:pPr>
      <w:r>
        <w:t>Alt-text for graphs and plots of data</w:t>
      </w:r>
    </w:p>
    <w:p w14:paraId="38F26E45" w14:textId="21627CCE" w:rsidR="00C3656F" w:rsidRDefault="00C3656F" w:rsidP="00C3656F">
      <w:pPr>
        <w:pStyle w:val="ListParagraph"/>
        <w:numPr>
          <w:ilvl w:val="1"/>
          <w:numId w:val="6"/>
        </w:numPr>
      </w:pPr>
      <w:r>
        <w:t>The 4 types of descriptive text are not equally helpful</w:t>
      </w:r>
    </w:p>
    <w:p w14:paraId="6657BC9B" w14:textId="02E28CA9" w:rsidR="00C3656F" w:rsidRDefault="00C3656F" w:rsidP="00C3656F">
      <w:pPr>
        <w:pStyle w:val="ListParagraph"/>
        <w:numPr>
          <w:ilvl w:val="2"/>
          <w:numId w:val="6"/>
        </w:numPr>
      </w:pPr>
      <w:r>
        <w:t>Level 4 on its own was the least useful to blind participants</w:t>
      </w:r>
    </w:p>
    <w:p w14:paraId="14EAC487" w14:textId="4F7416A5" w:rsidR="00C3656F" w:rsidRDefault="00C3656F" w:rsidP="00C3656F">
      <w:pPr>
        <w:pStyle w:val="ListParagraph"/>
        <w:numPr>
          <w:ilvl w:val="3"/>
          <w:numId w:val="6"/>
        </w:numPr>
      </w:pPr>
      <w:r>
        <w:t>Blind participants preferred descriptions to contain facts about the data letting them interpret it themselves</w:t>
      </w:r>
    </w:p>
    <w:p w14:paraId="4B66B06A" w14:textId="3864CBB3" w:rsidR="00C3656F" w:rsidRDefault="00C3656F" w:rsidP="00C3656F">
      <w:pPr>
        <w:pStyle w:val="ListParagraph"/>
        <w:numPr>
          <w:ilvl w:val="2"/>
          <w:numId w:val="6"/>
        </w:numPr>
      </w:pPr>
      <w:r>
        <w:t>Level 1 was least helpful</w:t>
      </w:r>
    </w:p>
    <w:p w14:paraId="0ECF5742" w14:textId="03C338E9" w:rsidR="00C3656F" w:rsidRDefault="00C3656F" w:rsidP="00C3656F">
      <w:pPr>
        <w:pStyle w:val="ListParagraph"/>
        <w:numPr>
          <w:ilvl w:val="1"/>
          <w:numId w:val="6"/>
        </w:numPr>
      </w:pPr>
      <w:r>
        <w:lastRenderedPageBreak/>
        <w:t xml:space="preserve">40% of </w:t>
      </w:r>
      <w:proofErr w:type="spellStart"/>
      <w:r>
        <w:t>blinf</w:t>
      </w:r>
      <w:proofErr w:type="spellEnd"/>
      <w:r>
        <w:t xml:space="preserve"> participants thought the most useful descriptions combined content from multiple levels (e.g. 2-3)</w:t>
      </w:r>
    </w:p>
    <w:p w14:paraId="69907382" w14:textId="70DC4F89" w:rsidR="00C3656F" w:rsidRDefault="00C3656F" w:rsidP="00C3656F">
      <w:r>
        <w:t xml:space="preserve">Can people </w:t>
      </w:r>
      <w:proofErr w:type="gramStart"/>
      <w:r>
        <w:t>actually access</w:t>
      </w:r>
      <w:proofErr w:type="gramEnd"/>
      <w:r>
        <w:t xml:space="preserve"> our data visualizations</w:t>
      </w:r>
    </w:p>
    <w:p w14:paraId="23F97CBE" w14:textId="601B9E37" w:rsidR="00C3656F" w:rsidRDefault="00C3656F" w:rsidP="00C3656F">
      <w:pPr>
        <w:pStyle w:val="ListParagraph"/>
        <w:numPr>
          <w:ilvl w:val="0"/>
          <w:numId w:val="7"/>
        </w:numPr>
      </w:pPr>
      <w:r>
        <w:t>Cross-browser functionality</w:t>
      </w:r>
    </w:p>
    <w:p w14:paraId="4E191885" w14:textId="61B65DA1" w:rsidR="00C3656F" w:rsidRDefault="00C3656F" w:rsidP="00C3656F">
      <w:pPr>
        <w:pStyle w:val="ListParagraph"/>
        <w:numPr>
          <w:ilvl w:val="1"/>
          <w:numId w:val="7"/>
        </w:numPr>
      </w:pPr>
      <w:r>
        <w:t xml:space="preserve">If our data visualization is going to be embedded in a web page or accessible </w:t>
      </w:r>
      <w:proofErr w:type="gramStart"/>
      <w:r>
        <w:t>online</w:t>
      </w:r>
      <w:proofErr w:type="gramEnd"/>
      <w:r>
        <w:t xml:space="preserve"> we need to check its visible in</w:t>
      </w:r>
    </w:p>
    <w:p w14:paraId="33A451DE" w14:textId="20AB621E" w:rsidR="00C3656F" w:rsidRDefault="00C3656F" w:rsidP="00C3656F">
      <w:pPr>
        <w:pStyle w:val="ListParagraph"/>
        <w:numPr>
          <w:ilvl w:val="2"/>
          <w:numId w:val="7"/>
        </w:numPr>
      </w:pPr>
      <w:r>
        <w:t>Chrome</w:t>
      </w:r>
    </w:p>
    <w:p w14:paraId="6BECD9A8" w14:textId="5332DA0A" w:rsidR="00C3656F" w:rsidRDefault="00C3656F" w:rsidP="00C3656F">
      <w:pPr>
        <w:pStyle w:val="ListParagraph"/>
        <w:numPr>
          <w:ilvl w:val="2"/>
          <w:numId w:val="7"/>
        </w:numPr>
      </w:pPr>
      <w:r>
        <w:t>Firefox</w:t>
      </w:r>
    </w:p>
    <w:p w14:paraId="61BECC8D" w14:textId="48600472" w:rsidR="00C3656F" w:rsidRDefault="00C3656F" w:rsidP="00C3656F">
      <w:pPr>
        <w:pStyle w:val="ListParagraph"/>
        <w:numPr>
          <w:ilvl w:val="2"/>
          <w:numId w:val="7"/>
        </w:numPr>
      </w:pPr>
      <w:r>
        <w:t>Internet explorer</w:t>
      </w:r>
    </w:p>
    <w:p w14:paraId="17F2CFDC" w14:textId="6AABED44" w:rsidR="00C3656F" w:rsidRDefault="00C3656F" w:rsidP="00C3656F">
      <w:pPr>
        <w:pStyle w:val="ListParagraph"/>
        <w:numPr>
          <w:ilvl w:val="2"/>
          <w:numId w:val="7"/>
        </w:numPr>
      </w:pPr>
      <w:r>
        <w:t>Safari</w:t>
      </w:r>
    </w:p>
    <w:p w14:paraId="38FA483C" w14:textId="7164FAEE" w:rsidR="00C3656F" w:rsidRDefault="00C3656F" w:rsidP="00C3656F">
      <w:pPr>
        <w:pStyle w:val="ListParagraph"/>
        <w:numPr>
          <w:ilvl w:val="1"/>
          <w:numId w:val="7"/>
        </w:numPr>
      </w:pPr>
      <w:r>
        <w:t xml:space="preserve">This is especially important in some professional contexts </w:t>
      </w:r>
      <w:proofErr w:type="gramStart"/>
      <w:r>
        <w:t>were</w:t>
      </w:r>
      <w:proofErr w:type="gramEnd"/>
      <w:r>
        <w:t xml:space="preserve"> browser use may be limited/regulated</w:t>
      </w:r>
    </w:p>
    <w:p w14:paraId="4FE1B7D1" w14:textId="29BADC10" w:rsidR="00C3656F" w:rsidRDefault="00C3656F" w:rsidP="00C3656F">
      <w:pPr>
        <w:pStyle w:val="ListParagraph"/>
        <w:numPr>
          <w:ilvl w:val="0"/>
          <w:numId w:val="7"/>
        </w:numPr>
      </w:pPr>
      <w:r>
        <w:t>Cost and accessibility</w:t>
      </w:r>
    </w:p>
    <w:p w14:paraId="0C46D8B6" w14:textId="2801BA73" w:rsidR="00C3656F" w:rsidRDefault="00C3656F" w:rsidP="00C3656F">
      <w:pPr>
        <w:pStyle w:val="ListParagraph"/>
        <w:numPr>
          <w:ilvl w:val="1"/>
          <w:numId w:val="7"/>
        </w:numPr>
      </w:pPr>
      <w:r>
        <w:t xml:space="preserve">If our data visualization is intended to </w:t>
      </w:r>
      <w:proofErr w:type="spellStart"/>
      <w:r>
        <w:t>reah</w:t>
      </w:r>
      <w:proofErr w:type="spellEnd"/>
      <w:r>
        <w:t xml:space="preserve"> the public of a subgroup of the public the cost of accessing our visualization is an accessibility issue</w:t>
      </w:r>
    </w:p>
    <w:p w14:paraId="5E2894BF" w14:textId="00EF9D6B" w:rsidR="00C3656F" w:rsidRDefault="00C3656F" w:rsidP="00C3656F">
      <w:pPr>
        <w:pStyle w:val="ListParagraph"/>
        <w:numPr>
          <w:ilvl w:val="2"/>
          <w:numId w:val="7"/>
        </w:numPr>
      </w:pPr>
      <w:r>
        <w:t>E.g. most academic publications require a subscription</w:t>
      </w:r>
    </w:p>
    <w:p w14:paraId="7EDC94BC" w14:textId="03A7BC75" w:rsidR="00C3656F" w:rsidRDefault="00C3656F" w:rsidP="00C3656F">
      <w:pPr>
        <w:pStyle w:val="ListParagraph"/>
        <w:numPr>
          <w:ilvl w:val="1"/>
          <w:numId w:val="7"/>
        </w:numPr>
      </w:pPr>
      <w:r>
        <w:t>To maximize accessibility of our data products we can consider</w:t>
      </w:r>
    </w:p>
    <w:p w14:paraId="4F89FAFA" w14:textId="3F9FAA7C" w:rsidR="00C3656F" w:rsidRDefault="00C3656F" w:rsidP="00C3656F">
      <w:pPr>
        <w:pStyle w:val="ListParagraph"/>
        <w:numPr>
          <w:ilvl w:val="2"/>
          <w:numId w:val="7"/>
        </w:numPr>
      </w:pPr>
      <w:r>
        <w:t>Open access (data for free online)</w:t>
      </w:r>
    </w:p>
    <w:p w14:paraId="4ACC4623" w14:textId="0CBA87D6" w:rsidR="00C3656F" w:rsidRDefault="00C3656F" w:rsidP="00C3656F">
      <w:pPr>
        <w:pStyle w:val="ListParagraph"/>
        <w:numPr>
          <w:ilvl w:val="2"/>
          <w:numId w:val="7"/>
        </w:numPr>
      </w:pPr>
      <w:r>
        <w:t>Creative commons license (simple license to facilitate sharing and reuse of work)</w:t>
      </w:r>
    </w:p>
    <w:p w14:paraId="0B1D9862" w14:textId="76F58F91" w:rsidR="00C3656F" w:rsidRDefault="00C3656F" w:rsidP="00C3656F">
      <w:pPr>
        <w:pStyle w:val="ListParagraph"/>
        <w:numPr>
          <w:ilvl w:val="1"/>
          <w:numId w:val="7"/>
        </w:numPr>
      </w:pPr>
      <w:r>
        <w:t>When in doubt about accessibility of our data visualizations show someone!</w:t>
      </w:r>
    </w:p>
    <w:p w14:paraId="0132BDA1" w14:textId="4CC42CBB" w:rsidR="00C3656F" w:rsidRDefault="00C3656F" w:rsidP="00C3656F">
      <w:pPr>
        <w:pStyle w:val="ListParagraph"/>
        <w:numPr>
          <w:ilvl w:val="2"/>
          <w:numId w:val="7"/>
        </w:numPr>
      </w:pPr>
      <w:r>
        <w:t>User testing and feedback is the best way to understand accessibility for our intended audiences</w:t>
      </w:r>
    </w:p>
    <w:p w14:paraId="795DC410" w14:textId="2FA78D83" w:rsidR="00C3656F" w:rsidRDefault="00C3656F" w:rsidP="00C3656F">
      <w:pPr>
        <w:pStyle w:val="ListParagraph"/>
        <w:numPr>
          <w:ilvl w:val="0"/>
          <w:numId w:val="7"/>
        </w:numPr>
      </w:pPr>
      <w:r w:rsidRPr="00C3656F">
        <w:drawing>
          <wp:inline distT="0" distB="0" distL="0" distR="0" wp14:anchorId="49ECABE3" wp14:editId="178B0061">
            <wp:extent cx="5575300" cy="1498600"/>
            <wp:effectExtent l="0" t="0" r="0" b="0"/>
            <wp:docPr id="162105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0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4C15" w14:textId="43DC2BA6" w:rsidR="000B27D7" w:rsidRDefault="000B27D7" w:rsidP="000B27D7">
      <w:r>
        <w:t>Coding overview</w:t>
      </w:r>
    </w:p>
    <w:p w14:paraId="7CA053D9" w14:textId="7138B2F8" w:rsidR="000B27D7" w:rsidRDefault="000B27D7" w:rsidP="000B27D7">
      <w:pPr>
        <w:pStyle w:val="ListParagraph"/>
        <w:numPr>
          <w:ilvl w:val="0"/>
          <w:numId w:val="8"/>
        </w:numPr>
      </w:pPr>
      <w:r>
        <w:t>Learn about subplot notation in matplotlib</w:t>
      </w:r>
    </w:p>
    <w:p w14:paraId="7D643A63" w14:textId="70E314CA" w:rsidR="000B27D7" w:rsidRDefault="000B27D7" w:rsidP="000B27D7">
      <w:pPr>
        <w:pStyle w:val="ListParagraph"/>
        <w:numPr>
          <w:ilvl w:val="0"/>
          <w:numId w:val="8"/>
        </w:numPr>
      </w:pPr>
      <w:r>
        <w:t xml:space="preserve">Put multiple visualization on the same </w:t>
      </w:r>
      <w:proofErr w:type="gramStart"/>
      <w:r>
        <w:t>axes</w:t>
      </w:r>
      <w:proofErr w:type="gramEnd"/>
      <w:r>
        <w:t xml:space="preserve"> objects</w:t>
      </w:r>
    </w:p>
    <w:p w14:paraId="1905BE3B" w14:textId="1DD0CBC1" w:rsidR="000B27D7" w:rsidRDefault="000B27D7" w:rsidP="000B27D7">
      <w:pPr>
        <w:pStyle w:val="ListParagraph"/>
        <w:numPr>
          <w:ilvl w:val="0"/>
          <w:numId w:val="8"/>
        </w:numPr>
      </w:pPr>
      <w:r>
        <w:t>Show errors</w:t>
      </w:r>
    </w:p>
    <w:p w14:paraId="2E67CD77" w14:textId="12633C86" w:rsidR="000B27D7" w:rsidRDefault="000B27D7" w:rsidP="000B27D7">
      <w:pPr>
        <w:pStyle w:val="ListParagraph"/>
        <w:numPr>
          <w:ilvl w:val="0"/>
          <w:numId w:val="8"/>
        </w:numPr>
      </w:pPr>
      <w:r>
        <w:t>Adjust figure layout</w:t>
      </w:r>
    </w:p>
    <w:p w14:paraId="4D5CD79F" w14:textId="234D95D3" w:rsidR="000B27D7" w:rsidRDefault="000B27D7" w:rsidP="000B27D7">
      <w:pPr>
        <w:pStyle w:val="ListParagraph"/>
        <w:numPr>
          <w:ilvl w:val="0"/>
          <w:numId w:val="8"/>
        </w:numPr>
      </w:pPr>
      <w:r>
        <w:t>Add images to plots</w:t>
      </w:r>
    </w:p>
    <w:p w14:paraId="382B8BB2" w14:textId="4F1E95E2" w:rsidR="000B27D7" w:rsidRDefault="000B27D7" w:rsidP="000B27D7">
      <w:r>
        <w:lastRenderedPageBreak/>
        <w:t>Subplots</w:t>
      </w:r>
    </w:p>
    <w:p w14:paraId="749C5C94" w14:textId="57BEE688" w:rsidR="000B27D7" w:rsidRDefault="000B27D7" w:rsidP="000B27D7">
      <w:pPr>
        <w:pStyle w:val="ListParagraph"/>
        <w:numPr>
          <w:ilvl w:val="0"/>
          <w:numId w:val="9"/>
        </w:numPr>
      </w:pPr>
      <w:r>
        <w:t>Recall:</w:t>
      </w:r>
    </w:p>
    <w:p w14:paraId="55D74DD2" w14:textId="61C0DAB1" w:rsidR="000B27D7" w:rsidRDefault="000B27D7" w:rsidP="000B27D7">
      <w:pPr>
        <w:pStyle w:val="ListParagraph"/>
        <w:numPr>
          <w:ilvl w:val="1"/>
          <w:numId w:val="9"/>
        </w:numPr>
      </w:pPr>
      <w:r>
        <w:t>A figure is a container holding a set of aces</w:t>
      </w:r>
    </w:p>
    <w:p w14:paraId="17AFA43F" w14:textId="1DBEFB6B" w:rsidR="000B27D7" w:rsidRDefault="000B27D7" w:rsidP="000B27D7">
      <w:pPr>
        <w:pStyle w:val="ListParagraph"/>
        <w:numPr>
          <w:ilvl w:val="1"/>
          <w:numId w:val="9"/>
        </w:numPr>
      </w:pPr>
      <w:r>
        <w:t>The axes is our actual plot/graph</w:t>
      </w:r>
    </w:p>
    <w:p w14:paraId="5938958B" w14:textId="4DCF4E51" w:rsidR="000B27D7" w:rsidRDefault="000B27D7" w:rsidP="000B27D7">
      <w:pPr>
        <w:pStyle w:val="ListParagraph"/>
        <w:numPr>
          <w:ilvl w:val="1"/>
          <w:numId w:val="9"/>
        </w:numPr>
      </w:pPr>
      <w:r>
        <w:t>A figure can hold multiple axes</w:t>
      </w:r>
    </w:p>
    <w:p w14:paraId="0085F8B2" w14:textId="38CC8D40" w:rsidR="000B27D7" w:rsidRDefault="000B27D7" w:rsidP="000B27D7">
      <w:pPr>
        <w:pStyle w:val="ListParagraph"/>
        <w:numPr>
          <w:ilvl w:val="1"/>
          <w:numId w:val="9"/>
        </w:numPr>
      </w:pPr>
      <w:r>
        <w:t>Every visual element is called an artist and belongs to an axis</w:t>
      </w:r>
    </w:p>
    <w:p w14:paraId="170D01E4" w14:textId="0598A7E0" w:rsidR="000B27D7" w:rsidRDefault="000B27D7" w:rsidP="000B27D7">
      <w:pPr>
        <w:pStyle w:val="ListParagraph"/>
        <w:numPr>
          <w:ilvl w:val="0"/>
          <w:numId w:val="9"/>
        </w:numPr>
      </w:pPr>
      <w:r>
        <w:t>Introducing subplots</w:t>
      </w:r>
    </w:p>
    <w:p w14:paraId="08D5DFE8" w14:textId="6D0106CD" w:rsidR="000B27D7" w:rsidRDefault="000B27D7" w:rsidP="000B27D7">
      <w:pPr>
        <w:pStyle w:val="ListParagraph"/>
        <w:numPr>
          <w:ilvl w:val="1"/>
          <w:numId w:val="9"/>
        </w:numPr>
      </w:pPr>
      <w:r>
        <w:t>In past lessons we learned to define our figures and its one axis using</w:t>
      </w:r>
    </w:p>
    <w:p w14:paraId="48AB4B8F" w14:textId="2E7B0125" w:rsidR="000B27D7" w:rsidRDefault="000B27D7" w:rsidP="000B27D7">
      <w:pPr>
        <w:pStyle w:val="ListParagraph"/>
        <w:numPr>
          <w:ilvl w:val="2"/>
          <w:numId w:val="9"/>
        </w:numPr>
      </w:pPr>
      <w:r>
        <w:t xml:space="preserve">Fig.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 3))</w:t>
      </w:r>
    </w:p>
    <w:p w14:paraId="3515C3DE" w14:textId="05750DF1" w:rsidR="000B27D7" w:rsidRDefault="000B27D7" w:rsidP="000B27D7">
      <w:pPr>
        <w:pStyle w:val="ListParagraph"/>
        <w:numPr>
          <w:ilvl w:val="1"/>
          <w:numId w:val="9"/>
        </w:numPr>
      </w:pPr>
      <w:r>
        <w:t xml:space="preserve">Now we want to have 2 plots next to </w:t>
      </w:r>
      <w:proofErr w:type="gramStart"/>
      <w:r>
        <w:t>each other</w:t>
      </w:r>
      <w:proofErr w:type="gramEnd"/>
      <w:r>
        <w:t xml:space="preserve"> so we define multiple axes and their relative positions</w:t>
      </w:r>
    </w:p>
    <w:p w14:paraId="207E29A8" w14:textId="4CDE9C31" w:rsidR="000B27D7" w:rsidRDefault="000B27D7" w:rsidP="000B27D7">
      <w:pPr>
        <w:pStyle w:val="ListParagraph"/>
        <w:numPr>
          <w:ilvl w:val="2"/>
          <w:numId w:val="9"/>
        </w:numPr>
      </w:pPr>
      <w:r>
        <w:t xml:space="preserve">E.g. fig, (ax1, ax2)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ncols</w:t>
      </w:r>
      <w:proofErr w:type="spellEnd"/>
      <w:r>
        <w:t xml:space="preserve">=2, </w:t>
      </w:r>
      <w:proofErr w:type="spellStart"/>
      <w:r>
        <w:t>nrows</w:t>
      </w:r>
      <w:proofErr w:type="spellEnd"/>
      <w:r>
        <w:t xml:space="preserve">=1,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7,3))</w:t>
      </w:r>
    </w:p>
    <w:p w14:paraId="034F2874" w14:textId="084242B9" w:rsidR="00184B3D" w:rsidRDefault="00184B3D" w:rsidP="00184B3D">
      <w:pPr>
        <w:pStyle w:val="ListParagraph"/>
        <w:numPr>
          <w:ilvl w:val="1"/>
          <w:numId w:val="9"/>
        </w:numPr>
      </w:pPr>
      <w:r>
        <w:t>Then we can apply different visualizations to each axis</w:t>
      </w:r>
    </w:p>
    <w:p w14:paraId="493D0634" w14:textId="77777777" w:rsidR="00184B3D" w:rsidRPr="00184B3D" w:rsidRDefault="00184B3D" w:rsidP="00184B3D">
      <w:pPr>
        <w:pStyle w:val="ListParagraph"/>
        <w:numPr>
          <w:ilvl w:val="3"/>
          <w:numId w:val="9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184B3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ax1</w:t>
      </w:r>
      <w:r w:rsidRPr="00184B3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.scatter(</w:t>
      </w:r>
      <w:r w:rsidRPr="00184B3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x1</w:t>
      </w:r>
      <w:r w:rsidRPr="00184B3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84B3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y1</w:t>
      </w:r>
      <w:r w:rsidRPr="00184B3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523E22A" w14:textId="77777777" w:rsidR="00184B3D" w:rsidRPr="00184B3D" w:rsidRDefault="00184B3D" w:rsidP="00184B3D">
      <w:pPr>
        <w:pStyle w:val="ListParagraph"/>
        <w:numPr>
          <w:ilvl w:val="3"/>
          <w:numId w:val="9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gramStart"/>
      <w:r w:rsidRPr="00184B3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ax2</w:t>
      </w:r>
      <w:r w:rsidRPr="00184B3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.bar(</w:t>
      </w:r>
      <w:proofErr w:type="gramEnd"/>
      <w:r w:rsidRPr="00184B3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x2</w:t>
      </w:r>
      <w:r w:rsidRPr="00184B3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184B3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y2</w:t>
      </w:r>
      <w:r w:rsidRPr="00184B3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D591C5A" w14:textId="5C143199" w:rsidR="00184B3D" w:rsidRDefault="00184B3D" w:rsidP="00184B3D">
      <w:pPr>
        <w:pStyle w:val="ListParagraph"/>
        <w:numPr>
          <w:ilvl w:val="2"/>
          <w:numId w:val="9"/>
        </w:numPr>
      </w:pPr>
      <w:r>
        <w:t>we can customize labels and everything else individually as well!</w:t>
      </w:r>
    </w:p>
    <w:p w14:paraId="0A8B1AF4" w14:textId="69682526" w:rsidR="00184B3D" w:rsidRDefault="00184B3D" w:rsidP="00D4182E">
      <w:pPr>
        <w:pStyle w:val="ListParagraph"/>
        <w:numPr>
          <w:ilvl w:val="0"/>
          <w:numId w:val="9"/>
        </w:numPr>
      </w:pPr>
      <w:r>
        <w:t>We ca</w:t>
      </w:r>
      <w:r w:rsidR="00D4182E">
        <w:t>n</w:t>
      </w:r>
      <w:r>
        <w:t xml:space="preserve"> also arrange the subplots within our figure by using </w:t>
      </w:r>
      <w:proofErr w:type="spellStart"/>
      <w:proofErr w:type="gramStart"/>
      <w:r>
        <w:t>plt.subplot</w:t>
      </w:r>
      <w:proofErr w:type="gramEnd"/>
      <w:r>
        <w:t>_</w:t>
      </w:r>
      <w:proofErr w:type="gramStart"/>
      <w:r>
        <w:t>mosiac</w:t>
      </w:r>
      <w:proofErr w:type="spellEnd"/>
      <w:r>
        <w:t>(</w:t>
      </w:r>
      <w:proofErr w:type="gramEnd"/>
      <w:r>
        <w:t>)</w:t>
      </w:r>
    </w:p>
    <w:p w14:paraId="20007E70" w14:textId="68979379" w:rsidR="00184B3D" w:rsidRDefault="00184B3D" w:rsidP="00184B3D">
      <w:pPr>
        <w:pStyle w:val="ListParagraph"/>
        <w:numPr>
          <w:ilvl w:val="2"/>
          <w:numId w:val="9"/>
        </w:numPr>
      </w:pPr>
      <w:r>
        <w:t>This function creates a visual layout of how we want our axes to be arranges, and the different visual layout is created and labelled via strings</w:t>
      </w:r>
    </w:p>
    <w:p w14:paraId="21835EDE" w14:textId="77777777" w:rsidR="00184B3D" w:rsidRPr="00184B3D" w:rsidRDefault="00184B3D" w:rsidP="00184B3D">
      <w:pPr>
        <w:shd w:val="clear" w:color="auto" w:fill="1E1E1E"/>
        <w:spacing w:line="270" w:lineRule="atLeast"/>
        <w:ind w:left="2880"/>
        <w:rPr>
          <w:rFonts w:ascii="Menlo" w:hAnsi="Menlo" w:cs="Menlo"/>
          <w:color w:val="D4D4D4"/>
          <w:sz w:val="18"/>
          <w:szCs w:val="18"/>
        </w:rPr>
      </w:pPr>
      <w:r>
        <w:t xml:space="preserve">E.g. </w:t>
      </w:r>
      <w:r w:rsidRPr="00184B3D">
        <w:rPr>
          <w:rFonts w:ascii="Menlo" w:hAnsi="Menlo" w:cs="Menlo"/>
          <w:color w:val="9CDCFE"/>
          <w:sz w:val="18"/>
          <w:szCs w:val="18"/>
        </w:rPr>
        <w:t>fig</w:t>
      </w:r>
      <w:r w:rsidRPr="00184B3D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184B3D">
        <w:rPr>
          <w:rFonts w:ascii="Menlo" w:hAnsi="Menlo" w:cs="Menlo"/>
          <w:color w:val="9CDCFE"/>
          <w:sz w:val="18"/>
          <w:szCs w:val="18"/>
        </w:rPr>
        <w:t>someaxes</w:t>
      </w:r>
      <w:proofErr w:type="spellEnd"/>
      <w:r w:rsidRPr="00184B3D"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 w:rsidRPr="00184B3D">
        <w:rPr>
          <w:rFonts w:ascii="Menlo" w:hAnsi="Menlo" w:cs="Menlo"/>
          <w:color w:val="4EC9B0"/>
          <w:sz w:val="18"/>
          <w:szCs w:val="18"/>
        </w:rPr>
        <w:t>plt</w:t>
      </w:r>
      <w:r w:rsidRPr="00184B3D">
        <w:rPr>
          <w:rFonts w:ascii="Menlo" w:hAnsi="Menlo" w:cs="Menlo"/>
          <w:color w:val="D4D4D4"/>
          <w:sz w:val="18"/>
          <w:szCs w:val="18"/>
        </w:rPr>
        <w:t>.</w:t>
      </w:r>
      <w:r w:rsidRPr="00184B3D">
        <w:rPr>
          <w:rFonts w:ascii="Menlo" w:hAnsi="Menlo" w:cs="Menlo"/>
          <w:color w:val="DCDCAA"/>
          <w:sz w:val="18"/>
          <w:szCs w:val="18"/>
        </w:rPr>
        <w:t>subplot</w:t>
      </w:r>
      <w:proofErr w:type="gramEnd"/>
      <w:r w:rsidRPr="00184B3D">
        <w:rPr>
          <w:rFonts w:ascii="Menlo" w:hAnsi="Menlo" w:cs="Menlo"/>
          <w:color w:val="DCDCAA"/>
          <w:sz w:val="18"/>
          <w:szCs w:val="18"/>
        </w:rPr>
        <w:t>_</w:t>
      </w:r>
      <w:proofErr w:type="gramStart"/>
      <w:r w:rsidRPr="00184B3D">
        <w:rPr>
          <w:rFonts w:ascii="Menlo" w:hAnsi="Menlo" w:cs="Menlo"/>
          <w:color w:val="DCDCAA"/>
          <w:sz w:val="18"/>
          <w:szCs w:val="18"/>
        </w:rPr>
        <w:t>mosaic</w:t>
      </w:r>
      <w:proofErr w:type="spellEnd"/>
      <w:r w:rsidRPr="00184B3D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184B3D">
        <w:rPr>
          <w:rFonts w:ascii="Menlo" w:hAnsi="Menlo" w:cs="Menlo"/>
          <w:color w:val="D4D4D4"/>
          <w:sz w:val="18"/>
          <w:szCs w:val="18"/>
        </w:rPr>
        <w:t>[[</w:t>
      </w:r>
      <w:r w:rsidRPr="00184B3D">
        <w:rPr>
          <w:rFonts w:ascii="Menlo" w:hAnsi="Menlo" w:cs="Menlo"/>
          <w:color w:val="CE9178"/>
          <w:sz w:val="18"/>
          <w:szCs w:val="18"/>
        </w:rPr>
        <w:t>'ax1'</w:t>
      </w:r>
      <w:r w:rsidRPr="00184B3D">
        <w:rPr>
          <w:rFonts w:ascii="Menlo" w:hAnsi="Menlo" w:cs="Menlo"/>
          <w:color w:val="D4D4D4"/>
          <w:sz w:val="18"/>
          <w:szCs w:val="18"/>
        </w:rPr>
        <w:t xml:space="preserve">, </w:t>
      </w:r>
      <w:r w:rsidRPr="00184B3D">
        <w:rPr>
          <w:rFonts w:ascii="Menlo" w:hAnsi="Menlo" w:cs="Menlo"/>
          <w:color w:val="CE9178"/>
          <w:sz w:val="18"/>
          <w:szCs w:val="18"/>
        </w:rPr>
        <w:t>'ax3'</w:t>
      </w:r>
      <w:r w:rsidRPr="00184B3D">
        <w:rPr>
          <w:rFonts w:ascii="Menlo" w:hAnsi="Menlo" w:cs="Menlo"/>
          <w:color w:val="D4D4D4"/>
          <w:sz w:val="18"/>
          <w:szCs w:val="18"/>
        </w:rPr>
        <w:t>],</w:t>
      </w:r>
    </w:p>
    <w:p w14:paraId="47DB31AE" w14:textId="77777777" w:rsidR="00184B3D" w:rsidRPr="00184B3D" w:rsidRDefault="00184B3D" w:rsidP="00184B3D">
      <w:pPr>
        <w:shd w:val="clear" w:color="auto" w:fill="1E1E1E"/>
        <w:spacing w:line="270" w:lineRule="atLeast"/>
        <w:ind w:left="2880"/>
        <w:rPr>
          <w:rFonts w:ascii="Menlo" w:hAnsi="Menlo" w:cs="Menlo"/>
          <w:color w:val="D4D4D4"/>
          <w:sz w:val="18"/>
          <w:szCs w:val="18"/>
        </w:rPr>
      </w:pPr>
      <w:r w:rsidRPr="00184B3D">
        <w:rPr>
          <w:rFonts w:ascii="Menlo" w:hAnsi="Menlo" w:cs="Menlo"/>
          <w:color w:val="D4D4D4"/>
          <w:sz w:val="18"/>
          <w:szCs w:val="18"/>
        </w:rPr>
        <w:t xml:space="preserve">                                    [</w:t>
      </w:r>
      <w:r w:rsidRPr="00184B3D">
        <w:rPr>
          <w:rFonts w:ascii="Menlo" w:hAnsi="Menlo" w:cs="Menlo"/>
          <w:color w:val="CE9178"/>
          <w:sz w:val="18"/>
          <w:szCs w:val="18"/>
        </w:rPr>
        <w:t>'ax2'</w:t>
      </w:r>
      <w:r w:rsidRPr="00184B3D">
        <w:rPr>
          <w:rFonts w:ascii="Menlo" w:hAnsi="Menlo" w:cs="Menlo"/>
          <w:color w:val="D4D4D4"/>
          <w:sz w:val="18"/>
          <w:szCs w:val="18"/>
        </w:rPr>
        <w:t xml:space="preserve">, </w:t>
      </w:r>
      <w:r w:rsidRPr="00184B3D">
        <w:rPr>
          <w:rFonts w:ascii="Menlo" w:hAnsi="Menlo" w:cs="Menlo"/>
          <w:color w:val="CE9178"/>
          <w:sz w:val="18"/>
          <w:szCs w:val="18"/>
        </w:rPr>
        <w:t>'ax3'</w:t>
      </w:r>
      <w:r w:rsidRPr="00184B3D">
        <w:rPr>
          <w:rFonts w:ascii="Menlo" w:hAnsi="Menlo" w:cs="Menlo"/>
          <w:color w:val="D4D4D4"/>
          <w:sz w:val="18"/>
          <w:szCs w:val="18"/>
        </w:rPr>
        <w:t>]],</w:t>
      </w:r>
    </w:p>
    <w:p w14:paraId="3F0DC18B" w14:textId="77777777" w:rsidR="00184B3D" w:rsidRPr="00184B3D" w:rsidRDefault="00184B3D" w:rsidP="00184B3D">
      <w:pPr>
        <w:shd w:val="clear" w:color="auto" w:fill="1E1E1E"/>
        <w:spacing w:line="270" w:lineRule="atLeast"/>
        <w:ind w:left="2880"/>
        <w:rPr>
          <w:rFonts w:ascii="Menlo" w:hAnsi="Menlo" w:cs="Menlo"/>
          <w:color w:val="D4D4D4"/>
          <w:sz w:val="18"/>
          <w:szCs w:val="18"/>
        </w:rPr>
      </w:pPr>
      <w:r w:rsidRPr="00184B3D">
        <w:rPr>
          <w:rFonts w:ascii="Menlo" w:hAnsi="Menlo" w:cs="Menlo"/>
          <w:color w:val="D4D4D4"/>
          <w:sz w:val="18"/>
          <w:szCs w:val="18"/>
        </w:rPr>
        <w:t xml:space="preserve">                                    </w:t>
      </w:r>
      <w:proofErr w:type="spellStart"/>
      <w:r w:rsidRPr="00184B3D">
        <w:rPr>
          <w:rFonts w:ascii="Menlo" w:hAnsi="Menlo" w:cs="Menlo"/>
          <w:color w:val="9CDCFE"/>
          <w:sz w:val="18"/>
          <w:szCs w:val="18"/>
        </w:rPr>
        <w:t>figsize</w:t>
      </w:r>
      <w:proofErr w:type="spellEnd"/>
      <w:proofErr w:type="gramStart"/>
      <w:r w:rsidRPr="00184B3D">
        <w:rPr>
          <w:rFonts w:ascii="Menlo" w:hAnsi="Menlo" w:cs="Menlo"/>
          <w:color w:val="D4D4D4"/>
          <w:sz w:val="18"/>
          <w:szCs w:val="18"/>
        </w:rPr>
        <w:t>=(</w:t>
      </w:r>
      <w:proofErr w:type="gramEnd"/>
      <w:r w:rsidRPr="00184B3D">
        <w:rPr>
          <w:rFonts w:ascii="Menlo" w:hAnsi="Menlo" w:cs="Menlo"/>
          <w:color w:val="B5CEA8"/>
          <w:sz w:val="18"/>
          <w:szCs w:val="18"/>
        </w:rPr>
        <w:t>7</w:t>
      </w:r>
      <w:r w:rsidRPr="00184B3D">
        <w:rPr>
          <w:rFonts w:ascii="Menlo" w:hAnsi="Menlo" w:cs="Menlo"/>
          <w:color w:val="D4D4D4"/>
          <w:sz w:val="18"/>
          <w:szCs w:val="18"/>
        </w:rPr>
        <w:t xml:space="preserve">, </w:t>
      </w:r>
      <w:r w:rsidRPr="00184B3D">
        <w:rPr>
          <w:rFonts w:ascii="Menlo" w:hAnsi="Menlo" w:cs="Menlo"/>
          <w:color w:val="B5CEA8"/>
          <w:sz w:val="18"/>
          <w:szCs w:val="18"/>
        </w:rPr>
        <w:t>4</w:t>
      </w:r>
      <w:r w:rsidRPr="00184B3D">
        <w:rPr>
          <w:rFonts w:ascii="Menlo" w:hAnsi="Menlo" w:cs="Menlo"/>
          <w:color w:val="D4D4D4"/>
          <w:sz w:val="18"/>
          <w:szCs w:val="18"/>
        </w:rPr>
        <w:t>))</w:t>
      </w:r>
    </w:p>
    <w:p w14:paraId="46E987B9" w14:textId="3FDE5EAA" w:rsidR="00184B3D" w:rsidRDefault="00D4182E" w:rsidP="00D4182E">
      <w:pPr>
        <w:pStyle w:val="ListParagraph"/>
        <w:numPr>
          <w:ilvl w:val="0"/>
          <w:numId w:val="9"/>
        </w:numPr>
      </w:pPr>
      <w:r>
        <w:t>Subplots without a grid arrangement - data</w:t>
      </w:r>
    </w:p>
    <w:p w14:paraId="1E35AD47" w14:textId="69AD831B" w:rsidR="00D4182E" w:rsidRDefault="00D4182E" w:rsidP="00D4182E">
      <w:pPr>
        <w:pStyle w:val="ListParagraph"/>
        <w:numPr>
          <w:ilvl w:val="1"/>
          <w:numId w:val="9"/>
        </w:numPr>
      </w:pPr>
      <w:r>
        <w:t xml:space="preserve">So </w:t>
      </w:r>
      <w:proofErr w:type="gramStart"/>
      <w:r>
        <w:t>similar to</w:t>
      </w:r>
      <w:proofErr w:type="gramEnd"/>
      <w:r>
        <w:t xml:space="preserve"> above we just call the graphs we want to make but we also specify the axes as a list after our overall axis name </w:t>
      </w:r>
    </w:p>
    <w:p w14:paraId="41950B93" w14:textId="4B1353CF" w:rsidR="00D4182E" w:rsidRDefault="00D4182E" w:rsidP="00D4182E">
      <w:pPr>
        <w:pStyle w:val="ListParagraph"/>
        <w:numPr>
          <w:ilvl w:val="2"/>
          <w:numId w:val="9"/>
        </w:numPr>
      </w:pPr>
      <w:proofErr w:type="spellStart"/>
      <w:r>
        <w:t>Someaxes</w:t>
      </w:r>
      <w:proofErr w:type="spellEnd"/>
      <w:r>
        <w:t>[‘ax1’</w:t>
      </w:r>
      <w:proofErr w:type="gramStart"/>
      <w:r>
        <w:t>].scatter</w:t>
      </w:r>
      <w:proofErr w:type="gramEnd"/>
      <w:r>
        <w:t>(x1, y1)</w:t>
      </w:r>
    </w:p>
    <w:p w14:paraId="42B83849" w14:textId="476BACD7" w:rsidR="00D4182E" w:rsidRDefault="00D4182E" w:rsidP="00D4182E">
      <w:r>
        <w:t>Modifying figure layouts</w:t>
      </w:r>
    </w:p>
    <w:p w14:paraId="0EE1A281" w14:textId="6D0C33F0" w:rsidR="00D4182E" w:rsidRDefault="00D4182E" w:rsidP="00D4182E">
      <w:pPr>
        <w:pStyle w:val="ListParagraph"/>
        <w:numPr>
          <w:ilvl w:val="0"/>
          <w:numId w:val="9"/>
        </w:numPr>
      </w:pPr>
      <w:r>
        <w:t>We can specify labels normally calling different subplots</w:t>
      </w:r>
    </w:p>
    <w:p w14:paraId="6A0A7F44" w14:textId="6D5DFDF3" w:rsidR="00D4182E" w:rsidRDefault="00D4182E" w:rsidP="00D4182E">
      <w:pPr>
        <w:pStyle w:val="ListParagraph"/>
        <w:numPr>
          <w:ilvl w:val="1"/>
          <w:numId w:val="9"/>
        </w:numPr>
      </w:pPr>
      <w:r>
        <w:t xml:space="preserve">E.g. </w:t>
      </w:r>
      <w:proofErr w:type="spellStart"/>
      <w:r>
        <w:t>someaxes</w:t>
      </w:r>
      <w:proofErr w:type="spellEnd"/>
      <w:r>
        <w:t>[‘ax1’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 xml:space="preserve">‘text’, </w:t>
      </w:r>
      <w:proofErr w:type="spellStart"/>
      <w:r>
        <w:t>fontsize</w:t>
      </w:r>
      <w:proofErr w:type="spellEnd"/>
      <w:r>
        <w:t>=x)</w:t>
      </w:r>
    </w:p>
    <w:p w14:paraId="55EDB83E" w14:textId="633C2737" w:rsidR="00D4182E" w:rsidRDefault="00D4182E" w:rsidP="00D4182E">
      <w:pPr>
        <w:pStyle w:val="ListParagraph"/>
        <w:numPr>
          <w:ilvl w:val="0"/>
          <w:numId w:val="9"/>
        </w:numPr>
      </w:pPr>
      <w:r>
        <w:t>We can use layouts to make sure that our subplots fit neatly in our figure area</w:t>
      </w:r>
    </w:p>
    <w:p w14:paraId="02A9685F" w14:textId="707C5E97" w:rsidR="00D4182E" w:rsidRDefault="00D4182E" w:rsidP="00D4182E">
      <w:pPr>
        <w:pStyle w:val="ListParagraph"/>
        <w:numPr>
          <w:ilvl w:val="1"/>
          <w:numId w:val="9"/>
        </w:numPr>
      </w:pPr>
      <w:r>
        <w:t>There are 2 main kinds of layout we consider:</w:t>
      </w:r>
    </w:p>
    <w:p w14:paraId="038E2336" w14:textId="5178893B" w:rsidR="00D4182E" w:rsidRDefault="00D4182E" w:rsidP="00D4182E">
      <w:pPr>
        <w:pStyle w:val="ListParagraph"/>
        <w:numPr>
          <w:ilvl w:val="2"/>
          <w:numId w:val="9"/>
        </w:numPr>
      </w:pPr>
      <w:r>
        <w:t xml:space="preserve">Tight </w:t>
      </w:r>
      <w:proofErr w:type="gramStart"/>
      <w:r>
        <w:t>layout</w:t>
      </w:r>
      <w:proofErr w:type="gramEnd"/>
      <w:r>
        <w:t xml:space="preserve"> adjust subplots so tick labels, axis labels and titles don’t overlap or leave the figure area</w:t>
      </w:r>
    </w:p>
    <w:p w14:paraId="587CB0C7" w14:textId="4EF01B3A" w:rsidR="00D4182E" w:rsidRDefault="00D4182E" w:rsidP="00D4182E">
      <w:pPr>
        <w:pStyle w:val="ListParagraph"/>
        <w:numPr>
          <w:ilvl w:val="2"/>
          <w:numId w:val="9"/>
        </w:numPr>
      </w:pPr>
      <w:r>
        <w:t xml:space="preserve">Constrained layout works similarly accept it also fits things like legends or </w:t>
      </w:r>
      <w:proofErr w:type="spellStart"/>
      <w:r>
        <w:t>colorbars</w:t>
      </w:r>
      <w:proofErr w:type="spellEnd"/>
    </w:p>
    <w:p w14:paraId="0B65899E" w14:textId="2D486FA7" w:rsidR="00D4182E" w:rsidRDefault="00D4182E" w:rsidP="00D4182E">
      <w:pPr>
        <w:pStyle w:val="ListParagraph"/>
        <w:numPr>
          <w:ilvl w:val="0"/>
          <w:numId w:val="9"/>
        </w:numPr>
      </w:pPr>
      <w:r>
        <w:t>We add these by adding a layout = ‘x’ when we create the subplot</w:t>
      </w:r>
    </w:p>
    <w:p w14:paraId="62C36B1F" w14:textId="77777777" w:rsidR="00D4182E" w:rsidRPr="00D4182E" w:rsidRDefault="00D4182E" w:rsidP="00D4182E">
      <w:pPr>
        <w:pStyle w:val="ListParagraph"/>
        <w:numPr>
          <w:ilvl w:val="1"/>
          <w:numId w:val="9"/>
        </w:numPr>
        <w:shd w:val="clear" w:color="auto" w:fill="1E1E1E"/>
        <w:spacing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>
        <w:t xml:space="preserve">E.g. </w:t>
      </w:r>
      <w:r w:rsidRPr="00D4182E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</w:t>
      </w: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D4182E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someaxes</w:t>
      </w:r>
      <w:proofErr w:type="spellEnd"/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D4182E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plt</w:t>
      </w: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D4182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subplot</w:t>
      </w:r>
      <w:proofErr w:type="gramEnd"/>
      <w:r w:rsidRPr="00D4182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D4182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mosaic</w:t>
      </w:r>
      <w:proofErr w:type="spellEnd"/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[[</w:t>
      </w:r>
      <w:r w:rsidRPr="00D4182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'ax1'</w:t>
      </w: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4182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'ax3'</w:t>
      </w: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],</w:t>
      </w:r>
    </w:p>
    <w:p w14:paraId="7DF16331" w14:textId="77777777" w:rsidR="00D4182E" w:rsidRPr="00D4182E" w:rsidRDefault="00D4182E" w:rsidP="00D4182E">
      <w:pPr>
        <w:pStyle w:val="ListParagraph"/>
        <w:numPr>
          <w:ilvl w:val="1"/>
          <w:numId w:val="9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              [</w:t>
      </w:r>
      <w:r w:rsidRPr="00D4182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'ax2'</w:t>
      </w: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4182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'ax3'</w:t>
      </w: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]],</w:t>
      </w:r>
    </w:p>
    <w:p w14:paraId="478453B6" w14:textId="77777777" w:rsidR="00D4182E" w:rsidRDefault="00D4182E" w:rsidP="00D4182E">
      <w:pPr>
        <w:pStyle w:val="ListParagraph"/>
        <w:numPr>
          <w:ilvl w:val="1"/>
          <w:numId w:val="9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proofErr w:type="spellStart"/>
      <w:r w:rsidRPr="00D4182E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figsize</w:t>
      </w:r>
      <w:proofErr w:type="spellEnd"/>
      <w:proofErr w:type="gramStart"/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=(</w:t>
      </w:r>
      <w:proofErr w:type="gramEnd"/>
      <w:r w:rsidRPr="00D4182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D4182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0775453" w14:textId="6B75281F" w:rsidR="00D4182E" w:rsidRPr="00D4182E" w:rsidRDefault="00D4182E" w:rsidP="00D4182E">
      <w:pPr>
        <w:pStyle w:val="ListParagraph"/>
        <w:numPr>
          <w:ilvl w:val="7"/>
          <w:numId w:val="9"/>
        </w:num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Layout = ‘constrained’</w:t>
      </w:r>
      <w:r w:rsidRPr="00D4182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241D634" w14:textId="58B21341" w:rsidR="00D4182E" w:rsidRDefault="00D4182E" w:rsidP="00D4182E">
      <w:pPr>
        <w:pStyle w:val="ListParagraph"/>
        <w:numPr>
          <w:ilvl w:val="1"/>
          <w:numId w:val="9"/>
        </w:numPr>
      </w:pPr>
      <w:r>
        <w:t>*</w:t>
      </w:r>
      <w:proofErr w:type="gramStart"/>
      <w:r>
        <w:t>it</w:t>
      </w:r>
      <w:proofErr w:type="gramEnd"/>
      <w:r>
        <w:t xml:space="preserve"> will adjust plot sizes as necessary</w:t>
      </w:r>
    </w:p>
    <w:p w14:paraId="2E9F4A4D" w14:textId="48AAF5F6" w:rsidR="0031393E" w:rsidRDefault="0031393E" w:rsidP="0031393E">
      <w:r>
        <w:t xml:space="preserve">Multiple visualizations on one </w:t>
      </w:r>
      <w:proofErr w:type="gramStart"/>
      <w:r>
        <w:t>axes</w:t>
      </w:r>
      <w:proofErr w:type="gramEnd"/>
    </w:p>
    <w:p w14:paraId="6BAC0EF8" w14:textId="093595EE" w:rsidR="0031393E" w:rsidRDefault="0031393E" w:rsidP="0031393E">
      <w:pPr>
        <w:pStyle w:val="ListParagraph"/>
        <w:numPr>
          <w:ilvl w:val="0"/>
          <w:numId w:val="10"/>
        </w:numPr>
      </w:pPr>
      <w:r>
        <w:t>Here we just call multiple plot methods on the same axis</w:t>
      </w:r>
    </w:p>
    <w:p w14:paraId="213E70DC" w14:textId="3B1757ED" w:rsidR="0031393E" w:rsidRDefault="0031393E" w:rsidP="0031393E">
      <w:pPr>
        <w:pStyle w:val="ListParagraph"/>
        <w:numPr>
          <w:ilvl w:val="1"/>
          <w:numId w:val="10"/>
        </w:numPr>
      </w:pPr>
      <w:proofErr w:type="spellStart"/>
      <w:r>
        <w:t>Varibles</w:t>
      </w:r>
      <w:proofErr w:type="spellEnd"/>
      <w:r>
        <w:t xml:space="preserve"> must all be the same length</w:t>
      </w:r>
    </w:p>
    <w:p w14:paraId="59016885" w14:textId="77777777" w:rsidR="0031393E" w:rsidRDefault="0031393E" w:rsidP="0031393E">
      <w:pPr>
        <w:shd w:val="clear" w:color="auto" w:fill="1E1E1E"/>
        <w:spacing w:line="270" w:lineRule="atLeast"/>
        <w:ind w:left="1440"/>
        <w:rPr>
          <w:rFonts w:ascii="Menlo" w:hAnsi="Menlo" w:cs="Menlo"/>
          <w:color w:val="D4D4D4"/>
          <w:sz w:val="18"/>
          <w:szCs w:val="18"/>
        </w:rPr>
      </w:pPr>
      <w:r>
        <w:t xml:space="preserve">E.g. </w:t>
      </w:r>
      <w:r>
        <w:rPr>
          <w:rFonts w:ascii="Menlo" w:hAnsi="Menlo" w:cs="Menlo"/>
          <w:color w:val="9CDCFE"/>
          <w:sz w:val="18"/>
          <w:szCs w:val="18"/>
        </w:rPr>
        <w:t>fig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subplots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figsize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=(</w:t>
      </w:r>
      <w:proofErr w:type="gramEnd"/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))</w:t>
      </w:r>
    </w:p>
    <w:p w14:paraId="26139DCB" w14:textId="77777777" w:rsidR="0031393E" w:rsidRDefault="0031393E" w:rsidP="0031393E">
      <w:pPr>
        <w:shd w:val="clear" w:color="auto" w:fill="1E1E1E"/>
        <w:spacing w:line="270" w:lineRule="atLeast"/>
        <w:ind w:left="1440"/>
        <w:rPr>
          <w:rFonts w:ascii="Menlo" w:hAnsi="Menlo" w:cs="Menlo"/>
          <w:color w:val="D4D4D4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bar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'indigo'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599948AA" w14:textId="77777777" w:rsidR="0031393E" w:rsidRDefault="0031393E" w:rsidP="0031393E">
      <w:pPr>
        <w:shd w:val="clear" w:color="auto" w:fill="1E1E1E"/>
        <w:spacing w:line="270" w:lineRule="atLeast"/>
        <w:ind w:left="1440"/>
        <w:rPr>
          <w:rFonts w:ascii="Menlo" w:hAnsi="Menlo" w:cs="Menlo"/>
          <w:color w:val="D4D4D4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plot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color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'red'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313BF696" w14:textId="1F523487" w:rsidR="0031393E" w:rsidRDefault="0031393E" w:rsidP="0031393E">
      <w:pPr>
        <w:rPr>
          <w:rFonts w:asciiTheme="minorHAnsi" w:hAnsiTheme="minorHAnsi"/>
        </w:rPr>
      </w:pPr>
      <w:r w:rsidRPr="0031393E">
        <w:rPr>
          <w:rFonts w:asciiTheme="minorHAnsi" w:hAnsiTheme="minorHAnsi"/>
        </w:rPr>
        <w:t>add error information</w:t>
      </w:r>
    </w:p>
    <w:p w14:paraId="00F13167" w14:textId="4D0DB0E0" w:rsidR="0031393E" w:rsidRDefault="0031393E" w:rsidP="0031393E">
      <w:pPr>
        <w:pStyle w:val="ListParagraph"/>
        <w:numPr>
          <w:ilvl w:val="0"/>
          <w:numId w:val="10"/>
        </w:numPr>
      </w:pPr>
      <w:proofErr w:type="gramStart"/>
      <w:r>
        <w:t>First</w:t>
      </w:r>
      <w:proofErr w:type="gramEnd"/>
      <w:r>
        <w:t xml:space="preserve"> we need to calculate the standard deviation of our data,</w:t>
      </w:r>
    </w:p>
    <w:p w14:paraId="4C0421D0" w14:textId="6CCC44C3" w:rsidR="0031393E" w:rsidRDefault="0031393E" w:rsidP="0031393E">
      <w:pPr>
        <w:pStyle w:val="ListParagraph"/>
        <w:numPr>
          <w:ilvl w:val="0"/>
          <w:numId w:val="10"/>
        </w:numPr>
      </w:pPr>
      <w:r>
        <w:t>Then plot our data as before adding an error bar command</w:t>
      </w:r>
    </w:p>
    <w:p w14:paraId="614E4863" w14:textId="77777777" w:rsidR="0031393E" w:rsidRPr="0031393E" w:rsidRDefault="0031393E" w:rsidP="0031393E">
      <w:pPr>
        <w:pStyle w:val="ListParagraph"/>
        <w:numPr>
          <w:ilvl w:val="1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31393E">
        <w:rPr>
          <w:rFonts w:ascii="Menlo" w:hAnsi="Menlo" w:cs="Menlo"/>
          <w:color w:val="9CDCFE"/>
          <w:sz w:val="18"/>
          <w:szCs w:val="18"/>
        </w:rPr>
        <w:t>y2_sd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 w:rsidRPr="0031393E">
        <w:rPr>
          <w:rFonts w:ascii="Menlo" w:hAnsi="Menlo" w:cs="Menlo"/>
          <w:color w:val="4EC9B0"/>
          <w:sz w:val="18"/>
          <w:szCs w:val="18"/>
        </w:rPr>
        <w:t>np</w:t>
      </w:r>
      <w:r w:rsidRPr="0031393E">
        <w:rPr>
          <w:rFonts w:ascii="Menlo" w:hAnsi="Menlo" w:cs="Menlo"/>
          <w:color w:val="D4D4D4"/>
          <w:sz w:val="18"/>
          <w:szCs w:val="18"/>
        </w:rPr>
        <w:t>.</w:t>
      </w:r>
      <w:r w:rsidRPr="0031393E">
        <w:rPr>
          <w:rFonts w:ascii="Menlo" w:hAnsi="Menlo" w:cs="Menlo"/>
          <w:color w:val="DCDCAA"/>
          <w:sz w:val="18"/>
          <w:szCs w:val="18"/>
        </w:rPr>
        <w:t>std</w:t>
      </w:r>
      <w:proofErr w:type="spellEnd"/>
      <w:r w:rsidRPr="0031393E">
        <w:rPr>
          <w:rFonts w:ascii="Menlo" w:hAnsi="Menlo" w:cs="Menlo"/>
          <w:color w:val="D4D4D4"/>
          <w:sz w:val="18"/>
          <w:szCs w:val="18"/>
        </w:rPr>
        <w:t>(</w:t>
      </w:r>
      <w:r w:rsidRPr="0031393E">
        <w:rPr>
          <w:rFonts w:ascii="Menlo" w:hAnsi="Menlo" w:cs="Menlo"/>
          <w:color w:val="9CDCFE"/>
          <w:sz w:val="18"/>
          <w:szCs w:val="18"/>
        </w:rPr>
        <w:t>y2</w:t>
      </w:r>
      <w:r w:rsidRPr="0031393E">
        <w:rPr>
          <w:rFonts w:ascii="Menlo" w:hAnsi="Menlo" w:cs="Menlo"/>
          <w:color w:val="D4D4D4"/>
          <w:sz w:val="18"/>
          <w:szCs w:val="18"/>
        </w:rPr>
        <w:t>)</w:t>
      </w:r>
    </w:p>
    <w:p w14:paraId="133BE0F3" w14:textId="77777777" w:rsidR="0031393E" w:rsidRPr="0031393E" w:rsidRDefault="0031393E" w:rsidP="0031393E">
      <w:pPr>
        <w:pStyle w:val="ListParagraph"/>
        <w:numPr>
          <w:ilvl w:val="1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31393E">
        <w:rPr>
          <w:rFonts w:ascii="Menlo" w:hAnsi="Menlo" w:cs="Menlo"/>
          <w:color w:val="9CDCFE"/>
          <w:sz w:val="18"/>
          <w:szCs w:val="18"/>
        </w:rPr>
        <w:t>fig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, </w:t>
      </w:r>
      <w:r w:rsidRPr="0031393E">
        <w:rPr>
          <w:rFonts w:ascii="Menlo" w:hAnsi="Menlo" w:cs="Menlo"/>
          <w:color w:val="9CDCFE"/>
          <w:sz w:val="18"/>
          <w:szCs w:val="18"/>
        </w:rPr>
        <w:t>ax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 w:rsidRPr="0031393E">
        <w:rPr>
          <w:rFonts w:ascii="Menlo" w:hAnsi="Menlo" w:cs="Menlo"/>
          <w:color w:val="4EC9B0"/>
          <w:sz w:val="18"/>
          <w:szCs w:val="18"/>
        </w:rPr>
        <w:t>plt</w:t>
      </w:r>
      <w:r w:rsidRPr="0031393E">
        <w:rPr>
          <w:rFonts w:ascii="Menlo" w:hAnsi="Menlo" w:cs="Menlo"/>
          <w:color w:val="D4D4D4"/>
          <w:sz w:val="18"/>
          <w:szCs w:val="18"/>
        </w:rPr>
        <w:t>.</w:t>
      </w:r>
      <w:r w:rsidRPr="0031393E">
        <w:rPr>
          <w:rFonts w:ascii="Menlo" w:hAnsi="Menlo" w:cs="Menlo"/>
          <w:color w:val="DCDCAA"/>
          <w:sz w:val="18"/>
          <w:szCs w:val="18"/>
        </w:rPr>
        <w:t>subplots</w:t>
      </w:r>
      <w:proofErr w:type="spellEnd"/>
      <w:proofErr w:type="gramEnd"/>
      <w:r w:rsidRPr="0031393E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31393E">
        <w:rPr>
          <w:rFonts w:ascii="Menlo" w:hAnsi="Menlo" w:cs="Menlo"/>
          <w:color w:val="9CDCFE"/>
          <w:sz w:val="18"/>
          <w:szCs w:val="18"/>
        </w:rPr>
        <w:t>figsize</w:t>
      </w:r>
      <w:proofErr w:type="spellEnd"/>
      <w:proofErr w:type="gramStart"/>
      <w:r w:rsidRPr="0031393E">
        <w:rPr>
          <w:rFonts w:ascii="Menlo" w:hAnsi="Menlo" w:cs="Menlo"/>
          <w:color w:val="D4D4D4"/>
          <w:sz w:val="18"/>
          <w:szCs w:val="18"/>
        </w:rPr>
        <w:t>=(</w:t>
      </w:r>
      <w:proofErr w:type="gramEnd"/>
      <w:r w:rsidRPr="0031393E">
        <w:rPr>
          <w:rFonts w:ascii="Menlo" w:hAnsi="Menlo" w:cs="Menlo"/>
          <w:color w:val="B5CEA8"/>
          <w:sz w:val="18"/>
          <w:szCs w:val="18"/>
        </w:rPr>
        <w:t>7</w:t>
      </w:r>
      <w:r w:rsidRPr="0031393E">
        <w:rPr>
          <w:rFonts w:ascii="Menlo" w:hAnsi="Menlo" w:cs="Menlo"/>
          <w:color w:val="D4D4D4"/>
          <w:sz w:val="18"/>
          <w:szCs w:val="18"/>
        </w:rPr>
        <w:t>,</w:t>
      </w:r>
      <w:r w:rsidRPr="0031393E">
        <w:rPr>
          <w:rFonts w:ascii="Menlo" w:hAnsi="Menlo" w:cs="Menlo"/>
          <w:color w:val="B5CEA8"/>
          <w:sz w:val="18"/>
          <w:szCs w:val="18"/>
        </w:rPr>
        <w:t>3</w:t>
      </w:r>
      <w:r w:rsidRPr="0031393E">
        <w:rPr>
          <w:rFonts w:ascii="Menlo" w:hAnsi="Menlo" w:cs="Menlo"/>
          <w:color w:val="D4D4D4"/>
          <w:sz w:val="18"/>
          <w:szCs w:val="18"/>
        </w:rPr>
        <w:t>))</w:t>
      </w:r>
    </w:p>
    <w:p w14:paraId="7B318731" w14:textId="77777777" w:rsidR="0031393E" w:rsidRPr="0031393E" w:rsidRDefault="0031393E" w:rsidP="0031393E">
      <w:pPr>
        <w:pStyle w:val="ListParagraph"/>
        <w:numPr>
          <w:ilvl w:val="1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proofErr w:type="gramStart"/>
      <w:r w:rsidRPr="0031393E">
        <w:rPr>
          <w:rFonts w:ascii="Menlo" w:hAnsi="Menlo" w:cs="Menlo"/>
          <w:color w:val="9CDCFE"/>
          <w:sz w:val="18"/>
          <w:szCs w:val="18"/>
        </w:rPr>
        <w:t>ax</w:t>
      </w:r>
      <w:r w:rsidRPr="0031393E">
        <w:rPr>
          <w:rFonts w:ascii="Menlo" w:hAnsi="Menlo" w:cs="Menlo"/>
          <w:color w:val="D4D4D4"/>
          <w:sz w:val="18"/>
          <w:szCs w:val="18"/>
        </w:rPr>
        <w:t>.</w:t>
      </w:r>
      <w:r w:rsidRPr="0031393E">
        <w:rPr>
          <w:rFonts w:ascii="Menlo" w:hAnsi="Menlo" w:cs="Menlo"/>
          <w:color w:val="DCDCAA"/>
          <w:sz w:val="18"/>
          <w:szCs w:val="18"/>
        </w:rPr>
        <w:t>plot</w:t>
      </w:r>
      <w:proofErr w:type="spellEnd"/>
      <w:proofErr w:type="gramEnd"/>
      <w:r w:rsidRPr="0031393E">
        <w:rPr>
          <w:rFonts w:ascii="Menlo" w:hAnsi="Menlo" w:cs="Menlo"/>
          <w:color w:val="D4D4D4"/>
          <w:sz w:val="18"/>
          <w:szCs w:val="18"/>
        </w:rPr>
        <w:t>(</w:t>
      </w:r>
      <w:r w:rsidRPr="0031393E">
        <w:rPr>
          <w:rFonts w:ascii="Menlo" w:hAnsi="Menlo" w:cs="Menlo"/>
          <w:color w:val="9CDCFE"/>
          <w:sz w:val="18"/>
          <w:szCs w:val="18"/>
        </w:rPr>
        <w:t>x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, </w:t>
      </w:r>
      <w:r w:rsidRPr="0031393E">
        <w:rPr>
          <w:rFonts w:ascii="Menlo" w:hAnsi="Menlo" w:cs="Menlo"/>
          <w:color w:val="9CDCFE"/>
          <w:sz w:val="18"/>
          <w:szCs w:val="18"/>
        </w:rPr>
        <w:t>y2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, </w:t>
      </w:r>
      <w:r w:rsidRPr="0031393E">
        <w:rPr>
          <w:rFonts w:ascii="Menlo" w:hAnsi="Menlo" w:cs="Menlo"/>
          <w:color w:val="9CDCFE"/>
          <w:sz w:val="18"/>
          <w:szCs w:val="18"/>
        </w:rPr>
        <w:t>color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 =</w:t>
      </w:r>
      <w:r w:rsidRPr="0031393E">
        <w:rPr>
          <w:rFonts w:ascii="Menlo" w:hAnsi="Menlo" w:cs="Menlo"/>
          <w:color w:val="CE9178"/>
          <w:sz w:val="18"/>
          <w:szCs w:val="18"/>
        </w:rPr>
        <w:t>'red'</w:t>
      </w:r>
      <w:r w:rsidRPr="0031393E">
        <w:rPr>
          <w:rFonts w:ascii="Menlo" w:hAnsi="Menlo" w:cs="Menlo"/>
          <w:color w:val="D4D4D4"/>
          <w:sz w:val="18"/>
          <w:szCs w:val="18"/>
        </w:rPr>
        <w:t>)</w:t>
      </w:r>
    </w:p>
    <w:p w14:paraId="361C567E" w14:textId="77777777" w:rsidR="0031393E" w:rsidRPr="0031393E" w:rsidRDefault="0031393E" w:rsidP="0031393E">
      <w:pPr>
        <w:pStyle w:val="ListParagraph"/>
        <w:numPr>
          <w:ilvl w:val="1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proofErr w:type="gramStart"/>
      <w:r w:rsidRPr="0031393E">
        <w:rPr>
          <w:rFonts w:ascii="Menlo" w:hAnsi="Menlo" w:cs="Menlo"/>
          <w:color w:val="9CDCFE"/>
          <w:sz w:val="18"/>
          <w:szCs w:val="18"/>
        </w:rPr>
        <w:t>ax</w:t>
      </w:r>
      <w:r w:rsidRPr="0031393E">
        <w:rPr>
          <w:rFonts w:ascii="Menlo" w:hAnsi="Menlo" w:cs="Menlo"/>
          <w:color w:val="D4D4D4"/>
          <w:sz w:val="18"/>
          <w:szCs w:val="18"/>
        </w:rPr>
        <w:t>.</w:t>
      </w:r>
      <w:r w:rsidRPr="0031393E">
        <w:rPr>
          <w:rFonts w:ascii="Menlo" w:hAnsi="Menlo" w:cs="Menlo"/>
          <w:color w:val="DCDCAA"/>
          <w:sz w:val="18"/>
          <w:szCs w:val="18"/>
        </w:rPr>
        <w:t>errorbar</w:t>
      </w:r>
      <w:proofErr w:type="spellEnd"/>
      <w:proofErr w:type="gramEnd"/>
      <w:r w:rsidRPr="0031393E">
        <w:rPr>
          <w:rFonts w:ascii="Menlo" w:hAnsi="Menlo" w:cs="Menlo"/>
          <w:color w:val="D4D4D4"/>
          <w:sz w:val="18"/>
          <w:szCs w:val="18"/>
        </w:rPr>
        <w:t>(</w:t>
      </w:r>
      <w:r w:rsidRPr="0031393E">
        <w:rPr>
          <w:rFonts w:ascii="Menlo" w:hAnsi="Menlo" w:cs="Menlo"/>
          <w:color w:val="9CDCFE"/>
          <w:sz w:val="18"/>
          <w:szCs w:val="18"/>
        </w:rPr>
        <w:t>x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, </w:t>
      </w:r>
      <w:r w:rsidRPr="0031393E">
        <w:rPr>
          <w:rFonts w:ascii="Menlo" w:hAnsi="Menlo" w:cs="Menlo"/>
          <w:color w:val="9CDCFE"/>
          <w:sz w:val="18"/>
          <w:szCs w:val="18"/>
        </w:rPr>
        <w:t>y2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31393E">
        <w:rPr>
          <w:rFonts w:ascii="Menlo" w:hAnsi="Menlo" w:cs="Menlo"/>
          <w:color w:val="9CDCFE"/>
          <w:sz w:val="18"/>
          <w:szCs w:val="18"/>
        </w:rPr>
        <w:t>yerr</w:t>
      </w:r>
      <w:proofErr w:type="spellEnd"/>
      <w:r w:rsidRPr="0031393E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31393E">
        <w:rPr>
          <w:rFonts w:ascii="Menlo" w:hAnsi="Menlo" w:cs="Menlo"/>
          <w:color w:val="9CDCFE"/>
          <w:sz w:val="18"/>
          <w:szCs w:val="18"/>
        </w:rPr>
        <w:t>y2_sd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, </w:t>
      </w:r>
    </w:p>
    <w:p w14:paraId="782EE4A1" w14:textId="77777777" w:rsidR="0031393E" w:rsidRPr="0031393E" w:rsidRDefault="0031393E" w:rsidP="0031393E">
      <w:pPr>
        <w:pStyle w:val="ListParagraph"/>
        <w:numPr>
          <w:ilvl w:val="1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31393E"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 w:rsidRPr="0031393E">
        <w:rPr>
          <w:rFonts w:ascii="Menlo" w:hAnsi="Menlo" w:cs="Menlo"/>
          <w:color w:val="9CDCFE"/>
          <w:sz w:val="18"/>
          <w:szCs w:val="18"/>
        </w:rPr>
        <w:t>fmt</w:t>
      </w:r>
      <w:proofErr w:type="spellEnd"/>
      <w:r w:rsidRPr="0031393E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31393E">
        <w:rPr>
          <w:rFonts w:ascii="Menlo" w:hAnsi="Menlo" w:cs="Menlo"/>
          <w:color w:val="CE9178"/>
          <w:sz w:val="18"/>
          <w:szCs w:val="18"/>
        </w:rPr>
        <w:t>'none'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, </w:t>
      </w:r>
    </w:p>
    <w:p w14:paraId="3A05F1EB" w14:textId="77777777" w:rsidR="0031393E" w:rsidRPr="0031393E" w:rsidRDefault="0031393E" w:rsidP="0031393E">
      <w:pPr>
        <w:pStyle w:val="ListParagraph"/>
        <w:numPr>
          <w:ilvl w:val="1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31393E"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 w:rsidRPr="0031393E">
        <w:rPr>
          <w:rFonts w:ascii="Menlo" w:hAnsi="Menlo" w:cs="Menlo"/>
          <w:color w:val="9CDCFE"/>
          <w:sz w:val="18"/>
          <w:szCs w:val="18"/>
        </w:rPr>
        <w:t>ecolor</w:t>
      </w:r>
      <w:proofErr w:type="spellEnd"/>
      <w:r w:rsidRPr="0031393E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31393E">
        <w:rPr>
          <w:rFonts w:ascii="Menlo" w:hAnsi="Menlo" w:cs="Menlo"/>
          <w:color w:val="CE9178"/>
          <w:sz w:val="18"/>
          <w:szCs w:val="18"/>
        </w:rPr>
        <w:t>'indigo'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, </w:t>
      </w:r>
    </w:p>
    <w:p w14:paraId="111EA0C3" w14:textId="77777777" w:rsidR="0031393E" w:rsidRPr="0031393E" w:rsidRDefault="0031393E" w:rsidP="0031393E">
      <w:pPr>
        <w:pStyle w:val="ListParagraph"/>
        <w:numPr>
          <w:ilvl w:val="1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31393E"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 w:rsidRPr="0031393E">
        <w:rPr>
          <w:rFonts w:ascii="Menlo" w:hAnsi="Menlo" w:cs="Menlo"/>
          <w:color w:val="9CDCFE"/>
          <w:sz w:val="18"/>
          <w:szCs w:val="18"/>
        </w:rPr>
        <w:t>elinewidth</w:t>
      </w:r>
      <w:proofErr w:type="spellEnd"/>
      <w:r w:rsidRPr="0031393E">
        <w:rPr>
          <w:rFonts w:ascii="Menlo" w:hAnsi="Menlo" w:cs="Menlo"/>
          <w:color w:val="D4D4D4"/>
          <w:sz w:val="18"/>
          <w:szCs w:val="18"/>
        </w:rPr>
        <w:t xml:space="preserve">= </w:t>
      </w:r>
      <w:r w:rsidRPr="0031393E">
        <w:rPr>
          <w:rFonts w:ascii="Menlo" w:hAnsi="Menlo" w:cs="Menlo"/>
          <w:color w:val="B5CEA8"/>
          <w:sz w:val="18"/>
          <w:szCs w:val="18"/>
        </w:rPr>
        <w:t>4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, </w:t>
      </w:r>
    </w:p>
    <w:p w14:paraId="5F0A0AE4" w14:textId="77777777" w:rsidR="0031393E" w:rsidRPr="0031393E" w:rsidRDefault="0031393E" w:rsidP="0031393E">
      <w:pPr>
        <w:pStyle w:val="ListParagraph"/>
        <w:numPr>
          <w:ilvl w:val="1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31393E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31393E">
        <w:rPr>
          <w:rFonts w:ascii="Menlo" w:hAnsi="Menlo" w:cs="Menlo"/>
          <w:color w:val="9CDCFE"/>
          <w:sz w:val="18"/>
          <w:szCs w:val="18"/>
        </w:rPr>
        <w:t>capsize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31393E">
        <w:rPr>
          <w:rFonts w:ascii="Menlo" w:hAnsi="Menlo" w:cs="Menlo"/>
          <w:color w:val="B5CEA8"/>
          <w:sz w:val="18"/>
          <w:szCs w:val="18"/>
        </w:rPr>
        <w:t>6</w:t>
      </w:r>
      <w:r w:rsidRPr="0031393E">
        <w:rPr>
          <w:rFonts w:ascii="Menlo" w:hAnsi="Menlo" w:cs="Menlo"/>
          <w:color w:val="D4D4D4"/>
          <w:sz w:val="18"/>
          <w:szCs w:val="18"/>
        </w:rPr>
        <w:t xml:space="preserve">, </w:t>
      </w:r>
    </w:p>
    <w:p w14:paraId="1F50B38F" w14:textId="77777777" w:rsidR="0031393E" w:rsidRPr="0031393E" w:rsidRDefault="0031393E" w:rsidP="0031393E">
      <w:pPr>
        <w:pStyle w:val="ListParagraph"/>
        <w:numPr>
          <w:ilvl w:val="1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31393E"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 w:rsidRPr="0031393E">
        <w:rPr>
          <w:rFonts w:ascii="Menlo" w:hAnsi="Menlo" w:cs="Menlo"/>
          <w:color w:val="9CDCFE"/>
          <w:sz w:val="18"/>
          <w:szCs w:val="18"/>
        </w:rPr>
        <w:t>capthick</w:t>
      </w:r>
      <w:proofErr w:type="spellEnd"/>
      <w:r w:rsidRPr="0031393E">
        <w:rPr>
          <w:rFonts w:ascii="Menlo" w:hAnsi="Menlo" w:cs="Menlo"/>
          <w:color w:val="D4D4D4"/>
          <w:sz w:val="18"/>
          <w:szCs w:val="18"/>
        </w:rPr>
        <w:t>=</w:t>
      </w:r>
      <w:r w:rsidRPr="0031393E">
        <w:rPr>
          <w:rFonts w:ascii="Menlo" w:hAnsi="Menlo" w:cs="Menlo"/>
          <w:color w:val="B5CEA8"/>
          <w:sz w:val="18"/>
          <w:szCs w:val="18"/>
        </w:rPr>
        <w:t>4</w:t>
      </w:r>
      <w:r w:rsidRPr="0031393E">
        <w:rPr>
          <w:rFonts w:ascii="Menlo" w:hAnsi="Menlo" w:cs="Menlo"/>
          <w:color w:val="D4D4D4"/>
          <w:sz w:val="18"/>
          <w:szCs w:val="18"/>
        </w:rPr>
        <w:t>)</w:t>
      </w:r>
    </w:p>
    <w:p w14:paraId="7271D8BA" w14:textId="2B5C31D6" w:rsidR="0031393E" w:rsidRDefault="0031393E" w:rsidP="0031393E">
      <w:pPr>
        <w:pStyle w:val="ListParagraph"/>
        <w:numPr>
          <w:ilvl w:val="2"/>
          <w:numId w:val="10"/>
        </w:numPr>
      </w:pPr>
      <w:proofErr w:type="spellStart"/>
      <w:r>
        <w:t>Fmt</w:t>
      </w:r>
      <w:proofErr w:type="spellEnd"/>
      <w:r>
        <w:t xml:space="preserve"> indicates the format of the </w:t>
      </w:r>
      <w:proofErr w:type="spellStart"/>
      <w:r>
        <w:t>datamarkers</w:t>
      </w:r>
      <w:proofErr w:type="spellEnd"/>
      <w:r>
        <w:t xml:space="preserve"> </w:t>
      </w:r>
    </w:p>
    <w:p w14:paraId="4F14273E" w14:textId="60A7B659" w:rsidR="0031393E" w:rsidRDefault="0031393E" w:rsidP="0031393E">
      <w:pPr>
        <w:pStyle w:val="ListParagraph"/>
        <w:numPr>
          <w:ilvl w:val="3"/>
          <w:numId w:val="10"/>
        </w:numPr>
      </w:pPr>
      <w:r>
        <w:t>E.g. to indicate a circle at the datapoint you would type o to represent a circle – for a line</w:t>
      </w:r>
    </w:p>
    <w:p w14:paraId="591B591E" w14:textId="628DA573" w:rsidR="0031393E" w:rsidRDefault="0031393E" w:rsidP="0031393E">
      <w:pPr>
        <w:pStyle w:val="ListParagraph"/>
        <w:numPr>
          <w:ilvl w:val="2"/>
          <w:numId w:val="10"/>
        </w:numPr>
      </w:pPr>
      <w:proofErr w:type="spellStart"/>
      <w:r>
        <w:t>Elinewidth</w:t>
      </w:r>
      <w:proofErr w:type="spellEnd"/>
      <w:r>
        <w:t xml:space="preserve"> defines line thickness</w:t>
      </w:r>
    </w:p>
    <w:p w14:paraId="7C993D29" w14:textId="01DFBADB" w:rsidR="0031393E" w:rsidRDefault="0031393E" w:rsidP="0031393E">
      <w:pPr>
        <w:pStyle w:val="ListParagraph"/>
        <w:numPr>
          <w:ilvl w:val="2"/>
          <w:numId w:val="10"/>
        </w:numPr>
      </w:pPr>
      <w:r>
        <w:t xml:space="preserve">Capsize defines the size of the error bar cap </w:t>
      </w:r>
    </w:p>
    <w:p w14:paraId="53911C81" w14:textId="703EF6D2" w:rsidR="0031393E" w:rsidRDefault="0031393E" w:rsidP="0031393E">
      <w:pPr>
        <w:pStyle w:val="ListParagraph"/>
        <w:numPr>
          <w:ilvl w:val="2"/>
          <w:numId w:val="10"/>
        </w:numPr>
      </w:pPr>
      <w:proofErr w:type="spellStart"/>
      <w:r>
        <w:t>Capthick</w:t>
      </w:r>
      <w:proofErr w:type="spellEnd"/>
      <w:r>
        <w:t xml:space="preserve"> defines the thickness of the error bar cap</w:t>
      </w:r>
    </w:p>
    <w:p w14:paraId="0AC9CC53" w14:textId="75F0B6E3" w:rsidR="00876F5E" w:rsidRDefault="00876F5E" w:rsidP="00876F5E">
      <w:pPr>
        <w:pStyle w:val="ListParagraph"/>
        <w:numPr>
          <w:ilvl w:val="0"/>
          <w:numId w:val="10"/>
        </w:numPr>
      </w:pPr>
      <w:r>
        <w:t xml:space="preserve">If you don’t want to see error bars for every point you can specify intervals using </w:t>
      </w:r>
      <w:proofErr w:type="spellStart"/>
      <w:r>
        <w:t>errorevery</w:t>
      </w:r>
      <w:proofErr w:type="spellEnd"/>
      <w:r>
        <w:t xml:space="preserve"> = x</w:t>
      </w:r>
    </w:p>
    <w:p w14:paraId="41263FF1" w14:textId="77777777" w:rsidR="00876F5E" w:rsidRPr="00876F5E" w:rsidRDefault="00876F5E" w:rsidP="00876F5E">
      <w:pPr>
        <w:pStyle w:val="ListParagraph"/>
        <w:numPr>
          <w:ilvl w:val="0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proofErr w:type="gramStart"/>
      <w:r w:rsidRPr="00876F5E">
        <w:rPr>
          <w:rFonts w:ascii="Menlo" w:hAnsi="Menlo" w:cs="Menlo"/>
          <w:color w:val="9CDCFE"/>
          <w:sz w:val="18"/>
          <w:szCs w:val="18"/>
        </w:rPr>
        <w:t>ax</w:t>
      </w:r>
      <w:r w:rsidRPr="00876F5E">
        <w:rPr>
          <w:rFonts w:ascii="Menlo" w:hAnsi="Menlo" w:cs="Menlo"/>
          <w:color w:val="D4D4D4"/>
          <w:sz w:val="18"/>
          <w:szCs w:val="18"/>
        </w:rPr>
        <w:t>.</w:t>
      </w:r>
      <w:r w:rsidRPr="00876F5E">
        <w:rPr>
          <w:rFonts w:ascii="Menlo" w:hAnsi="Menlo" w:cs="Menlo"/>
          <w:color w:val="DCDCAA"/>
          <w:sz w:val="18"/>
          <w:szCs w:val="18"/>
        </w:rPr>
        <w:t>errorbar</w:t>
      </w:r>
      <w:proofErr w:type="spellEnd"/>
      <w:proofErr w:type="gramEnd"/>
      <w:r w:rsidRPr="00876F5E">
        <w:rPr>
          <w:rFonts w:ascii="Menlo" w:hAnsi="Menlo" w:cs="Menlo"/>
          <w:color w:val="D4D4D4"/>
          <w:sz w:val="18"/>
          <w:szCs w:val="18"/>
        </w:rPr>
        <w:t>(</w:t>
      </w:r>
      <w:r w:rsidRPr="00876F5E">
        <w:rPr>
          <w:rFonts w:ascii="Menlo" w:hAnsi="Menlo" w:cs="Menlo"/>
          <w:color w:val="9CDCFE"/>
          <w:sz w:val="18"/>
          <w:szCs w:val="18"/>
        </w:rPr>
        <w:t>x</w:t>
      </w:r>
      <w:r w:rsidRPr="00876F5E">
        <w:rPr>
          <w:rFonts w:ascii="Menlo" w:hAnsi="Menlo" w:cs="Menlo"/>
          <w:color w:val="D4D4D4"/>
          <w:sz w:val="18"/>
          <w:szCs w:val="18"/>
        </w:rPr>
        <w:t xml:space="preserve">, </w:t>
      </w:r>
      <w:r w:rsidRPr="00876F5E">
        <w:rPr>
          <w:rFonts w:ascii="Menlo" w:hAnsi="Menlo" w:cs="Menlo"/>
          <w:color w:val="9CDCFE"/>
          <w:sz w:val="18"/>
          <w:szCs w:val="18"/>
        </w:rPr>
        <w:t>y2</w:t>
      </w:r>
      <w:r w:rsidRPr="00876F5E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876F5E">
        <w:rPr>
          <w:rFonts w:ascii="Menlo" w:hAnsi="Menlo" w:cs="Menlo"/>
          <w:color w:val="9CDCFE"/>
          <w:sz w:val="18"/>
          <w:szCs w:val="18"/>
        </w:rPr>
        <w:t>yerr</w:t>
      </w:r>
      <w:proofErr w:type="spellEnd"/>
      <w:r w:rsidRPr="00876F5E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876F5E">
        <w:rPr>
          <w:rFonts w:ascii="Menlo" w:hAnsi="Menlo" w:cs="Menlo"/>
          <w:color w:val="9CDCFE"/>
          <w:sz w:val="18"/>
          <w:szCs w:val="18"/>
        </w:rPr>
        <w:t>y2_sd</w:t>
      </w:r>
      <w:r w:rsidRPr="00876F5E">
        <w:rPr>
          <w:rFonts w:ascii="Menlo" w:hAnsi="Menlo" w:cs="Menlo"/>
          <w:color w:val="D4D4D4"/>
          <w:sz w:val="18"/>
          <w:szCs w:val="18"/>
        </w:rPr>
        <w:t xml:space="preserve">, </w:t>
      </w:r>
    </w:p>
    <w:p w14:paraId="736FDFC8" w14:textId="77777777" w:rsidR="00876F5E" w:rsidRPr="00876F5E" w:rsidRDefault="00876F5E" w:rsidP="00876F5E">
      <w:pPr>
        <w:pStyle w:val="ListParagraph"/>
        <w:numPr>
          <w:ilvl w:val="0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76F5E"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 w:rsidRPr="00876F5E">
        <w:rPr>
          <w:rFonts w:ascii="Menlo" w:hAnsi="Menlo" w:cs="Menlo"/>
          <w:color w:val="9CDCFE"/>
          <w:sz w:val="18"/>
          <w:szCs w:val="18"/>
        </w:rPr>
        <w:t>fmt</w:t>
      </w:r>
      <w:proofErr w:type="spellEnd"/>
      <w:r w:rsidRPr="00876F5E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876F5E">
        <w:rPr>
          <w:rFonts w:ascii="Menlo" w:hAnsi="Menlo" w:cs="Menlo"/>
          <w:color w:val="CE9178"/>
          <w:sz w:val="18"/>
          <w:szCs w:val="18"/>
        </w:rPr>
        <w:t>'o-'</w:t>
      </w:r>
      <w:r w:rsidRPr="00876F5E">
        <w:rPr>
          <w:rFonts w:ascii="Menlo" w:hAnsi="Menlo" w:cs="Menlo"/>
          <w:color w:val="D4D4D4"/>
          <w:sz w:val="18"/>
          <w:szCs w:val="18"/>
        </w:rPr>
        <w:t xml:space="preserve">, </w:t>
      </w:r>
    </w:p>
    <w:p w14:paraId="25E8F6B1" w14:textId="77777777" w:rsidR="00876F5E" w:rsidRPr="00876F5E" w:rsidRDefault="00876F5E" w:rsidP="00876F5E">
      <w:pPr>
        <w:pStyle w:val="ListParagraph"/>
        <w:numPr>
          <w:ilvl w:val="0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76F5E"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 w:rsidRPr="00876F5E">
        <w:rPr>
          <w:rFonts w:ascii="Menlo" w:hAnsi="Menlo" w:cs="Menlo"/>
          <w:color w:val="9CDCFE"/>
          <w:sz w:val="18"/>
          <w:szCs w:val="18"/>
        </w:rPr>
        <w:t>ecolor</w:t>
      </w:r>
      <w:proofErr w:type="spellEnd"/>
      <w:r w:rsidRPr="00876F5E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876F5E">
        <w:rPr>
          <w:rFonts w:ascii="Menlo" w:hAnsi="Menlo" w:cs="Menlo"/>
          <w:color w:val="CE9178"/>
          <w:sz w:val="18"/>
          <w:szCs w:val="18"/>
        </w:rPr>
        <w:t>'indigo'</w:t>
      </w:r>
      <w:r w:rsidRPr="00876F5E">
        <w:rPr>
          <w:rFonts w:ascii="Menlo" w:hAnsi="Menlo" w:cs="Menlo"/>
          <w:color w:val="D4D4D4"/>
          <w:sz w:val="18"/>
          <w:szCs w:val="18"/>
        </w:rPr>
        <w:t xml:space="preserve">, </w:t>
      </w:r>
    </w:p>
    <w:p w14:paraId="754CA184" w14:textId="77777777" w:rsidR="00876F5E" w:rsidRPr="00876F5E" w:rsidRDefault="00876F5E" w:rsidP="00876F5E">
      <w:pPr>
        <w:pStyle w:val="ListParagraph"/>
        <w:numPr>
          <w:ilvl w:val="0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76F5E"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 w:rsidRPr="00876F5E">
        <w:rPr>
          <w:rFonts w:ascii="Menlo" w:hAnsi="Menlo" w:cs="Menlo"/>
          <w:color w:val="9CDCFE"/>
          <w:sz w:val="18"/>
          <w:szCs w:val="18"/>
        </w:rPr>
        <w:t>elinewidth</w:t>
      </w:r>
      <w:proofErr w:type="spellEnd"/>
      <w:r w:rsidRPr="00876F5E">
        <w:rPr>
          <w:rFonts w:ascii="Menlo" w:hAnsi="Menlo" w:cs="Menlo"/>
          <w:color w:val="D4D4D4"/>
          <w:sz w:val="18"/>
          <w:szCs w:val="18"/>
        </w:rPr>
        <w:t xml:space="preserve">= </w:t>
      </w:r>
      <w:r w:rsidRPr="00876F5E">
        <w:rPr>
          <w:rFonts w:ascii="Menlo" w:hAnsi="Menlo" w:cs="Menlo"/>
          <w:color w:val="B5CEA8"/>
          <w:sz w:val="18"/>
          <w:szCs w:val="18"/>
        </w:rPr>
        <w:t>4</w:t>
      </w:r>
      <w:r w:rsidRPr="00876F5E">
        <w:rPr>
          <w:rFonts w:ascii="Menlo" w:hAnsi="Menlo" w:cs="Menlo"/>
          <w:color w:val="D4D4D4"/>
          <w:sz w:val="18"/>
          <w:szCs w:val="18"/>
        </w:rPr>
        <w:t xml:space="preserve">, </w:t>
      </w:r>
    </w:p>
    <w:p w14:paraId="17DD2E28" w14:textId="77777777" w:rsidR="00876F5E" w:rsidRPr="00876F5E" w:rsidRDefault="00876F5E" w:rsidP="00876F5E">
      <w:pPr>
        <w:pStyle w:val="ListParagraph"/>
        <w:numPr>
          <w:ilvl w:val="0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76F5E"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876F5E">
        <w:rPr>
          <w:rFonts w:ascii="Menlo" w:hAnsi="Menlo" w:cs="Menlo"/>
          <w:color w:val="9CDCFE"/>
          <w:sz w:val="18"/>
          <w:szCs w:val="18"/>
        </w:rPr>
        <w:t>capsize</w:t>
      </w:r>
      <w:r w:rsidRPr="00876F5E">
        <w:rPr>
          <w:rFonts w:ascii="Menlo" w:hAnsi="Menlo" w:cs="Menlo"/>
          <w:color w:val="D4D4D4"/>
          <w:sz w:val="18"/>
          <w:szCs w:val="18"/>
        </w:rPr>
        <w:t xml:space="preserve"> = </w:t>
      </w:r>
      <w:r w:rsidRPr="00876F5E">
        <w:rPr>
          <w:rFonts w:ascii="Menlo" w:hAnsi="Menlo" w:cs="Menlo"/>
          <w:color w:val="B5CEA8"/>
          <w:sz w:val="18"/>
          <w:szCs w:val="18"/>
        </w:rPr>
        <w:t>6</w:t>
      </w:r>
      <w:r w:rsidRPr="00876F5E">
        <w:rPr>
          <w:rFonts w:ascii="Menlo" w:hAnsi="Menlo" w:cs="Menlo"/>
          <w:color w:val="D4D4D4"/>
          <w:sz w:val="18"/>
          <w:szCs w:val="18"/>
        </w:rPr>
        <w:t xml:space="preserve">, </w:t>
      </w:r>
    </w:p>
    <w:p w14:paraId="1B4068E9" w14:textId="77777777" w:rsidR="00876F5E" w:rsidRPr="00876F5E" w:rsidRDefault="00876F5E" w:rsidP="00876F5E">
      <w:pPr>
        <w:pStyle w:val="ListParagraph"/>
        <w:numPr>
          <w:ilvl w:val="0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76F5E"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 w:rsidRPr="00876F5E">
        <w:rPr>
          <w:rFonts w:ascii="Menlo" w:hAnsi="Menlo" w:cs="Menlo"/>
          <w:color w:val="9CDCFE"/>
          <w:sz w:val="18"/>
          <w:szCs w:val="18"/>
        </w:rPr>
        <w:t>capthick</w:t>
      </w:r>
      <w:proofErr w:type="spellEnd"/>
      <w:r w:rsidRPr="00876F5E">
        <w:rPr>
          <w:rFonts w:ascii="Menlo" w:hAnsi="Menlo" w:cs="Menlo"/>
          <w:color w:val="D4D4D4"/>
          <w:sz w:val="18"/>
          <w:szCs w:val="18"/>
        </w:rPr>
        <w:t>=</w:t>
      </w:r>
      <w:r w:rsidRPr="00876F5E">
        <w:rPr>
          <w:rFonts w:ascii="Menlo" w:hAnsi="Menlo" w:cs="Menlo"/>
          <w:color w:val="B5CEA8"/>
          <w:sz w:val="18"/>
          <w:szCs w:val="18"/>
        </w:rPr>
        <w:t>4</w:t>
      </w:r>
      <w:r w:rsidRPr="00876F5E">
        <w:rPr>
          <w:rFonts w:ascii="Menlo" w:hAnsi="Menlo" w:cs="Menlo"/>
          <w:color w:val="D4D4D4"/>
          <w:sz w:val="18"/>
          <w:szCs w:val="18"/>
        </w:rPr>
        <w:t>,</w:t>
      </w:r>
    </w:p>
    <w:p w14:paraId="110564DA" w14:textId="77777777" w:rsidR="00876F5E" w:rsidRPr="00876F5E" w:rsidRDefault="00876F5E" w:rsidP="00876F5E">
      <w:pPr>
        <w:pStyle w:val="ListParagraph"/>
        <w:numPr>
          <w:ilvl w:val="0"/>
          <w:numId w:val="10"/>
        </w:num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76F5E"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 w:rsidRPr="00876F5E">
        <w:rPr>
          <w:rFonts w:ascii="Menlo" w:hAnsi="Menlo" w:cs="Menlo"/>
          <w:color w:val="9CDCFE"/>
          <w:sz w:val="18"/>
          <w:szCs w:val="18"/>
        </w:rPr>
        <w:t>errorevery</w:t>
      </w:r>
      <w:proofErr w:type="spellEnd"/>
      <w:r w:rsidRPr="00876F5E">
        <w:rPr>
          <w:rFonts w:ascii="Menlo" w:hAnsi="Menlo" w:cs="Menlo"/>
          <w:color w:val="D4D4D4"/>
          <w:sz w:val="18"/>
          <w:szCs w:val="18"/>
        </w:rPr>
        <w:t xml:space="preserve">= </w:t>
      </w:r>
      <w:r w:rsidRPr="00876F5E">
        <w:rPr>
          <w:rFonts w:ascii="Menlo" w:hAnsi="Menlo" w:cs="Menlo"/>
          <w:color w:val="B5CEA8"/>
          <w:sz w:val="18"/>
          <w:szCs w:val="18"/>
        </w:rPr>
        <w:t>2</w:t>
      </w:r>
      <w:r w:rsidRPr="00876F5E">
        <w:rPr>
          <w:rFonts w:ascii="Menlo" w:hAnsi="Menlo" w:cs="Menlo"/>
          <w:color w:val="D4D4D4"/>
          <w:sz w:val="18"/>
          <w:szCs w:val="18"/>
        </w:rPr>
        <w:t>)</w:t>
      </w:r>
    </w:p>
    <w:p w14:paraId="0EEAFA69" w14:textId="4BC395FE" w:rsidR="00876F5E" w:rsidRDefault="00876F5E" w:rsidP="00876F5E">
      <w:pPr>
        <w:pStyle w:val="ListParagraph"/>
        <w:numPr>
          <w:ilvl w:val="1"/>
          <w:numId w:val="10"/>
        </w:numPr>
      </w:pPr>
      <w:r>
        <w:t>This modifies for how many datapoints an error bar appears</w:t>
      </w:r>
    </w:p>
    <w:p w14:paraId="179DEC0E" w14:textId="4EEE13A4" w:rsidR="00876F5E" w:rsidRPr="00876F5E" w:rsidRDefault="00876F5E" w:rsidP="00876F5E">
      <w:pPr>
        <w:rPr>
          <w:rFonts w:asciiTheme="minorHAnsi" w:hAnsiTheme="minorHAnsi"/>
        </w:rPr>
      </w:pPr>
      <w:r w:rsidRPr="00876F5E">
        <w:rPr>
          <w:rFonts w:asciiTheme="minorHAnsi" w:hAnsiTheme="minorHAnsi"/>
        </w:rPr>
        <w:t>Adding images to plots</w:t>
      </w:r>
    </w:p>
    <w:p w14:paraId="6F44C523" w14:textId="75EC4D6D" w:rsidR="00876F5E" w:rsidRDefault="00876F5E" w:rsidP="00876F5E">
      <w:pPr>
        <w:pStyle w:val="ListParagraph"/>
        <w:numPr>
          <w:ilvl w:val="0"/>
          <w:numId w:val="11"/>
        </w:numPr>
      </w:pPr>
      <w:proofErr w:type="gramStart"/>
      <w:r>
        <w:t>First</w:t>
      </w:r>
      <w:proofErr w:type="gramEnd"/>
      <w:r>
        <w:t xml:space="preserve"> we extract the image (see code)</w:t>
      </w:r>
    </w:p>
    <w:p w14:paraId="49ED6D05" w14:textId="06755101" w:rsidR="00876F5E" w:rsidRDefault="00876F5E" w:rsidP="00876F5E">
      <w:pPr>
        <w:pStyle w:val="ListParagraph"/>
        <w:numPr>
          <w:ilvl w:val="0"/>
          <w:numId w:val="11"/>
        </w:numPr>
      </w:pPr>
      <w:r>
        <w:t>Then we make a plot</w:t>
      </w:r>
    </w:p>
    <w:p w14:paraId="77811A8C" w14:textId="44144931" w:rsidR="00876F5E" w:rsidRDefault="00876F5E" w:rsidP="00876F5E">
      <w:pPr>
        <w:pStyle w:val="ListParagraph"/>
        <w:numPr>
          <w:ilvl w:val="0"/>
          <w:numId w:val="11"/>
        </w:numPr>
      </w:pPr>
      <w:r>
        <w:lastRenderedPageBreak/>
        <w:t>Then we overlay a new axis using</w:t>
      </w:r>
      <w:r w:rsidR="002A0013">
        <w:t xml:space="preserve"> (this creates the box doesn’t add the image)</w:t>
      </w:r>
    </w:p>
    <w:p w14:paraId="2692A2D9" w14:textId="433BA8B3" w:rsidR="00876F5E" w:rsidRDefault="00876F5E" w:rsidP="00876F5E">
      <w:pPr>
        <w:pStyle w:val="ListParagraph"/>
        <w:numPr>
          <w:ilvl w:val="1"/>
          <w:numId w:val="11"/>
        </w:numPr>
      </w:pPr>
      <w:proofErr w:type="spellStart"/>
      <w:r>
        <w:t>Variable_name</w:t>
      </w:r>
      <w:proofErr w:type="spellEnd"/>
      <w:r>
        <w:t xml:space="preserve"> = </w:t>
      </w:r>
      <w:proofErr w:type="spellStart"/>
      <w:r>
        <w:t>fig.add_</w:t>
      </w:r>
      <w:proofErr w:type="gramStart"/>
      <w:r>
        <w:t>axes</w:t>
      </w:r>
      <w:proofErr w:type="spellEnd"/>
      <w:r>
        <w:t>(</w:t>
      </w:r>
      <w:proofErr w:type="gramEnd"/>
      <w:r>
        <w:t>[</w:t>
      </w:r>
      <w:r w:rsidR="002A0013">
        <w:t>x, #x coords y, # y coords width, #image width height</w:t>
      </w:r>
      <w:r>
        <w:t>]</w:t>
      </w:r>
      <w:r w:rsidR="002A0013">
        <w:t xml:space="preserve"> #image height</w:t>
      </w:r>
      <w:r>
        <w:t>)</w:t>
      </w:r>
    </w:p>
    <w:p w14:paraId="557C8449" w14:textId="2EE8C1D8" w:rsidR="002A0013" w:rsidRDefault="002A0013" w:rsidP="002A0013">
      <w:pPr>
        <w:pStyle w:val="ListParagraph"/>
        <w:numPr>
          <w:ilvl w:val="0"/>
          <w:numId w:val="11"/>
        </w:numPr>
      </w:pPr>
      <w:proofErr w:type="gramStart"/>
      <w:r>
        <w:t>Lastly</w:t>
      </w:r>
      <w:proofErr w:type="gramEnd"/>
      <w:r>
        <w:t xml:space="preserve"> we add the image to the plot using</w:t>
      </w:r>
    </w:p>
    <w:p w14:paraId="5ADECBB3" w14:textId="6B5B9286" w:rsidR="002A0013" w:rsidRDefault="002A0013" w:rsidP="002A0013">
      <w:pPr>
        <w:pStyle w:val="ListParagraph"/>
        <w:numPr>
          <w:ilvl w:val="1"/>
          <w:numId w:val="11"/>
        </w:numPr>
      </w:pPr>
      <w:proofErr w:type="spellStart"/>
      <w:r>
        <w:t>Variable_</w:t>
      </w:r>
      <w:proofErr w:type="gramStart"/>
      <w:r>
        <w:t>name.imshow</w:t>
      </w:r>
      <w:proofErr w:type="spellEnd"/>
      <w:proofErr w:type="gramEnd"/>
      <w:r>
        <w:t>(image)</w:t>
      </w:r>
    </w:p>
    <w:p w14:paraId="3181A55E" w14:textId="48569C1A" w:rsidR="002A0013" w:rsidRDefault="002A0013" w:rsidP="002A0013">
      <w:pPr>
        <w:pStyle w:val="ListParagraph"/>
        <w:numPr>
          <w:ilvl w:val="1"/>
          <w:numId w:val="11"/>
        </w:numPr>
      </w:pPr>
      <w:proofErr w:type="spellStart"/>
      <w:r>
        <w:t>Variable_</w:t>
      </w:r>
      <w:proofErr w:type="gramStart"/>
      <w:r>
        <w:t>name.axis</w:t>
      </w:r>
      <w:proofErr w:type="spellEnd"/>
      <w:proofErr w:type="gramEnd"/>
      <w:r>
        <w:t>(‘off’)</w:t>
      </w:r>
    </w:p>
    <w:p w14:paraId="0CBC6C51" w14:textId="7E9304D3" w:rsidR="002A0013" w:rsidRPr="002A0013" w:rsidRDefault="002A0013" w:rsidP="002A0013">
      <w:pPr>
        <w:pStyle w:val="ListParagraph"/>
        <w:numPr>
          <w:ilvl w:val="2"/>
          <w:numId w:val="11"/>
        </w:numPr>
      </w:pPr>
      <w:r w:rsidRPr="002A0013">
        <w:t>This lets us remove the outline of the image</w:t>
      </w:r>
    </w:p>
    <w:p w14:paraId="7F678241" w14:textId="7CEAE467" w:rsidR="002A0013" w:rsidRPr="002A0013" w:rsidRDefault="002A0013" w:rsidP="002A0013">
      <w:pPr>
        <w:rPr>
          <w:rFonts w:asciiTheme="minorHAnsi" w:hAnsiTheme="minorHAnsi"/>
        </w:rPr>
      </w:pPr>
      <w:r w:rsidRPr="002A0013">
        <w:rPr>
          <w:rFonts w:asciiTheme="minorHAnsi" w:hAnsiTheme="minorHAnsi"/>
        </w:rPr>
        <w:t>What if we want to add multiple images?</w:t>
      </w:r>
    </w:p>
    <w:p w14:paraId="44C5BE30" w14:textId="7D8217B8" w:rsidR="002A0013" w:rsidRDefault="002A0013" w:rsidP="002A0013">
      <w:pPr>
        <w:pStyle w:val="ListParagraph"/>
        <w:numPr>
          <w:ilvl w:val="0"/>
          <w:numId w:val="12"/>
        </w:numPr>
      </w:pPr>
      <w:r>
        <w:t>Because all the coordinates are fractions relative to the whole figure, we just specify multiple boxes and add images again!</w:t>
      </w:r>
    </w:p>
    <w:p w14:paraId="3E021101" w14:textId="462DEE13" w:rsidR="002A0013" w:rsidRPr="002A0013" w:rsidRDefault="002A0013" w:rsidP="002A0013">
      <w:pPr>
        <w:rPr>
          <w:rFonts w:asciiTheme="minorHAnsi" w:hAnsiTheme="minorHAnsi"/>
        </w:rPr>
      </w:pPr>
      <w:r w:rsidRPr="002A0013">
        <w:rPr>
          <w:rFonts w:asciiTheme="minorHAnsi" w:hAnsiTheme="minorHAnsi"/>
        </w:rPr>
        <w:t>Saving our visualizations</w:t>
      </w:r>
    </w:p>
    <w:p w14:paraId="5AF4CA42" w14:textId="6723C25E" w:rsidR="002A0013" w:rsidRDefault="002A0013" w:rsidP="002A0013">
      <w:pPr>
        <w:pStyle w:val="ListParagraph"/>
        <w:numPr>
          <w:ilvl w:val="0"/>
          <w:numId w:val="12"/>
        </w:numPr>
      </w:pPr>
      <w:proofErr w:type="gramStart"/>
      <w:r>
        <w:t>First</w:t>
      </w:r>
      <w:proofErr w:type="gramEnd"/>
      <w:r>
        <w:t xml:space="preserve"> we define where we want to save our visualization and the filename with</w:t>
      </w:r>
    </w:p>
    <w:p w14:paraId="15DC3CE4" w14:textId="54415390" w:rsidR="002A0013" w:rsidRDefault="002A0013" w:rsidP="002A0013">
      <w:pPr>
        <w:pStyle w:val="ListParagraph"/>
        <w:numPr>
          <w:ilvl w:val="1"/>
          <w:numId w:val="12"/>
        </w:numPr>
      </w:pPr>
      <w:r>
        <w:t>Path = ‘</w:t>
      </w:r>
      <w:proofErr w:type="spellStart"/>
      <w:r>
        <w:t>filepath</w:t>
      </w:r>
      <w:proofErr w:type="spellEnd"/>
      <w:r>
        <w:t>’</w:t>
      </w:r>
    </w:p>
    <w:p w14:paraId="626B3FFA" w14:textId="68D12496" w:rsidR="002A0013" w:rsidRDefault="002A0013" w:rsidP="002A0013">
      <w:pPr>
        <w:pStyle w:val="ListParagraph"/>
        <w:numPr>
          <w:ilvl w:val="1"/>
          <w:numId w:val="12"/>
        </w:numPr>
      </w:pPr>
      <w:r>
        <w:t>Filename = ‘/file_name.png’</w:t>
      </w:r>
    </w:p>
    <w:p w14:paraId="497A6526" w14:textId="4C069CCD" w:rsidR="002A0013" w:rsidRDefault="002A0013" w:rsidP="002A0013">
      <w:pPr>
        <w:pStyle w:val="ListParagraph"/>
        <w:numPr>
          <w:ilvl w:val="0"/>
          <w:numId w:val="12"/>
        </w:numPr>
      </w:pPr>
      <w:r>
        <w:t>Then save the visualization</w:t>
      </w:r>
    </w:p>
    <w:p w14:paraId="669C6440" w14:textId="3AF5B631" w:rsidR="002A0013" w:rsidRDefault="002A0013" w:rsidP="002A0013">
      <w:pPr>
        <w:pStyle w:val="ListParagraph"/>
        <w:numPr>
          <w:ilvl w:val="1"/>
          <w:numId w:val="12"/>
        </w:numPr>
      </w:pPr>
      <w:proofErr w:type="spellStart"/>
      <w:r>
        <w:t>Plt.savefig</w:t>
      </w:r>
      <w:proofErr w:type="spellEnd"/>
      <w:r>
        <w:t>(</w:t>
      </w:r>
      <w:proofErr w:type="spellStart"/>
      <w:r>
        <w:t>path+filename</w:t>
      </w:r>
      <w:proofErr w:type="spellEnd"/>
      <w:r>
        <w:t xml:space="preserve">, dpi = </w:t>
      </w:r>
      <w:proofErr w:type="spellStart"/>
      <w:r>
        <w:t>image_resultion</w:t>
      </w:r>
      <w:proofErr w:type="spellEnd"/>
      <w:r>
        <w:t>)</w:t>
      </w:r>
    </w:p>
    <w:p w14:paraId="1F0E935A" w14:textId="1F761580" w:rsidR="00B22211" w:rsidRDefault="00B22211" w:rsidP="00B22211">
      <w:pPr>
        <w:rPr>
          <w:rFonts w:asciiTheme="minorHAnsi" w:hAnsiTheme="minorHAnsi"/>
        </w:rPr>
      </w:pPr>
      <w:r w:rsidRPr="00B22211">
        <w:rPr>
          <w:rFonts w:asciiTheme="minorHAnsi" w:hAnsiTheme="minorHAnsi"/>
        </w:rPr>
        <w:t>Assignment 3 final project</w:t>
      </w:r>
    </w:p>
    <w:p w14:paraId="3CFFE705" w14:textId="68817688" w:rsidR="00B22211" w:rsidRDefault="00B22211" w:rsidP="00B22211">
      <w:pPr>
        <w:pStyle w:val="ListParagraph"/>
        <w:numPr>
          <w:ilvl w:val="0"/>
          <w:numId w:val="13"/>
        </w:numPr>
      </w:pPr>
      <w:r>
        <w:t>You can pick from 2 datasets of interest</w:t>
      </w:r>
    </w:p>
    <w:p w14:paraId="11F328F3" w14:textId="6ECE14CF" w:rsidR="00B22211" w:rsidRDefault="00B22211" w:rsidP="00B22211">
      <w:pPr>
        <w:pStyle w:val="ListParagraph"/>
        <w:numPr>
          <w:ilvl w:val="1"/>
          <w:numId w:val="13"/>
        </w:numPr>
      </w:pPr>
      <w:r>
        <w:t xml:space="preserve">Extract the dataset, then use python and one other data visualization software (r, excel </w:t>
      </w:r>
      <w:proofErr w:type="spellStart"/>
      <w:r>
        <w:t>etc</w:t>
      </w:r>
      <w:proofErr w:type="spellEnd"/>
      <w:r>
        <w:t xml:space="preserve">) to create two distinct visualizations from </w:t>
      </w:r>
      <w:proofErr w:type="gramStart"/>
      <w:r>
        <w:t>you</w:t>
      </w:r>
      <w:proofErr w:type="gramEnd"/>
      <w:r>
        <w:t xml:space="preserve"> dataset of choice</w:t>
      </w:r>
    </w:p>
    <w:p w14:paraId="12EE2BA7" w14:textId="754C190F" w:rsidR="00B22211" w:rsidRDefault="00B22211" w:rsidP="00B22211">
      <w:pPr>
        <w:pStyle w:val="ListParagraph"/>
        <w:numPr>
          <w:ilvl w:val="1"/>
          <w:numId w:val="13"/>
        </w:numPr>
      </w:pPr>
      <w:r>
        <w:t>For each visualization describe and justify:</w:t>
      </w:r>
    </w:p>
    <w:p w14:paraId="2201D39F" w14:textId="3EF12C7A" w:rsidR="00B22211" w:rsidRDefault="00B22211" w:rsidP="00B22211">
      <w:pPr>
        <w:pStyle w:val="ListParagraph"/>
        <w:numPr>
          <w:ilvl w:val="2"/>
          <w:numId w:val="13"/>
        </w:numPr>
      </w:pPr>
      <w:r>
        <w:t>What software you used</w:t>
      </w:r>
    </w:p>
    <w:p w14:paraId="5DF8C296" w14:textId="379B7244" w:rsidR="00B22211" w:rsidRDefault="00B22211" w:rsidP="00B22211">
      <w:pPr>
        <w:pStyle w:val="ListParagraph"/>
        <w:numPr>
          <w:ilvl w:val="2"/>
          <w:numId w:val="13"/>
        </w:numPr>
      </w:pPr>
      <w:r>
        <w:t>Your intended audience</w:t>
      </w:r>
    </w:p>
    <w:p w14:paraId="58D3C2ED" w14:textId="1FA798E7" w:rsidR="00B22211" w:rsidRDefault="00B22211" w:rsidP="00B22211">
      <w:pPr>
        <w:pStyle w:val="ListParagraph"/>
        <w:numPr>
          <w:ilvl w:val="2"/>
          <w:numId w:val="13"/>
        </w:numPr>
      </w:pPr>
      <w:r>
        <w:t>What information/msg you are trying to convey with your visualization</w:t>
      </w:r>
    </w:p>
    <w:p w14:paraId="04567D5C" w14:textId="7E42A482" w:rsidR="00B22211" w:rsidRDefault="00B22211" w:rsidP="00B22211">
      <w:pPr>
        <w:pStyle w:val="ListParagraph"/>
        <w:numPr>
          <w:ilvl w:val="2"/>
          <w:numId w:val="13"/>
        </w:numPr>
      </w:pPr>
      <w:r>
        <w:t>What aspects of design did you consider when making the visualization? How did you apply them? With what elements of your plots?</w:t>
      </w:r>
    </w:p>
    <w:p w14:paraId="7B8F89BD" w14:textId="47E4B942" w:rsidR="00B22211" w:rsidRDefault="00B22211" w:rsidP="00B22211">
      <w:pPr>
        <w:pStyle w:val="ListParagraph"/>
        <w:numPr>
          <w:ilvl w:val="2"/>
          <w:numId w:val="13"/>
        </w:numPr>
      </w:pPr>
      <w:r>
        <w:t>How did you ensure your data visualizations are reproducible? If the tool you used to make your visualization is not reproducible how will this impact your visualization</w:t>
      </w:r>
    </w:p>
    <w:p w14:paraId="26A1A4E1" w14:textId="735D2B9E" w:rsidR="00B22211" w:rsidRDefault="00B22211" w:rsidP="00B22211">
      <w:pPr>
        <w:pStyle w:val="ListParagraph"/>
        <w:numPr>
          <w:ilvl w:val="2"/>
          <w:numId w:val="13"/>
        </w:numPr>
      </w:pPr>
      <w:r>
        <w:t>How did you ensure your visualization is accessible</w:t>
      </w:r>
    </w:p>
    <w:p w14:paraId="5AC86497" w14:textId="7596ACC5" w:rsidR="00B22211" w:rsidRDefault="00B22211" w:rsidP="00B22211">
      <w:pPr>
        <w:pStyle w:val="ListParagraph"/>
        <w:numPr>
          <w:ilvl w:val="2"/>
          <w:numId w:val="13"/>
        </w:numPr>
      </w:pPr>
      <w:r>
        <w:t>Who are the individuals/communities who might be impacted by your visualization</w:t>
      </w:r>
    </w:p>
    <w:p w14:paraId="2CC37E67" w14:textId="4C1DCE47" w:rsidR="00B22211" w:rsidRDefault="00B22211" w:rsidP="00B22211">
      <w:pPr>
        <w:pStyle w:val="ListParagraph"/>
        <w:numPr>
          <w:ilvl w:val="2"/>
          <w:numId w:val="13"/>
        </w:numPr>
      </w:pPr>
      <w:r>
        <w:t xml:space="preserve">How did you choose which features of your </w:t>
      </w:r>
      <w:proofErr w:type="spellStart"/>
      <w:r>
        <w:t>choosen</w:t>
      </w:r>
      <w:proofErr w:type="spellEnd"/>
      <w:r>
        <w:t xml:space="preserve"> dataset to include or exclude from you visualization</w:t>
      </w:r>
    </w:p>
    <w:p w14:paraId="67B508A1" w14:textId="677E7E21" w:rsidR="00B22211" w:rsidRPr="00B22211" w:rsidRDefault="00B22211" w:rsidP="00B22211">
      <w:pPr>
        <w:pStyle w:val="ListParagraph"/>
        <w:numPr>
          <w:ilvl w:val="2"/>
          <w:numId w:val="13"/>
        </w:numPr>
      </w:pPr>
      <w:r>
        <w:lastRenderedPageBreak/>
        <w:t>What underwater labor contributed to your final data visualization product</w:t>
      </w:r>
    </w:p>
    <w:sectPr w:rsidR="00B22211" w:rsidRPr="00B222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08B"/>
    <w:multiLevelType w:val="hybridMultilevel"/>
    <w:tmpl w:val="53729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37514"/>
    <w:multiLevelType w:val="hybridMultilevel"/>
    <w:tmpl w:val="B9AC8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600BD"/>
    <w:multiLevelType w:val="hybridMultilevel"/>
    <w:tmpl w:val="3D649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D4935"/>
    <w:multiLevelType w:val="hybridMultilevel"/>
    <w:tmpl w:val="8B18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D23F5"/>
    <w:multiLevelType w:val="hybridMultilevel"/>
    <w:tmpl w:val="3DAC5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14F98"/>
    <w:multiLevelType w:val="hybridMultilevel"/>
    <w:tmpl w:val="A30EF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34F1"/>
    <w:multiLevelType w:val="hybridMultilevel"/>
    <w:tmpl w:val="706EC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20A83"/>
    <w:multiLevelType w:val="hybridMultilevel"/>
    <w:tmpl w:val="0CC67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F0BD7"/>
    <w:multiLevelType w:val="hybridMultilevel"/>
    <w:tmpl w:val="B53EC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511E7"/>
    <w:multiLevelType w:val="hybridMultilevel"/>
    <w:tmpl w:val="EECA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94F12"/>
    <w:multiLevelType w:val="hybridMultilevel"/>
    <w:tmpl w:val="87C63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EA1B78"/>
    <w:multiLevelType w:val="hybridMultilevel"/>
    <w:tmpl w:val="26AE2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7B75BD"/>
    <w:multiLevelType w:val="hybridMultilevel"/>
    <w:tmpl w:val="5A2A7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497063">
    <w:abstractNumId w:val="1"/>
  </w:num>
  <w:num w:numId="2" w16cid:durableId="1452435241">
    <w:abstractNumId w:val="6"/>
  </w:num>
  <w:num w:numId="3" w16cid:durableId="399525191">
    <w:abstractNumId w:val="12"/>
  </w:num>
  <w:num w:numId="4" w16cid:durableId="1088040345">
    <w:abstractNumId w:val="0"/>
  </w:num>
  <w:num w:numId="5" w16cid:durableId="620768938">
    <w:abstractNumId w:val="10"/>
  </w:num>
  <w:num w:numId="6" w16cid:durableId="334841481">
    <w:abstractNumId w:val="4"/>
  </w:num>
  <w:num w:numId="7" w16cid:durableId="800542083">
    <w:abstractNumId w:val="7"/>
  </w:num>
  <w:num w:numId="8" w16cid:durableId="1891917860">
    <w:abstractNumId w:val="3"/>
  </w:num>
  <w:num w:numId="9" w16cid:durableId="1851406308">
    <w:abstractNumId w:val="11"/>
  </w:num>
  <w:num w:numId="10" w16cid:durableId="2017881771">
    <w:abstractNumId w:val="8"/>
  </w:num>
  <w:num w:numId="11" w16cid:durableId="790516446">
    <w:abstractNumId w:val="5"/>
  </w:num>
  <w:num w:numId="12" w16cid:durableId="1991901200">
    <w:abstractNumId w:val="2"/>
  </w:num>
  <w:num w:numId="13" w16cid:durableId="1950160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6B"/>
    <w:rsid w:val="000423C8"/>
    <w:rsid w:val="000B27D7"/>
    <w:rsid w:val="00184B3D"/>
    <w:rsid w:val="00222EB5"/>
    <w:rsid w:val="002A0013"/>
    <w:rsid w:val="0031393E"/>
    <w:rsid w:val="00614941"/>
    <w:rsid w:val="006156B4"/>
    <w:rsid w:val="006661F0"/>
    <w:rsid w:val="0067784B"/>
    <w:rsid w:val="00876F5E"/>
    <w:rsid w:val="00877CED"/>
    <w:rsid w:val="009D567A"/>
    <w:rsid w:val="00A72987"/>
    <w:rsid w:val="00AE22DF"/>
    <w:rsid w:val="00B05438"/>
    <w:rsid w:val="00B22211"/>
    <w:rsid w:val="00C3656F"/>
    <w:rsid w:val="00D4182E"/>
    <w:rsid w:val="00D6376B"/>
    <w:rsid w:val="00F0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FB734"/>
  <w15:chartTrackingRefBased/>
  <w15:docId w15:val="{8FBCD1AD-847A-A04C-8489-DD560A3F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93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7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7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7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7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7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76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76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76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76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7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7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7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7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3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Antle</dc:creator>
  <cp:keywords/>
  <dc:description/>
  <cp:lastModifiedBy>Levi Antle</cp:lastModifiedBy>
  <cp:revision>4</cp:revision>
  <dcterms:created xsi:type="dcterms:W3CDTF">2026-06-12T04:05:00Z</dcterms:created>
  <dcterms:modified xsi:type="dcterms:W3CDTF">2026-06-12T06:57:00Z</dcterms:modified>
</cp:coreProperties>
</file>