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8E4723">
        <w:rPr>
          <w:lang w:val="en-US"/>
        </w:rPr>
        <w:t>DetailControl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8E4723">
        <w:rPr>
          <w:lang w:val="en-US"/>
        </w:rPr>
        <w:t>BaseControl</w:t>
      </w:r>
    </w:p>
    <w:p w:rsidR="002F1472" w:rsidRPr="008E4723" w:rsidRDefault="002F1472" w:rsidP="00893A4E">
      <w:pPr>
        <w:ind w:left="2127" w:hanging="2127"/>
      </w:pPr>
      <w:r w:rsidRPr="008E4723">
        <w:t xml:space="preserve">Effecitve Name: </w:t>
      </w:r>
      <w:r w:rsidRPr="008E4723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8E4723">
        <w:t>Oberklasse für alle Controller welche gemeinsames Verhalten enthält.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8E4723" w:rsidP="002F1472">
            <w:r>
              <w:t>Gemeinsame Controllerfunktionen werden hier abgehandelt.</w:t>
            </w:r>
          </w:p>
        </w:tc>
        <w:tc>
          <w:tcPr>
            <w:tcW w:w="4606" w:type="dxa"/>
          </w:tcPr>
          <w:p w:rsidR="002F1472" w:rsidRDefault="0027649A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8E4723" w:rsidP="002F1472">
            <w:r>
              <w:t>TaskControl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8E4723" w:rsidP="002F1472">
            <w:r>
              <w:t>SpesenControl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8E4723" w:rsidP="002F1472">
            <w:r>
              <w:t>TimeEntryControl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8E4723" w:rsidP="002F1472">
            <w:r>
              <w:t>DocumentControl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893A4E"/>
    <w:rsid w:val="008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863D041-D6CF-47E0-AD3A-0C37E979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2013-04-18T12:31:00Z</dcterms:modified>
</cp:coreProperties>
</file>