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4D3C07">
        <w:rPr>
          <w:lang w:val="en-US"/>
        </w:rPr>
        <w:t>SpesenGuiHandler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</w:p>
    <w:p w:rsidR="002F1472" w:rsidRPr="004D3C07" w:rsidRDefault="002F1472" w:rsidP="00893A4E">
      <w:pPr>
        <w:ind w:left="2127" w:hanging="2127"/>
      </w:pPr>
      <w:r w:rsidRPr="004D3C07">
        <w:t xml:space="preserve">Effecitve Name: </w:t>
      </w:r>
      <w:r w:rsidRPr="004D3C07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4D3C07">
        <w:t>Ist für die Darstellung der Spesen-View zuständig.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4D3C07" w:rsidP="002F1472">
            <w:r>
              <w:t>Darstellung der Spesenview</w:t>
            </w:r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4D3C07" w:rsidP="002F1472">
            <w:r>
              <w:t>SpesenControl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4D3C07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4D3C07"/>
    <w:rsid w:val="008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7A4528-EAED-46E6-9954-C5450EE8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2013-04-18T15:07:00Z</dcterms:modified>
</cp:coreProperties>
</file>