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217977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hyperlink r:id="rId9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lancov.alex.2@gmail.ru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46525A9B" w:rsidR="002711A0" w:rsidRPr="002711A0" w:rsidRDefault="003179E4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ЛНР</w:t>
            </w:r>
            <w:r w:rsidR="002711A0"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, г. Зоринск </w:t>
            </w:r>
            <w:r w:rsidR="00462B85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</w:t>
            </w:r>
            <w:r w:rsidR="002711A0"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94323</w:t>
            </w:r>
          </w:p>
        </w:tc>
      </w:tr>
      <w:tr w:rsidR="00E05535" w:rsidRPr="00CE478E" w14:paraId="563F9AD0" w14:textId="77777777" w:rsidTr="00B76F77">
        <w:trPr>
          <w:trHeight w:val="448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55CC434D" w:rsidR="00E10F7B" w:rsidRPr="002427AB" w:rsidRDefault="00625775" w:rsidP="00E40270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ИП Нечаев Н.А.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079566E9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  <w:r w:rsidR="00C962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6741AB78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</w:t>
            </w:r>
            <w:r w:rsidR="00C962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02455D76" w:rsidR="0019115E" w:rsidRPr="00D51466" w:rsidRDefault="00D51466" w:rsidP="000033E2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="0019115E"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19115E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  <w:t>Freelance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г.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15E8CCA4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Настоящее время</w:t>
            </w:r>
          </w:p>
        </w:tc>
        <w:tc>
          <w:tcPr>
            <w:tcW w:w="7790" w:type="dxa"/>
            <w:gridSpan w:val="2"/>
          </w:tcPr>
          <w:p w14:paraId="3B74FD25" w14:textId="3A1F1743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Инженер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ГУП ЛНР «</w:t>
            </w:r>
            <w:r w:rsidR="009E133A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ГУРШ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B76F77">
        <w:trPr>
          <w:trHeight w:val="451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3179E4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953C480" w14:textId="600D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ОСНОВНЫЕ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1F74DAF7" w14:textId="04DF5CA7" w:rsidR="002714DE" w:rsidRDefault="002714D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</w:t>
            </w:r>
            <w:r w:rsidR="00F63B7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079E1F" w14:textId="1E16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В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СПОМОГАТЕЛЬНЫЕ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5D4A4418" w14:textId="3CC7C616" w:rsidR="00D557FA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</w:rPr>
              <w:t>препроцессор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Sass (SCSS),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 xml:space="preserve"> Java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cript (ES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основы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Frontend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51F82A8F" w14:textId="57071CBF" w:rsidR="002714DE" w:rsidRPr="00B76F77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714DE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Python, R,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Машинное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обучение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MatLab</w:t>
            </w:r>
            <w:proofErr w:type="spellEnd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, Excel, MS Project – </w:t>
            </w:r>
            <w:r w:rsidR="00DC5F7A">
              <w:rPr>
                <w:rFonts w:ascii="Arial" w:hAnsi="Arial" w:cs="Arial"/>
                <w:sz w:val="20"/>
                <w:szCs w:val="20"/>
              </w:rPr>
              <w:t>Бизнес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DC5F7A">
              <w:rPr>
                <w:rFonts w:ascii="Arial" w:hAnsi="Arial" w:cs="Arial"/>
                <w:sz w:val="20"/>
                <w:szCs w:val="20"/>
              </w:rPr>
              <w:t>аналитика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F37FD07" w14:textId="2EA1F39B" w:rsidR="00B76F77" w:rsidRPr="00DC5F7A" w:rsidRDefault="00B76F77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F63B70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E962614" w14:textId="6EA9810B" w:rsidR="007236CB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1AAAF681" w:rsidR="003179E4" w:rsidRPr="00F71623" w:rsidRDefault="00F71623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B668B03" w14:textId="77777777" w:rsidR="003179E4" w:rsidRDefault="003179E4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6E439AAA" w14:textId="2E9DD6B6" w:rsidR="00362E6E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Факультет: Фундаментального Инженерного Образования и Инноваций</w:t>
            </w:r>
          </w:p>
          <w:p w14:paraId="57EFEC99" w14:textId="1EA92560" w:rsidR="003179E4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Направление подготовки</w:t>
            </w:r>
            <w:r w:rsidR="003179E4">
              <w:rPr>
                <w:rFonts w:ascii="Arial" w:hAnsi="Arial" w:cs="Arial"/>
                <w:sz w:val="20"/>
                <w:szCs w:val="20"/>
              </w:rPr>
              <w:t>: Бизнес аналитика (</w:t>
            </w:r>
            <w:r w:rsidR="003179E4">
              <w:rPr>
                <w:rFonts w:ascii="Arial" w:hAnsi="Arial" w:cs="Arial"/>
                <w:sz w:val="20"/>
                <w:szCs w:val="20"/>
              </w:rPr>
              <w:t>бизнес-информатика</w:t>
            </w:r>
            <w:r w:rsidR="003179E4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173ED8FB" w14:textId="79BFF9E2" w:rsidR="00EB3A95" w:rsidRPr="00EB3A95" w:rsidRDefault="00474C4B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B6434B">
              <w:rPr>
                <w:rFonts w:ascii="Arial" w:hAnsi="Arial" w:cs="Arial"/>
                <w:sz w:val="20"/>
                <w:szCs w:val="20"/>
              </w:rPr>
              <w:t>01.09.</w:t>
            </w:r>
            <w:r w:rsidR="003179E4">
              <w:rPr>
                <w:rFonts w:ascii="Arial" w:hAnsi="Arial" w:cs="Arial"/>
                <w:sz w:val="20"/>
                <w:szCs w:val="20"/>
              </w:rPr>
              <w:t>2023</w:t>
            </w:r>
            <w:r w:rsidR="00DC5F7A">
              <w:rPr>
                <w:rFonts w:ascii="Arial" w:hAnsi="Arial" w:cs="Arial"/>
                <w:sz w:val="20"/>
                <w:szCs w:val="20"/>
              </w:rPr>
              <w:t>г.</w:t>
            </w:r>
            <w:r w:rsidR="003179E4">
              <w:rPr>
                <w:rFonts w:ascii="Arial" w:hAnsi="Arial" w:cs="Arial"/>
                <w:sz w:val="20"/>
                <w:szCs w:val="20"/>
              </w:rPr>
              <w:t xml:space="preserve"> – по настоящее время.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5098" w14:textId="77777777" w:rsidR="00195920" w:rsidRDefault="00195920" w:rsidP="00E90100">
      <w:r>
        <w:separator/>
      </w:r>
    </w:p>
  </w:endnote>
  <w:endnote w:type="continuationSeparator" w:id="0">
    <w:p w14:paraId="5C34070B" w14:textId="77777777" w:rsidR="00195920" w:rsidRDefault="00195920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923A" w14:textId="77777777" w:rsidR="00195920" w:rsidRDefault="00195920" w:rsidP="00E90100">
      <w:r>
        <w:separator/>
      </w:r>
    </w:p>
  </w:footnote>
  <w:footnote w:type="continuationSeparator" w:id="0">
    <w:p w14:paraId="0BF3A7B1" w14:textId="77777777" w:rsidR="00195920" w:rsidRDefault="00195920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6703">
    <w:abstractNumId w:val="2"/>
  </w:num>
  <w:num w:numId="2" w16cid:durableId="18238661">
    <w:abstractNumId w:val="1"/>
  </w:num>
  <w:num w:numId="3" w16cid:durableId="1169097641">
    <w:abstractNumId w:val="4"/>
  </w:num>
  <w:num w:numId="4" w16cid:durableId="1309825839">
    <w:abstractNumId w:val="3"/>
  </w:num>
  <w:num w:numId="5" w16cid:durableId="2089647924">
    <w:abstractNumId w:val="5"/>
  </w:num>
  <w:num w:numId="6" w16cid:durableId="13164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772B"/>
    <w:rsid w:val="0019115E"/>
    <w:rsid w:val="00195920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714DE"/>
    <w:rsid w:val="002B2261"/>
    <w:rsid w:val="002C73AE"/>
    <w:rsid w:val="003179E4"/>
    <w:rsid w:val="003543E7"/>
    <w:rsid w:val="00362E6E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62B85"/>
    <w:rsid w:val="00474C4B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236CB"/>
    <w:rsid w:val="00734B15"/>
    <w:rsid w:val="0073792C"/>
    <w:rsid w:val="00791A9E"/>
    <w:rsid w:val="00796607"/>
    <w:rsid w:val="007979D2"/>
    <w:rsid w:val="00803096"/>
    <w:rsid w:val="008157E3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E133A"/>
    <w:rsid w:val="009E4A80"/>
    <w:rsid w:val="009F71F1"/>
    <w:rsid w:val="00A26D92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434B"/>
    <w:rsid w:val="00B67E8A"/>
    <w:rsid w:val="00B76F77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96233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C5F7A"/>
    <w:rsid w:val="00DF0924"/>
    <w:rsid w:val="00E05535"/>
    <w:rsid w:val="00E10F7B"/>
    <w:rsid w:val="00E216E8"/>
    <w:rsid w:val="00E26C92"/>
    <w:rsid w:val="00E40270"/>
    <w:rsid w:val="00E83203"/>
    <w:rsid w:val="00E90100"/>
    <w:rsid w:val="00EA2476"/>
    <w:rsid w:val="00EB258E"/>
    <w:rsid w:val="00EB3A95"/>
    <w:rsid w:val="00EE5E69"/>
    <w:rsid w:val="00F500EB"/>
    <w:rsid w:val="00F63B70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2022-12-17T14:20:00Z</dcterms:created>
  <dcterms:modified xsi:type="dcterms:W3CDTF">2023-12-22T09:18:00Z</dcterms:modified>
</cp:coreProperties>
</file>