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活动方案库</w:t>
      </w:r>
    </w:p>
    <w:p>
      <w:pPr>
        <w:ind w:left="720"/>
      </w:pPr>
      <w:r>
        <w:t>服务于02-paid-promotion-plan-20260520.md和01-private-traffic-ops-20260520.md，包含首期 30 天的所有活动设计、话术、数据追踪表。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零、全局规则（已定稿）</w:t>
      </w:r>
    </w:p>
    <w:p>
      <w:r>
        <w:t>与设计任何充值类、裂变类活动时必须先满足，详见03-pricing-promotion-playbook-20260520.md。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规则</w:t>
            </w:r>
          </w:p>
        </w:tc>
      </w:tr>
      <w:tr>
        <w:tc>
          <w:tcPr>
            <w:tcW w:type="dxa" w:w="4320"/>
          </w:tcPr>
          <w:p>
            <w:r>
              <w:t>单笔充值</w:t>
            </w:r>
          </w:p>
        </w:tc>
        <w:tc>
          <w:tcPr>
            <w:tcW w:type="dxa" w:w="4320"/>
          </w:tcPr>
          <w:p>
            <w:r>
              <w:t>每笔最低 ¥10，每笔最高 ¥500</w:t>
            </w:r>
          </w:p>
        </w:tc>
      </w:tr>
      <w:tr>
        <w:tc>
          <w:tcPr>
            <w:tcW w:type="dxa" w:w="4320"/>
          </w:tcPr>
          <w:p>
            <w:r>
              <w:t>对外话术</w:t>
            </w:r>
          </w:p>
        </w:tc>
        <w:tc>
          <w:tcPr>
            <w:tcW w:type="dxa" w:w="4320"/>
          </w:tcPr>
          <w:p>
            <w:r>
              <w:t>简单直白；活动细则以控制台 / 群内公告为准时可写短条款，避免冗长堆砌</w:t>
            </w:r>
          </w:p>
        </w:tc>
      </w:tr>
      <w:tr>
        <w:tc>
          <w:tcPr>
            <w:tcW w:type="dxa" w:w="4320"/>
          </w:tcPr>
          <w:p>
            <w:r>
              <w:t>合规</w:t>
            </w:r>
          </w:p>
        </w:tc>
        <w:tc>
          <w:tcPr>
            <w:tcW w:type="dxa" w:w="4320"/>
          </w:tcPr>
          <w:p>
            <w:r>
              <w:t>守法；价格与优惠真实、可核验；禁止使用法律法规禁止的宣传内容或用语</w:t>
            </w:r>
          </w:p>
        </w:tc>
      </w:tr>
      <w:tr>
        <w:tc>
          <w:tcPr>
            <w:tcW w:type="dxa" w:w="4320"/>
          </w:tcPr>
          <w:p>
            <w:r>
              <w:t>复盘期</w:t>
            </w:r>
          </w:p>
        </w:tc>
        <w:tc>
          <w:tcPr>
            <w:tcW w:type="dxa" w:w="4320"/>
          </w:tcPr>
          <w:p>
            <w:r>
              <w:t>低价拉量与裂变并行时，D15 / D30必须回看有效付费、客诉、异常用量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一、核心活动：阶梯首充赠送（已有）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活动名称</w:t>
            </w:r>
          </w:p>
        </w:tc>
        <w:tc>
          <w:tcPr>
            <w:tcW w:type="dxa" w:w="4320"/>
          </w:tcPr>
          <w:p>
            <w:r>
              <w:t>阶梯首充赠送</w:t>
            </w:r>
          </w:p>
        </w:tc>
      </w:tr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首充按档位赠送：充 ¥50 送 20% / 充 ¥100 送 40% / 充 ¥200 送 60% / 充 ¥500 送 100%；每用户限首充一次</w:t>
            </w:r>
          </w:p>
        </w:tc>
      </w:tr>
      <w:tr>
        <w:tc>
          <w:tcPr>
            <w:tcW w:type="dxa" w:w="4320"/>
          </w:tcPr>
          <w:p>
            <w:r>
              <w:t>周期</w:t>
            </w:r>
          </w:p>
        </w:tc>
        <w:tc>
          <w:tcPr>
            <w:tcW w:type="dxa" w:w="4320"/>
          </w:tcPr>
          <w:p>
            <w:r>
              <w:t>长期（本期 30 天内保持）</w:t>
            </w:r>
          </w:p>
        </w:tc>
      </w:tr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降低新用户试用门槛 + 引导更高客单价（主推 ¥100-200 档）</w:t>
            </w:r>
          </w:p>
        </w:tc>
      </w:tr>
      <w:tr>
        <w:tc>
          <w:tcPr>
            <w:tcW w:type="dxa" w:w="4320"/>
          </w:tcPr>
          <w:p>
            <w:r>
              <w:t>话术</w:t>
            </w:r>
          </w:p>
        </w:tc>
        <w:tc>
          <w:tcPr>
            <w:tcW w:type="dxa" w:w="4320"/>
          </w:tcPr>
          <w:p>
            <w:r>
              <w:t>"首充阶梯赠送，充得越多送得越多，最高充 ¥500 送 100%（到账 $1000 额度）"</w:t>
            </w:r>
          </w:p>
        </w:tc>
      </w:tr>
      <w:tr>
        <w:tc>
          <w:tcPr>
            <w:tcW w:type="dxa" w:w="4320"/>
          </w:tcPr>
          <w:p>
            <w:r>
              <w:t>后台实现</w:t>
            </w:r>
          </w:p>
        </w:tc>
        <w:tc>
          <w:tcPr>
            <w:tcW w:type="dxa" w:w="4320"/>
          </w:tcPr>
          <w:p>
            <w:r>
              <w:t>已有（充值时按档位自动赠送）</w:t>
            </w:r>
          </w:p>
        </w:tc>
      </w:tr>
    </w:tbl>
    <w:p>
      <w:pPr>
        <w:ind w:left="720"/>
      </w:pPr>
      <w:r>
        <w:t>详细折算与三层叠加算例见03-pricing-promotion-playbook-20260520.md §3。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二、新增活动：邀请始付始奖 ¥10（本期核心）</w:t>
      </w:r>
    </w:p>
    <w:p>
      <w:pPr>
        <w:pStyle w:val="Heading3"/>
      </w:pPr>
      <w:r>
        <w:t>规则设计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活动名称</w:t>
            </w:r>
          </w:p>
        </w:tc>
        <w:tc>
          <w:tcPr>
            <w:tcW w:type="dxa" w:w="4320"/>
          </w:tcPr>
          <w:p>
            <w:r>
              <w:t>邀请始付始奖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被邀请人首次充值 ≥ ¥50</w:t>
            </w:r>
          </w:p>
        </w:tc>
      </w:tr>
      <w:tr>
        <w:tc>
          <w:tcPr>
            <w:tcW w:type="dxa" w:w="4320"/>
          </w:tcPr>
          <w:p>
            <w:r>
              <w:t>奖励</w:t>
            </w:r>
          </w:p>
        </w:tc>
        <w:tc>
          <w:tcPr>
            <w:tcW w:type="dxa" w:w="4320"/>
          </w:tcPr>
          <w:p>
            <w:r>
              <w:t>邀请人立即获得 ¥10 额度</w:t>
            </w:r>
          </w:p>
        </w:tc>
      </w:tr>
      <w:tr>
        <w:tc>
          <w:tcPr>
            <w:tcW w:type="dxa" w:w="4320"/>
          </w:tcPr>
          <w:p>
            <w:r>
              <w:t>到账时间</w:t>
            </w:r>
          </w:p>
        </w:tc>
        <w:tc>
          <w:tcPr>
            <w:tcW w:type="dxa" w:w="4320"/>
          </w:tcPr>
          <w:p>
            <w:r>
              <w:t>即时到账（与现有 5% / 30 天返利并存）</w:t>
            </w:r>
          </w:p>
        </w:tc>
      </w:tr>
      <w:tr>
        <w:tc>
          <w:tcPr>
            <w:tcW w:type="dxa" w:w="4320"/>
          </w:tcPr>
          <w:p>
            <w:r>
              <w:t>周期</w:t>
            </w:r>
          </w:p>
        </w:tc>
        <w:tc>
          <w:tcPr>
            <w:tcW w:type="dxa" w:w="4320"/>
          </w:tcPr>
          <w:p>
            <w:r>
              <w:t>30 天活动期（D1–D30）</w:t>
            </w:r>
          </w:p>
        </w:tc>
      </w:tr>
      <w:tr>
        <w:tc>
          <w:tcPr>
            <w:tcW w:type="dxa" w:w="4320"/>
          </w:tcPr>
          <w:p>
            <w:r>
              <w:t>预算</w:t>
            </w:r>
          </w:p>
        </w:tc>
        <w:tc>
          <w:tcPr>
            <w:tcW w:type="dxa" w:w="4320"/>
          </w:tcPr>
          <w:p>
            <w:r>
              <w:t>¥300（30 人 × ¥10）</w:t>
            </w:r>
          </w:p>
        </w:tc>
      </w:tr>
      <w:tr>
        <w:tc>
          <w:tcPr>
            <w:tcW w:type="dxa" w:w="4320"/>
          </w:tcPr>
          <w:p>
            <w:r>
              <w:t>后台实现</w:t>
            </w:r>
          </w:p>
        </w:tc>
        <w:tc>
          <w:tcPr>
            <w:tcW w:type="dxa" w:w="4320"/>
          </w:tcPr>
          <w:p>
            <w:r>
              <w:t>手工发放（每天晚间运营查后台，手动给邀请人加额度）</w:t>
            </w:r>
          </w:p>
        </w:tc>
      </w:tr>
    </w:tbl>
    <w:p>
      <w:pPr>
        <w:pStyle w:val="Heading3"/>
      </w:pPr>
      <w:r>
        <w:t>与现有返利的关系</w:t>
      </w:r>
    </w:p>
    <w:p>
      <w:pPr>
        <w:ind w:left="720"/>
      </w:pPr>
      <w:r>
        <w:t>两个机制并存，不冲突。"始付始奖"是 30 天活动期的额外激励，长期返利保持不变。</w:t>
      </w:r>
    </w:p>
    <w:p>
      <w:pPr>
        <w:pStyle w:val="Heading3"/>
      </w:pPr>
      <w:r>
        <w:t>手工发放 SOP</w:t>
      </w:r>
    </w:p>
    <w:p>
      <w:r>
        <w:t>每天晚间 21:00（运营固定时间）：</w:t>
      </w:r>
    </w:p>
    <w:p>
      <w:pPr>
        <w:pStyle w:val="ListNumber"/>
      </w:pPr>
      <w:r>
        <w:t>登录后台 → 查看当日新增首充用户</w:t>
      </w:r>
    </w:p>
    <w:p>
      <w:pPr>
        <w:pStyle w:val="ListNumber"/>
      </w:pPr>
      <w:r>
        <w:t>查询每个首充用户的邀请人（通过 aff 关系）</w:t>
      </w:r>
    </w:p>
    <w:p>
      <w:pPr>
        <w:pStyle w:val="ListNumber"/>
      </w:pPr>
      <w:r>
        <w:t>筛选出"被邀请人首充 ≥ ¥50"的记录</w:t>
      </w:r>
    </w:p>
    <w:p>
      <w:pPr>
        <w:pStyle w:val="ListNumber"/>
      </w:pPr>
      <w:r>
        <w:t>给邀请人账户手动增加 ¥10 额度</w:t>
      </w:r>
    </w:p>
    <w:p>
      <w:pPr>
        <w:pStyle w:val="ListNumber"/>
      </w:pPr>
      <w:r>
        <w:t>记录到invite-reward-log.csv（见下文）</w:t>
      </w:r>
    </w:p>
    <w:p>
      <w:pPr>
        <w:pStyle w:val="ListNumber"/>
      </w:pPr>
      <w:r>
        <w:t>在群里 @ 邀请人通知："恭喜 @xxx，你邀请的朋友已首充，¥10 奖励已到账 🎉"</w:t>
      </w:r>
    </w:p>
    <w:p>
      <w:pPr>
        <w:pStyle w:val="Heading3"/>
      </w:pPr>
      <w:r>
        <w:t>发放记录表（invite-reward-log.csv）</w:t>
      </w:r>
    </w:p>
    <w:p>
      <w:pPr>
        <w:ind w:left="720"/>
      </w:pPr>
      <w:r>
        <w:t>30 天后汇总：总发放笔数、总金额、人均邀请数、裂变系数。</w:t>
      </w:r>
    </w:p>
    <w:p>
      <w:pPr>
        <w:pStyle w:val="Heading3"/>
      </w:pPr>
      <w:r>
        <w:t>话术模板</w:t>
      </w:r>
    </w:p>
    <w:p>
      <w:r>
        <w:t>群公告 / 欢迎语：</w:t>
      </w:r>
    </w:p>
    <w:p>
      <w:r>
        <w:t>群内推广：</w:t>
      </w:r>
    </w:p>
    <w:p>
      <w:r>
        <w:t>私聊催单（针对已注册未首充的被邀请人）：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三、周活动（轮换）</w:t>
      </w:r>
    </w:p>
    <w:p>
      <w:pPr>
        <w:pStyle w:val="Heading3"/>
      </w:pPr>
      <w:r>
        <w:t>W1：配置答疑日（周三 20:00–22:00）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形式</w:t>
            </w:r>
          </w:p>
        </w:tc>
        <w:tc>
          <w:tcPr>
            <w:tcW w:type="dxa" w:w="4320"/>
          </w:tcPr>
          <w:p>
            <w:r>
              <w:t>运营在线 2 小时集中答疑</w:t>
            </w:r>
          </w:p>
        </w:tc>
      </w:tr>
      <w:tr>
        <w:tc>
          <w:tcPr>
            <w:tcW w:type="dxa" w:w="4320"/>
          </w:tcPr>
          <w:p>
            <w:r>
              <w:t>预告</w:t>
            </w:r>
          </w:p>
        </w:tc>
        <w:tc>
          <w:tcPr>
            <w:tcW w:type="dxa" w:w="4320"/>
          </w:tcPr>
          <w:p>
            <w:r>
              <w:t>周一群里发："本周三晚 8 点配置答疑专场，有问题的提前准备好"</w:t>
            </w:r>
          </w:p>
        </w:tc>
      </w:tr>
      <w:tr>
        <w:tc>
          <w:tcPr>
            <w:tcW w:type="dxa" w:w="4320"/>
          </w:tcPr>
          <w:p>
            <w:r>
              <w:t>成本</w:t>
            </w:r>
          </w:p>
        </w:tc>
        <w:tc>
          <w:tcPr>
            <w:tcW w:type="dxa" w:w="4320"/>
          </w:tcPr>
          <w:p>
            <w:r>
              <w:t>¥0</w:t>
            </w:r>
          </w:p>
        </w:tc>
      </w:tr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降低新人配置门槛，提升首充转化</w:t>
            </w:r>
          </w:p>
        </w:tc>
      </w:tr>
    </w:tbl>
    <w:p>
      <w:pPr>
        <w:pStyle w:val="Heading3"/>
      </w:pPr>
      <w:r>
        <w:t>W2：晒单返红包（周五 21:00）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群里晒账单截图（后台消费记录 or 省钱对比图），抽 3 人各 ¥5 红包</w:t>
            </w:r>
          </w:p>
        </w:tc>
      </w:tr>
      <w:tr>
        <w:tc>
          <w:tcPr>
            <w:tcW w:type="dxa" w:w="4320"/>
          </w:tcPr>
          <w:p>
            <w:r>
              <w:t>预告</w:t>
            </w:r>
          </w:p>
        </w:tc>
        <w:tc>
          <w:tcPr>
            <w:tcW w:type="dxa" w:w="4320"/>
          </w:tcPr>
          <w:p>
            <w:r>
              <w:t>周四群里发："明晚晒单返红包，晒你的 AI 编程账单，抽 3 人各 ¥5"</w:t>
            </w:r>
          </w:p>
        </w:tc>
      </w:tr>
      <w:tr>
        <w:tc>
          <w:tcPr>
            <w:tcW w:type="dxa" w:w="4320"/>
          </w:tcPr>
          <w:p>
            <w:r>
              <w:t>成本</w:t>
            </w:r>
          </w:p>
        </w:tc>
        <w:tc>
          <w:tcPr>
            <w:tcW w:type="dxa" w:w="4320"/>
          </w:tcPr>
          <w:p>
            <w:r>
              <w:t>¥15</w:t>
            </w:r>
          </w:p>
        </w:tc>
      </w:tr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制造 UGC 内容，增强群活跃度</w:t>
            </w:r>
          </w:p>
        </w:tc>
      </w:tr>
      <w:tr>
        <w:tc>
          <w:tcPr>
            <w:tcW w:type="dxa" w:w="4320"/>
          </w:tcPr>
          <w:p>
            <w:r>
              <w:t>话术</w:t>
            </w:r>
          </w:p>
        </w:tc>
        <w:tc>
          <w:tcPr>
            <w:tcW w:type="dxa" w:w="4320"/>
          </w:tcPr>
          <w:p>
            <w:r>
              <w:t>"恭喜 @xxx @yyy @zzz 中奖，¥5 红包已发，继续保持 🎉"</w:t>
            </w:r>
          </w:p>
        </w:tc>
      </w:tr>
    </w:tbl>
    <w:p>
      <w:pPr>
        <w:pStyle w:val="Heading3"/>
      </w:pPr>
      <w:r>
        <w:t>W3：邀请赛（全周累计）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本周累计邀请首充人数最多者，额外送 ¥20 额度</w:t>
            </w:r>
          </w:p>
        </w:tc>
      </w:tr>
      <w:tr>
        <w:tc>
          <w:tcPr>
            <w:tcW w:type="dxa" w:w="4320"/>
          </w:tcPr>
          <w:p>
            <w:r>
              <w:t>预告</w:t>
            </w:r>
          </w:p>
        </w:tc>
        <w:tc>
          <w:tcPr>
            <w:tcW w:type="dxa" w:w="4320"/>
          </w:tcPr>
          <w:p>
            <w:r>
              <w:t>周一群里发："本周邀请赛开始，周累计邀请最多者额外送 ¥20"</w:t>
            </w:r>
          </w:p>
        </w:tc>
      </w:tr>
      <w:tr>
        <w:tc>
          <w:tcPr>
            <w:tcW w:type="dxa" w:w="4320"/>
          </w:tcPr>
          <w:p>
            <w:r>
              <w:t>成本</w:t>
            </w:r>
          </w:p>
        </w:tc>
        <w:tc>
          <w:tcPr>
            <w:tcW w:type="dxa" w:w="4320"/>
          </w:tcPr>
          <w:p>
            <w:r>
              <w:t>¥20</w:t>
            </w:r>
          </w:p>
        </w:tc>
      </w:tr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驱动裂变</w:t>
            </w:r>
          </w:p>
        </w:tc>
      </w:tr>
      <w:tr>
        <w:tc>
          <w:tcPr>
            <w:tcW w:type="dxa" w:w="4320"/>
          </w:tcPr>
          <w:p>
            <w:r>
              <w:t>结算</w:t>
            </w:r>
          </w:p>
        </w:tc>
        <w:tc>
          <w:tcPr>
            <w:tcW w:type="dxa" w:w="4320"/>
          </w:tcPr>
          <w:p>
            <w:r>
              <w:t>周日 21:00 公布榜单，前 1 名发奖</w:t>
            </w:r>
          </w:p>
        </w:tc>
      </w:tr>
    </w:tbl>
    <w:p>
      <w:pPr>
        <w:pStyle w:val="Heading3"/>
      </w:pPr>
      <w:r>
        <w:t>W4：工具组合分享（周日 20:00）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形式</w:t>
            </w:r>
          </w:p>
        </w:tc>
        <w:tc>
          <w:tcPr>
            <w:tcW w:type="dxa" w:w="4320"/>
          </w:tcPr>
          <w:p>
            <w:r>
              <w:t>群里发起话题："大家都用哪些 AI 工具组合？Claude Code + xxx？"</w:t>
            </w:r>
          </w:p>
        </w:tc>
      </w:tr>
      <w:tr>
        <w:tc>
          <w:tcPr>
            <w:tcW w:type="dxa" w:w="4320"/>
          </w:tcPr>
          <w:p>
            <w:r>
              <w:t>成本</w:t>
            </w:r>
          </w:p>
        </w:tc>
        <w:tc>
          <w:tcPr>
            <w:tcW w:type="dxa" w:w="4320"/>
          </w:tcPr>
          <w:p>
            <w:r>
              <w:t>¥0</w:t>
            </w:r>
          </w:p>
        </w:tc>
      </w:tr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收集用户场景，整理成精华文档，作为下月内容物料</w:t>
            </w:r>
          </w:p>
        </w:tc>
      </w:tr>
      <w:tr>
        <w:tc>
          <w:tcPr>
            <w:tcW w:type="dxa" w:w="4320"/>
          </w:tcPr>
          <w:p>
            <w:r>
              <w:t>输出</w:t>
            </w:r>
          </w:p>
        </w:tc>
        <w:tc>
          <w:tcPr>
            <w:tcW w:type="dxa" w:w="4320"/>
          </w:tcPr>
          <w:p>
            <w:r>
              <w:t>整理成docs/marketing/digest-{date}.md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三·附、可选实验：阶梯首充加赠 / 「折算到账」快闪（A/B）</w:t>
      </w:r>
    </w:p>
    <w:p>
      <w:pPr>
        <w:ind w:left="720"/>
      </w:pPr>
      <w:r>
        <w:t>背景与话术红线（信任成本、漏斗后半段）：详见01-strategy/03-pricing-promotion-playbook-20260520.md。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建议草案（已定单笔 ¥10–¥500；上线前对齐后台赠送逻辑）</w:t>
            </w:r>
          </w:p>
        </w:tc>
      </w:tr>
      <w:tr>
        <w:tc>
          <w:tcPr>
            <w:tcW w:type="dxa" w:w="4320"/>
          </w:tcPr>
          <w:p>
            <w:r>
              <w:t>适用场景</w:t>
            </w:r>
          </w:p>
        </w:tc>
        <w:tc>
          <w:tcPr>
            <w:tcW w:type="dxa" w:w="4320"/>
          </w:tcPr>
          <w:p>
            <w:r>
              <w:t>投流进群率高但首充率低；或竞品大促窗口需要对标声量</w:t>
            </w:r>
          </w:p>
        </w:tc>
      </w:tr>
      <w:tr>
        <w:tc>
          <w:tcPr>
            <w:tcW w:type="dxa" w:w="4320"/>
          </w:tcPr>
          <w:p>
            <w:r>
              <w:t>形态 A：阶梯首充加赠</w:t>
            </w:r>
          </w:p>
        </w:tc>
        <w:tc>
          <w:tcPr>
            <w:tcW w:type="dxa" w:w="4320"/>
          </w:tcPr>
          <w:p>
            <w:r>
              <w:t>首笔多档示例：¥50 / ¥100 / ¥200 / ¥500（单笔不超过 ¥500）；低档位也可用¥10试水档（若产品与赠送规则支持）；加赠比例可递增；每用户活动期建议限参与一次；建议限时 24h–7d</w:t>
            </w:r>
          </w:p>
        </w:tc>
      </w:tr>
      <w:tr>
        <w:tc>
          <w:tcPr>
            <w:tcW w:type="dxa" w:w="4320"/>
          </w:tcPr>
          <w:p>
            <w:r>
              <w:t>形态 B：分组体验金</w:t>
            </w:r>
          </w:p>
        </w:tc>
        <w:tc>
          <w:tcPr>
            <w:tcW w:type="dxa" w:w="4320"/>
          </w:tcPr>
          <w:p>
            <w:r>
              <w:t>完成 Key 创建并在指定 sale 分组完成首次调用后，到账小额体验金（短有效期），强化「分组倍率」体感</w:t>
            </w:r>
          </w:p>
        </w:tc>
      </w:tr>
      <w:tr>
        <w:tc>
          <w:tcPr>
            <w:tcW w:type="dxa" w:w="4320"/>
          </w:tcPr>
          <w:p>
            <w:r>
              <w:t>形态 C：晒单升级</w:t>
            </w:r>
          </w:p>
        </w:tc>
        <w:tc>
          <w:tcPr>
            <w:tcW w:type="dxa" w:w="4320"/>
          </w:tcPr>
          <w:p>
            <w:r>
              <w:t>在「晒单返红包」基础上，要求附图含「充值到账 + 所选分组 + 一段消费记录」，优质帖额外加赠</w:t>
            </w:r>
          </w:p>
        </w:tc>
      </w:tr>
      <w:tr>
        <w:tc>
          <w:tcPr>
            <w:tcW w:type="dxa" w:w="4320"/>
          </w:tcPr>
          <w:p>
            <w:r>
              <w:t>话术要点</w:t>
            </w:r>
          </w:p>
        </w:tc>
        <w:tc>
          <w:tcPr>
            <w:tcW w:type="dxa" w:w="4320"/>
          </w:tcPr>
          <w:p>
            <w:r>
              <w:t>用「到账额度」「活动期」「以控制台为准」；避免「永久」「稳赚」；正文必须附三步算账（充值 → 分组 → 单价区间）</w:t>
            </w:r>
          </w:p>
        </w:tc>
      </w:tr>
      <w:tr>
        <w:tc>
          <w:tcPr>
            <w:tcW w:type="dxa" w:w="4320"/>
          </w:tcPr>
          <w:p>
            <w:r>
              <w:t>复盘指标</w:t>
            </w:r>
          </w:p>
        </w:tc>
        <w:tc>
          <w:tcPr>
            <w:tcW w:type="dxa" w:w="4320"/>
          </w:tcPr>
          <w:p>
            <w:r>
              <w:t>不仅看首充人数，还要看客诉 / 退款 / Key 异常请求；若暴增则收紧封顶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四、月度活动（D30 当天）</w:t>
      </w:r>
    </w:p>
    <w:p>
      <w:pPr>
        <w:pStyle w:val="Heading3"/>
      </w:pPr>
      <w:r>
        <w:t>老用户续充专属（D30 当天限时）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已首充用户，D30 当天充值 ≥ ¥100，额外送 ¥30</w:t>
            </w:r>
          </w:p>
        </w:tc>
      </w:tr>
      <w:tr>
        <w:tc>
          <w:tcPr>
            <w:tcW w:type="dxa" w:w="4320"/>
          </w:tcPr>
          <w:p>
            <w:r>
              <w:t>预告</w:t>
            </w:r>
          </w:p>
        </w:tc>
        <w:tc>
          <w:tcPr>
            <w:tcW w:type="dxa" w:w="4320"/>
          </w:tcPr>
          <w:p>
            <w:r>
              <w:t>D28 群里发："本月最后一天（周日）老用户续充福利，充 ¥100 送 ¥30"</w:t>
            </w:r>
          </w:p>
        </w:tc>
      </w:tr>
      <w:tr>
        <w:tc>
          <w:tcPr>
            <w:tcW w:type="dxa" w:w="4320"/>
          </w:tcPr>
          <w:p>
            <w:r>
              <w:t>成本</w:t>
            </w:r>
          </w:p>
        </w:tc>
        <w:tc>
          <w:tcPr>
            <w:tcW w:type="dxa" w:w="4320"/>
          </w:tcPr>
          <w:p>
            <w:r>
              <w:t>预估 5 人参与 = ¥150（从备用预算出）</w:t>
            </w:r>
          </w:p>
        </w:tc>
      </w:tr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提升复购、锁定长期用户</w:t>
            </w:r>
          </w:p>
        </w:tc>
      </w:tr>
    </w:tbl>
    <w:p>
      <w:pPr>
        <w:pStyle w:val="Heading3"/>
      </w:pPr>
      <w:r>
        <w:t>邀请累计 TOP3 颁奖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30 天累计邀请首充人数 TOP3，分别奖励 ¥30 / ¥20 / ¥10</w:t>
            </w:r>
          </w:p>
        </w:tc>
      </w:tr>
      <w:tr>
        <w:tc>
          <w:tcPr>
            <w:tcW w:type="dxa" w:w="4320"/>
          </w:tcPr>
          <w:p>
            <w:r>
              <w:t>成本</w:t>
            </w:r>
          </w:p>
        </w:tc>
        <w:tc>
          <w:tcPr>
            <w:tcW w:type="dxa" w:w="4320"/>
          </w:tcPr>
          <w:p>
            <w:r>
              <w:t>¥60</w:t>
            </w:r>
          </w:p>
        </w:tc>
      </w:tr>
      <w:tr>
        <w:tc>
          <w:tcPr>
            <w:tcW w:type="dxa" w:w="4320"/>
          </w:tcPr>
          <w:p>
            <w:r>
              <w:t>公布</w:t>
            </w:r>
          </w:p>
        </w:tc>
        <w:tc>
          <w:tcPr>
            <w:tcW w:type="dxa" w:w="4320"/>
          </w:tcPr>
          <w:p>
            <w:r>
              <w:t>D30 晚 21:00 群里公布榜单 + 发奖</w:t>
            </w:r>
          </w:p>
        </w:tc>
      </w:tr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树立标杆，激励下期裂变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五、应急活动（按需启动）</w:t>
      </w:r>
    </w:p>
    <w:p>
      <w:pPr>
        <w:pStyle w:val="Heading3"/>
      </w:pPr>
      <w:r>
        <w:t>进群率 &lt; 40%（承接话术有问题）</w:t>
      </w:r>
    </w:p>
    <w:p>
      <w:r>
        <w:t>活动：KOC 笔记末尾加码 "前 20 名进群送 ¥5 体验额度"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第 7 天复盘，进群率 &lt; 40%</w:t>
            </w:r>
          </w:p>
        </w:tc>
      </w:tr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前 20 名通过专属链接注册并进群的用户，送 ¥5 体验额度</w:t>
            </w:r>
          </w:p>
        </w:tc>
      </w:tr>
      <w:tr>
        <w:tc>
          <w:tcPr>
            <w:tcW w:type="dxa" w:w="4320"/>
          </w:tcPr>
          <w:p>
            <w:r>
              <w:t>成本</w:t>
            </w:r>
          </w:p>
        </w:tc>
        <w:tc>
          <w:tcPr>
            <w:tcW w:type="dxa" w:w="4320"/>
          </w:tcPr>
          <w:p>
            <w:r>
              <w:t>¥100</w:t>
            </w:r>
          </w:p>
        </w:tc>
      </w:tr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强化进群动机</w:t>
            </w:r>
          </w:p>
        </w:tc>
      </w:tr>
    </w:tbl>
    <w:p>
      <w:pPr>
        <w:pStyle w:val="Heading3"/>
      </w:pPr>
      <w:r>
        <w:t>CAC &gt; ¥60（投放效率低）</w:t>
      </w:r>
    </w:p>
    <w:p>
      <w:r>
        <w:t>活动：停止新 KOC 投放，把剩余预算改投"邀请始付始奖"加码（¥20/人）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第 15 天复盘，CAC &gt; ¥60</w:t>
            </w:r>
          </w:p>
        </w:tc>
      </w:tr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邀请始付始奖从 ¥10 临时提升到 ¥20（限 D16–D30）</w:t>
            </w:r>
          </w:p>
        </w:tc>
      </w:tr>
      <w:tr>
        <w:tc>
          <w:tcPr>
            <w:tcW w:type="dxa" w:w="4320"/>
          </w:tcPr>
          <w:p>
            <w:r>
              <w:t>成本</w:t>
            </w:r>
          </w:p>
        </w:tc>
        <w:tc>
          <w:tcPr>
            <w:tcW w:type="dxa" w:w="4320"/>
          </w:tcPr>
          <w:p>
            <w:r>
              <w:t>剩余预算全投</w:t>
            </w:r>
          </w:p>
        </w:tc>
      </w:tr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用裂变替代付费投放</w:t>
            </w:r>
          </w:p>
        </w:tc>
      </w:tr>
    </w:tbl>
    <w:p>
      <w:pPr>
        <w:pStyle w:val="Heading3"/>
      </w:pPr>
      <w:r>
        <w:t>付费率 &lt; 15%（群运营无效）</w:t>
      </w:r>
    </w:p>
    <w:p>
      <w:r>
        <w:t>活动：限时加码"充 ¥50 送 ¥60"（仅限 48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第 15 天复盘，进群后 7 天付费率 &lt; 15%</w:t>
            </w:r>
          </w:p>
        </w:tc>
      </w:tr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48 小时内首充 ¥50，到账 ¥110（比常规多 ¥10）</w:t>
            </w:r>
          </w:p>
        </w:tc>
      </w:tr>
      <w:tr>
        <w:tc>
          <w:tcPr>
            <w:tcW w:type="dxa" w:w="4320"/>
          </w:tcPr>
          <w:p>
            <w:r>
              <w:t>成本</w:t>
            </w:r>
          </w:p>
        </w:tc>
        <w:tc>
          <w:tcPr>
            <w:tcW w:type="dxa" w:w="4320"/>
          </w:tcPr>
          <w:p>
            <w:r>
              <w:t>预估 10 人参与 = ¥100</w:t>
            </w:r>
          </w:p>
        </w:tc>
      </w:tr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逼单，提升付费转化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六、日数据追踪表（每日更新）</w:t>
      </w:r>
    </w:p>
    <w:p>
      <w:pPr>
        <w:pStyle w:val="Heading3"/>
      </w:pPr>
      <w:r>
        <w:t>daily-tracking.csv</w:t>
      </w:r>
    </w:p>
    <w:p>
      <w:r>
        <w:t>关键指标计算：</w:t>
        <w:br/>
        <w:t>- 当日 CAC = 当日现金支出 / 当日首充人数</w:t>
        <w:br/>
        <w:t>- 累计 CAC = 累计现金支出 / 累计付费用户</w:t>
        <w:br/>
        <w:t>- 进群率 = 进群人数 / 笔记浏览 × 100%</w:t>
        <w:br/>
        <w:t>- 付费率 = 首充人数 / 注册人数 × 100%</w:t>
      </w:r>
    </w:p>
    <w:p>
      <w:pPr>
        <w:pStyle w:val="Heading3"/>
      </w:pPr>
      <w:r>
        <w:t>第 15 天中期复盘表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实际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达成率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决策</w:t>
            </w:r>
          </w:p>
        </w:tc>
      </w:tr>
      <w:tr>
        <w:tc>
          <w:tcPr>
            <w:tcW w:type="dxa" w:w="1728"/>
          </w:tcPr>
          <w:p>
            <w:r>
              <w:t>累计付费用户</w:t>
            </w:r>
          </w:p>
        </w:tc>
        <w:tc>
          <w:tcPr>
            <w:tcW w:type="dxa" w:w="1728"/>
          </w:tcPr>
          <w:p>
            <w:r>
              <w:t>≥ 20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达成 → 维持；未达成 → 调整</w:t>
            </w:r>
          </w:p>
        </w:tc>
      </w:tr>
      <w:tr>
        <w:tc>
          <w:tcPr>
            <w:tcW w:type="dxa" w:w="1728"/>
          </w:tcPr>
          <w:p>
            <w:r>
              <w:t>累计 CAC</w:t>
            </w:r>
          </w:p>
        </w:tc>
        <w:tc>
          <w:tcPr>
            <w:tcW w:type="dxa" w:w="1728"/>
          </w:tcPr>
          <w:p>
            <w:r>
              <w:t>≤ ¥50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&gt; ¥60 → 停损</w:t>
            </w:r>
          </w:p>
        </w:tc>
      </w:tr>
      <w:tr>
        <w:tc>
          <w:tcPr>
            <w:tcW w:type="dxa" w:w="1728"/>
          </w:tcPr>
          <w:p>
            <w:r>
              <w:t>进群率</w:t>
            </w:r>
          </w:p>
        </w:tc>
        <w:tc>
          <w:tcPr>
            <w:tcW w:type="dxa" w:w="1728"/>
          </w:tcPr>
          <w:p>
            <w:r>
              <w:t>≥ 60%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&lt; 40% → 启动应急活动</w:t>
            </w:r>
          </w:p>
        </w:tc>
      </w:tr>
      <w:tr>
        <w:tc>
          <w:tcPr>
            <w:tcW w:type="dxa" w:w="1728"/>
          </w:tcPr>
          <w:p>
            <w:r>
              <w:t>付费率</w:t>
            </w:r>
          </w:p>
        </w:tc>
        <w:tc>
          <w:tcPr>
            <w:tcW w:type="dxa" w:w="1728"/>
          </w:tcPr>
          <w:p>
            <w:r>
              <w:t>≥ 30%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&lt; 15% → 限时加码</w:t>
            </w:r>
          </w:p>
        </w:tc>
      </w:tr>
      <w:tr>
        <w:tc>
          <w:tcPr>
            <w:tcW w:type="dxa" w:w="1728"/>
          </w:tcPr>
          <w:p>
            <w:r>
              <w:t>爆款笔记数</w:t>
            </w:r>
          </w:p>
        </w:tc>
        <w:tc>
          <w:tcPr>
            <w:tcW w:type="dxa" w:w="1728"/>
          </w:tcPr>
          <w:p>
            <w:r>
              <w:t>≥ 2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续约爆款 KOC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七、活动话术库（快速复用）</w:t>
      </w:r>
    </w:p>
    <w:p>
      <w:pPr>
        <w:pStyle w:val="Heading3"/>
      </w:pPr>
      <w:r>
        <w:t>群内推活动</w:t>
      </w:r>
    </w:p>
    <w:p>
      <w:r>
        <w:t>阶梯首充赠送：</w:t>
      </w:r>
    </w:p>
    <w:p>
      <w:r>
        <w:t>邀请始付始奖：</w:t>
      </w:r>
    </w:p>
    <w:p>
      <w:r>
        <w:t>晒单返红包：</w:t>
      </w:r>
    </w:p>
    <w:p>
      <w:r>
        <w:t>邀请赛：</w:t>
      </w:r>
    </w:p>
    <w:p>
      <w:pPr>
        <w:pStyle w:val="Heading3"/>
      </w:pPr>
      <w:r>
        <w:t>KOC 笔记末尾引导</w:t>
      </w:r>
    </w:p>
    <w:p>
      <w:r>
        <w:t>标准版：</w:t>
      </w:r>
    </w:p>
    <w:p>
      <w:r>
        <w:t>加码版（进群率低时启动）：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八、活动执行 Checklist</w:t>
      </w:r>
    </w:p>
    <w:p>
      <w:pPr>
        <w:pStyle w:val="Heading3"/>
      </w:pPr>
      <w:r>
        <w:t>D1–D3 准备期</w:t>
      </w:r>
    </w:p>
    <w:p>
      <w:pPr>
        <w:pStyle w:val="ListBullet"/>
      </w:pPr>
      <w:r>
        <w:t>[ ] 确认"阶梯首充赠送"后台正常（50/100/200/500 档对应 20%/40%/60%/100%）</w:t>
      </w:r>
    </w:p>
    <w:p>
      <w:pPr>
        <w:pStyle w:val="ListBullet"/>
      </w:pPr>
      <w:r>
        <w:t>[ ] 准备"邀请始付始奖"发放表格（invite-reward-log.csv）</w:t>
      </w:r>
    </w:p>
    <w:p>
      <w:pPr>
        <w:pStyle w:val="ListBullet"/>
      </w:pPr>
      <w:r>
        <w:t>[ ] 准备日数据追踪表（daily-tracking.csv）</w:t>
      </w:r>
    </w:p>
    <w:p>
      <w:pPr>
        <w:pStyle w:val="ListBullet"/>
      </w:pPr>
      <w:r>
        <w:t>[ ] 在群公告里加入两个活动说明</w:t>
      </w:r>
    </w:p>
    <w:p>
      <w:pPr>
        <w:pStyle w:val="Heading3"/>
      </w:pPr>
      <w:r>
        <w:t>D4–D14 执行期</w:t>
      </w:r>
    </w:p>
    <w:p>
      <w:pPr>
        <w:pStyle w:val="ListBullet"/>
      </w:pPr>
      <w:r>
        <w:t>[ ] 每天晚间 21:00 发放"邀请始付始奖"</w:t>
      </w:r>
    </w:p>
    <w:p>
      <w:pPr>
        <w:pStyle w:val="ListBullet"/>
      </w:pPr>
      <w:r>
        <w:t>[ ] 每周按计划启动周活动（W1 答疑 / W2 晒单 / W3 邀请赛 / W4 分享）</w:t>
      </w:r>
    </w:p>
    <w:p>
      <w:pPr>
        <w:pStyle w:val="ListBullet"/>
      </w:pPr>
      <w:r>
        <w:t>[ ] 每天更新 daily-tracking.csv</w:t>
      </w:r>
    </w:p>
    <w:p>
      <w:pPr>
        <w:pStyle w:val="Heading3"/>
      </w:pPr>
      <w:r>
        <w:t>D15 中期复盘</w:t>
      </w:r>
    </w:p>
    <w:p>
      <w:pPr>
        <w:pStyle w:val="ListBullet"/>
      </w:pPr>
      <w:r>
        <w:t>[ ] 填写中期复盘表</w:t>
      </w:r>
    </w:p>
    <w:p>
      <w:pPr>
        <w:pStyle w:val="ListBullet"/>
      </w:pPr>
      <w:r>
        <w:t>[ ] 决策：维持 / 调整 / 启动应急活动</w:t>
      </w:r>
    </w:p>
    <w:p>
      <w:pPr>
        <w:pStyle w:val="Heading3"/>
      </w:pPr>
      <w:r>
        <w:t>D16–D30 收尾期</w:t>
      </w:r>
    </w:p>
    <w:p>
      <w:pPr>
        <w:pStyle w:val="ListBullet"/>
      </w:pPr>
      <w:r>
        <w:t>[ ] 继续发放"邀请始付始奖"</w:t>
      </w:r>
    </w:p>
    <w:p>
      <w:pPr>
        <w:pStyle w:val="ListBullet"/>
      </w:pPr>
      <w:r>
        <w:t>[ ] D28 预告 D30 老用户续充活动</w:t>
      </w:r>
    </w:p>
    <w:p>
      <w:pPr>
        <w:pStyle w:val="ListBullet"/>
      </w:pPr>
      <w:r>
        <w:t>[ ] D30 公布邀请 TOP3 榜单 + 发奖</w:t>
      </w:r>
    </w:p>
    <w:p>
      <w:pPr>
        <w:pStyle w:val="ListBullet"/>
      </w:pPr>
      <w:r>
        <w:t>[ ] D30 输出复盘文档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九、活动预算汇总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活动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预算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邀请始付始奖 ¥10 × 30 人</w:t>
            </w:r>
          </w:p>
        </w:tc>
        <w:tc>
          <w:tcPr>
            <w:tcW w:type="dxa" w:w="2880"/>
          </w:tcPr>
          <w:p>
            <w:r>
              <w:t>¥300</w:t>
            </w:r>
          </w:p>
        </w:tc>
        <w:tc>
          <w:tcPr>
            <w:tcW w:type="dxa" w:w="2880"/>
          </w:tcPr>
          <w:p>
            <w:r>
              <w:t>核心裂变驱动</w:t>
            </w:r>
          </w:p>
        </w:tc>
      </w:tr>
      <w:tr>
        <w:tc>
          <w:tcPr>
            <w:tcW w:type="dxa" w:w="2880"/>
          </w:tcPr>
          <w:p>
            <w:r>
              <w:t>晒单返红包 ¥5 × 3 人 × 4 周</w:t>
            </w:r>
          </w:p>
        </w:tc>
        <w:tc>
          <w:tcPr>
            <w:tcW w:type="dxa" w:w="2880"/>
          </w:tcPr>
          <w:p>
            <w:r>
              <w:t>¥60</w:t>
            </w:r>
          </w:p>
        </w:tc>
        <w:tc>
          <w:tcPr>
            <w:tcW w:type="dxa" w:w="2880"/>
          </w:tcPr>
          <w:p>
            <w:r>
              <w:t>周活动</w:t>
            </w:r>
          </w:p>
        </w:tc>
      </w:tr>
      <w:tr>
        <w:tc>
          <w:tcPr>
            <w:tcW w:type="dxa" w:w="2880"/>
          </w:tcPr>
          <w:p>
            <w:r>
              <w:t>邀请赛 ¥20 × 4 周</w:t>
            </w:r>
          </w:p>
        </w:tc>
        <w:tc>
          <w:tcPr>
            <w:tcW w:type="dxa" w:w="2880"/>
          </w:tcPr>
          <w:p>
            <w:r>
              <w:t>¥80</w:t>
            </w:r>
          </w:p>
        </w:tc>
        <w:tc>
          <w:tcPr>
            <w:tcW w:type="dxa" w:w="2880"/>
          </w:tcPr>
          <w:p>
            <w:r>
              <w:t>周活动</w:t>
            </w:r>
          </w:p>
        </w:tc>
      </w:tr>
      <w:tr>
        <w:tc>
          <w:tcPr>
            <w:tcW w:type="dxa" w:w="2880"/>
          </w:tcPr>
          <w:p>
            <w:r>
              <w:t>老用户续充 ¥30 × 5 人</w:t>
            </w:r>
          </w:p>
        </w:tc>
        <w:tc>
          <w:tcPr>
            <w:tcW w:type="dxa" w:w="2880"/>
          </w:tcPr>
          <w:p>
            <w:r>
              <w:t>¥150</w:t>
            </w:r>
          </w:p>
        </w:tc>
        <w:tc>
          <w:tcPr>
            <w:tcW w:type="dxa" w:w="2880"/>
          </w:tcPr>
          <w:p>
            <w:r>
              <w:t>月度活动</w:t>
            </w:r>
          </w:p>
        </w:tc>
      </w:tr>
      <w:tr>
        <w:tc>
          <w:tcPr>
            <w:tcW w:type="dxa" w:w="2880"/>
          </w:tcPr>
          <w:p>
            <w:r>
              <w:t>邀请 TOP3 颁奖</w:t>
            </w:r>
          </w:p>
        </w:tc>
        <w:tc>
          <w:tcPr>
            <w:tcW w:type="dxa" w:w="2880"/>
          </w:tcPr>
          <w:p>
            <w:r>
              <w:t>¥60</w:t>
            </w:r>
          </w:p>
        </w:tc>
        <w:tc>
          <w:tcPr>
            <w:tcW w:type="dxa" w:w="2880"/>
          </w:tcPr>
          <w:p>
            <w:r>
              <w:t>月度活动</w:t>
            </w:r>
          </w:p>
        </w:tc>
      </w:tr>
      <w:tr>
        <w:tc>
          <w:tcPr>
            <w:tcW w:type="dxa" w:w="2880"/>
          </w:tcPr>
          <w:p>
            <w:r>
              <w:t>应急活动备用</w:t>
            </w:r>
          </w:p>
        </w:tc>
        <w:tc>
          <w:tcPr>
            <w:tcW w:type="dxa" w:w="2880"/>
          </w:tcPr>
          <w:p>
            <w:r>
              <w:t>¥200</w:t>
            </w:r>
          </w:p>
        </w:tc>
        <w:tc>
          <w:tcPr>
            <w:tcW w:type="dxa" w:w="2880"/>
          </w:tcPr>
          <w:p>
            <w:r>
              <w:t>按需启动</w:t>
            </w:r>
          </w:p>
        </w:tc>
      </w:tr>
      <w:tr>
        <w:tc>
          <w:tcPr>
            <w:tcW w:type="dxa" w:w="2880"/>
          </w:tcPr>
          <w:p>
            <w:r>
              <w:t>总计</w:t>
            </w:r>
          </w:p>
        </w:tc>
        <w:tc>
          <w:tcPr>
            <w:tcW w:type="dxa" w:w="2880"/>
          </w:tcPr>
          <w:p>
            <w:r>
              <w:t>¥850</w:t>
            </w:r>
          </w:p>
        </w:tc>
        <w:tc>
          <w:tcPr>
            <w:tcW w:type="dxa" w:w="2880"/>
          </w:tcPr>
          <w:p>
            <w:r>
              <w:t>与 paid-promotion-plan.md 中"活动奖励池 ¥300 + 备用 ¥200"对应，实际可能超支，从 KOC 预算节省部分补</w:t>
            </w:r>
          </w:p>
        </w:tc>
      </w:tr>
    </w:tbl>
    <w:p>
      <w:pPr>
        <w:ind w:left="720"/>
      </w:pPr>
      <w:r>
        <w:t>注：实际执行中，若 KOC 投放低于预算（如只花了 ¥1200），节省的 ¥300 可以补到活动预算。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十、30 天后复盘模板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