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DFED0D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867996">
        <w:rPr>
          <w:rFonts w:hint="eastAsia"/>
          <w:color w:val="70AD47" w:themeColor="accent6"/>
        </w:rPr>
        <w:t>shuijian_role</w:t>
      </w:r>
      <w:proofErr w:type="spellEnd"/>
    </w:p>
    <w:p w14:paraId="4DA286B9" w14:textId="7B545344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867996">
        <w:rPr>
          <w:rFonts w:hint="eastAsia"/>
        </w:rPr>
        <w:t>角色</w:t>
      </w:r>
      <w:r w:rsidR="000A4107">
        <w:rPr>
          <w:rFonts w:hint="eastAsia"/>
        </w:rPr>
        <w:t>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75FC970E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</w:t>
            </w:r>
            <w:r w:rsidR="000A4107" w:rsidRPr="000A4107">
              <w:t>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1A2BA940" w:rsidR="006A77C3" w:rsidRDefault="00E86305" w:rsidP="002A4B32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</w:t>
            </w:r>
            <w:r w:rsidR="002A4B32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2BB2502E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  <w:r w:rsidR="000A4107"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7C655EC6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role_</w:t>
            </w:r>
            <w:r w:rsidR="000A4107" w:rsidRPr="000A4107">
              <w:t>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69F9A45B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7E50DD8C" w14:textId="7AD61613" w:rsidR="000F5EB9" w:rsidRDefault="000F5EB9" w:rsidP="00867996">
      <w:pPr>
        <w:pStyle w:val="3"/>
        <w:numPr>
          <w:ilvl w:val="0"/>
          <w:numId w:val="2"/>
        </w:numPr>
      </w:pPr>
      <w:proofErr w:type="spellStart"/>
      <w:r>
        <w:rPr>
          <w:rFonts w:hint="eastAsia"/>
          <w:color w:val="70AD47" w:themeColor="accent6"/>
        </w:rPr>
        <w:t>shuijian_admin</w:t>
      </w:r>
      <w:proofErr w:type="spellEnd"/>
    </w:p>
    <w:p w14:paraId="7F502E07" w14:textId="77777777" w:rsidR="000F5EB9" w:rsidRDefault="000F5EB9" w:rsidP="000F5EB9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0F5EB9" w14:paraId="6403146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D1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F118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03E1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9B35F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5EB9" w14:paraId="428C69B1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256D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0C8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CE31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1AA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0F5EB9" w14:paraId="264D742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F751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C636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258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FE9E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37EC98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CB9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FA7B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1A7D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FC75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119FA192" w14:textId="77777777" w:rsidTr="00A9513E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AB4A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903A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32B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E1B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5A0711B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167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2B3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725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91E2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FCD6E49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E8472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BFEC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8F6D2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1C5C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AB061FE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CBE2F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FED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582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A76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1AC64B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C5617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FA41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051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8164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4BB73EA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15530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0AE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5DC9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BA8E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9826878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ADB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BB7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2CA5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BDC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45FB953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9A8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836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A49A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</w:t>
            </w:r>
            <w:r w:rsidRPr="00C749AE">
              <w:rPr>
                <w:rFonts w:hint="eastAsia"/>
              </w:rPr>
              <w:lastRenderedPageBreak/>
              <w:t>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6A8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4CD6B10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0D987" w14:textId="47619E90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admin_role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5E934" w14:textId="446E26F6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75F0" w14:textId="50D985BB" w:rsidR="000F5EB9" w:rsidRPr="00C749AE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506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38756EE2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1076A" w14:textId="5F67576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admin_shop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5B81" w14:textId="374A350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3037" w14:textId="1BE439BE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38B5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</w:tbl>
    <w:p w14:paraId="5F98F09E" w14:textId="77777777" w:rsidR="000F5EB9" w:rsidRDefault="000F5EB9" w:rsidP="000F5EB9"/>
    <w:p w14:paraId="0953C4BA" w14:textId="77777777" w:rsidR="000F5EB9" w:rsidRDefault="000F5EB9" w:rsidP="000F5EB9"/>
    <w:p w14:paraId="64C5A8AA" w14:textId="77777777" w:rsidR="002B112D" w:rsidRPr="000F5EB9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164B4B68" w14:textId="77777777" w:rsidR="00867996" w:rsidRPr="00A64C00" w:rsidRDefault="00867996" w:rsidP="00255BD2">
      <w:pPr>
        <w:pStyle w:val="3"/>
        <w:numPr>
          <w:ilvl w:val="0"/>
          <w:numId w:val="2"/>
        </w:numPr>
      </w:pPr>
      <w:proofErr w:type="spellStart"/>
      <w:r w:rsidRPr="00A64C00">
        <w:rPr>
          <w:rFonts w:hint="eastAsia"/>
        </w:rPr>
        <w:t>shuijian_</w:t>
      </w:r>
      <w:r w:rsidRPr="00A64C00">
        <w:t>article</w:t>
      </w:r>
      <w:proofErr w:type="spellEnd"/>
      <w:r w:rsidRPr="00A64C00">
        <w:rPr>
          <w:rFonts w:hint="eastAsia"/>
        </w:rPr>
        <w:t xml:space="preserve"> //</w:t>
      </w:r>
      <w:r w:rsidRPr="00A64C00">
        <w:rPr>
          <w:rFonts w:hint="eastAsia"/>
        </w:rPr>
        <w:t>文章</w:t>
      </w:r>
      <w:r w:rsidRPr="00A64C00">
        <w:rPr>
          <w:rFonts w:hint="eastAsia"/>
        </w:rPr>
        <w:t>(</w:t>
      </w:r>
      <w:r w:rsidRPr="00A64C00">
        <w:rPr>
          <w:rFonts w:hint="eastAsia"/>
        </w:rPr>
        <w:t>分类</w:t>
      </w:r>
      <w:r w:rsidRPr="00A64C00">
        <w:rPr>
          <w:rFonts w:hint="eastAsia"/>
        </w:rPr>
        <w:t>ID,</w:t>
      </w:r>
      <w:r w:rsidRPr="00A64C00">
        <w:rPr>
          <w:rFonts w:hint="eastAsia"/>
        </w:rPr>
        <w:t>标题</w:t>
      </w:r>
      <w:r w:rsidRPr="00A64C00">
        <w:rPr>
          <w:rFonts w:hint="eastAsia"/>
        </w:rPr>
        <w:t>,</w:t>
      </w:r>
      <w:r w:rsidRPr="00A64C00">
        <w:rPr>
          <w:rFonts w:hint="eastAsia"/>
        </w:rPr>
        <w:t>内容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email,</w:t>
      </w:r>
      <w:r w:rsidRPr="00A64C00">
        <w:rPr>
          <w:rFonts w:hint="eastAsia"/>
        </w:rPr>
        <w:t>关键字</w:t>
      </w:r>
      <w:r w:rsidRPr="00A64C00">
        <w:rPr>
          <w:rFonts w:hint="eastAsia"/>
        </w:rPr>
        <w:t xml:space="preserve">, </w:t>
      </w:r>
      <w:r w:rsidRPr="00A64C00">
        <w:rPr>
          <w:rFonts w:hint="eastAsia"/>
        </w:rPr>
        <w:t>类型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是否显示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添加时间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文件地址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打开类型</w:t>
      </w:r>
      <w:r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867996" w:rsidRPr="007C02E4" w14:paraId="4E8846A8" w14:textId="77777777" w:rsidTr="00A9513E">
        <w:tc>
          <w:tcPr>
            <w:tcW w:w="1305" w:type="dxa"/>
          </w:tcPr>
          <w:p w14:paraId="6198830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32E6E6B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2D4E5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2386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5F336C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67996" w:rsidRPr="007C02E4" w14:paraId="096D8EAF" w14:textId="77777777" w:rsidTr="00A9513E">
        <w:tc>
          <w:tcPr>
            <w:tcW w:w="0" w:type="auto"/>
            <w:noWrap/>
          </w:tcPr>
          <w:p w14:paraId="5D0B6BE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A36703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57B501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BC239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AF7D7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867996" w:rsidRPr="007C02E4" w14:paraId="17F9A067" w14:textId="77777777" w:rsidTr="00A9513E">
        <w:tc>
          <w:tcPr>
            <w:tcW w:w="0" w:type="auto"/>
            <w:noWrap/>
          </w:tcPr>
          <w:p w14:paraId="4B078F7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C1885EC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53D6B4E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7F49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F0E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867996" w:rsidRPr="007C02E4" w14:paraId="0B2D0BB3" w14:textId="77777777" w:rsidTr="00A9513E">
        <w:tc>
          <w:tcPr>
            <w:tcW w:w="0" w:type="auto"/>
            <w:noWrap/>
          </w:tcPr>
          <w:p w14:paraId="5E8B4E5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2149E91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2B7F6CF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83611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0C61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867996" w:rsidRPr="007C02E4" w14:paraId="0D0CE6F0" w14:textId="77777777" w:rsidTr="00A9513E">
        <w:tc>
          <w:tcPr>
            <w:tcW w:w="0" w:type="auto"/>
            <w:noWrap/>
          </w:tcPr>
          <w:p w14:paraId="5A26783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10DFAE6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7033658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CA2B3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E94BC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867996" w:rsidRPr="007C02E4" w14:paraId="454195EB" w14:textId="77777777" w:rsidTr="00A9513E">
        <w:tc>
          <w:tcPr>
            <w:tcW w:w="0" w:type="auto"/>
            <w:noWrap/>
          </w:tcPr>
          <w:p w14:paraId="4304504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17881A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B74D7E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8BD6C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BF8B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867996" w:rsidRPr="007C02E4" w14:paraId="3BD5595D" w14:textId="77777777" w:rsidTr="00A9513E">
        <w:tc>
          <w:tcPr>
            <w:tcW w:w="0" w:type="auto"/>
            <w:noWrap/>
          </w:tcPr>
          <w:p w14:paraId="0021218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0F102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6EA99A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1597C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6D9AB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67996" w:rsidRPr="007C02E4" w14:paraId="213228CE" w14:textId="77777777" w:rsidTr="00A9513E">
        <w:tc>
          <w:tcPr>
            <w:tcW w:w="0" w:type="auto"/>
            <w:noWrap/>
          </w:tcPr>
          <w:p w14:paraId="02D21A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4CB90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638EA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63606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C750AF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  <w:proofErr w:type="spellEnd"/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shuijian_shopShipTime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  <w:proofErr w:type="spellEnd"/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  <w:proofErr w:type="spellEnd"/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  <w:proofErr w:type="spellEnd"/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  <w:proofErr w:type="spellEnd"/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  <w:proofErr w:type="spellEnd"/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  <w:proofErr w:type="spellEnd"/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077DEC0C" w:rsid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04D54A86" w14:textId="77777777" w:rsidR="00E23813" w:rsidRDefault="00E2381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5AB9506" w14:textId="05273D3F" w:rsidR="00E23813" w:rsidRDefault="00E2381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r w:rsidR="00E93DA8">
        <w:rPr>
          <w:rFonts w:hint="eastAsia"/>
        </w:rPr>
        <w:t>Map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</w:t>
      </w:r>
      <w:r w:rsidR="00E93DA8">
        <w:rPr>
          <w:rFonts w:hint="eastAsia"/>
        </w:rPr>
        <w:t>区域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E23813" w:rsidRPr="007C02E4" w14:paraId="0C221D5C" w14:textId="77777777" w:rsidTr="004B6F47">
        <w:tc>
          <w:tcPr>
            <w:tcW w:w="1866" w:type="dxa"/>
          </w:tcPr>
          <w:p w14:paraId="3280FAD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92501E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BC59F1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7749EA7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FF74515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3813" w:rsidRPr="007C02E4" w14:paraId="68D13E87" w14:textId="77777777" w:rsidTr="004B6F47">
        <w:tc>
          <w:tcPr>
            <w:tcW w:w="0" w:type="auto"/>
            <w:noWrap/>
          </w:tcPr>
          <w:p w14:paraId="13CD0706" w14:textId="440FEB30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shipAreaId</w:t>
            </w:r>
            <w:proofErr w:type="spellEnd"/>
          </w:p>
        </w:tc>
        <w:tc>
          <w:tcPr>
            <w:tcW w:w="0" w:type="auto"/>
            <w:noWrap/>
          </w:tcPr>
          <w:p w14:paraId="3B93384A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9E330D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BC2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2480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3813" w:rsidRPr="007C02E4" w14:paraId="28C29027" w14:textId="77777777" w:rsidTr="004B6F47">
        <w:tc>
          <w:tcPr>
            <w:tcW w:w="0" w:type="auto"/>
            <w:noWrap/>
          </w:tcPr>
          <w:p w14:paraId="3E58BE19" w14:textId="082B18A5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4B6F4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6D81A4FD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1A36AE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A116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89F68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E23813" w:rsidRPr="007C02E4" w14:paraId="60638CED" w14:textId="77777777" w:rsidTr="004B6F47">
        <w:tc>
          <w:tcPr>
            <w:tcW w:w="0" w:type="auto"/>
            <w:noWrap/>
          </w:tcPr>
          <w:p w14:paraId="4B20E11D" w14:textId="09C50247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labelInfo</w:t>
            </w:r>
            <w:proofErr w:type="spellEnd"/>
          </w:p>
        </w:tc>
        <w:tc>
          <w:tcPr>
            <w:tcW w:w="0" w:type="auto"/>
            <w:noWrap/>
          </w:tcPr>
          <w:p w14:paraId="4768F12C" w14:textId="571C3199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E2381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1FF9047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2C4CA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46D57" w14:textId="7EA9AD08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派送名</w:t>
            </w:r>
            <w:proofErr w:type="gramEnd"/>
          </w:p>
        </w:tc>
      </w:tr>
      <w:tr w:rsidR="00E23813" w:rsidRPr="007C02E4" w14:paraId="2FB5F15D" w14:textId="77777777" w:rsidTr="004B6F47">
        <w:tc>
          <w:tcPr>
            <w:tcW w:w="0" w:type="auto"/>
            <w:noWrap/>
          </w:tcPr>
          <w:p w14:paraId="662256A2" w14:textId="1DB54BB5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</w:t>
            </w:r>
            <w:proofErr w:type="spellEnd"/>
          </w:p>
        </w:tc>
        <w:tc>
          <w:tcPr>
            <w:tcW w:w="0" w:type="auto"/>
            <w:noWrap/>
          </w:tcPr>
          <w:p w14:paraId="4E626C54" w14:textId="30D89D6F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250)</w:t>
            </w:r>
          </w:p>
        </w:tc>
        <w:tc>
          <w:tcPr>
            <w:tcW w:w="0" w:type="auto"/>
          </w:tcPr>
          <w:p w14:paraId="30E2A67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17DAF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761F5" w14:textId="2C04D196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配送坐标位置集合</w:t>
            </w:r>
          </w:p>
        </w:tc>
      </w:tr>
      <w:tr w:rsidR="00E23813" w:rsidRPr="007C02E4" w14:paraId="5E27A067" w14:textId="77777777" w:rsidTr="004B6F47">
        <w:tc>
          <w:tcPr>
            <w:tcW w:w="0" w:type="auto"/>
            <w:noWrap/>
          </w:tcPr>
          <w:p w14:paraId="71F942D7" w14:textId="4DAFBDFB" w:rsidR="00E2381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83DA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lngAndLatSize</w:t>
            </w:r>
            <w:proofErr w:type="spellEnd"/>
          </w:p>
        </w:tc>
        <w:tc>
          <w:tcPr>
            <w:tcW w:w="0" w:type="auto"/>
            <w:noWrap/>
          </w:tcPr>
          <w:p w14:paraId="02862BF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0507D8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EBF6F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38C5" w14:textId="16496ADD" w:rsidR="00E23813" w:rsidRPr="00C2426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</w:t>
            </w:r>
            <w:r w:rsidRPr="00E83DA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最大经度最大维度最小经度最小维度</w:t>
            </w:r>
          </w:p>
        </w:tc>
      </w:tr>
    </w:tbl>
    <w:p w14:paraId="3F30FECB" w14:textId="77777777" w:rsidR="00E23813" w:rsidRP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409AD826" w:rsidR="00D24B35" w:rsidRPr="007C02E4" w:rsidRDefault="002561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64282744" w:rsidR="00304389" w:rsidRPr="007C02E4" w:rsidRDefault="002561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1306D1B3" w:rsidR="00176180" w:rsidRPr="007C02E4" w:rsidRDefault="005017C7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  <w:tr w:rsidR="0026524A" w:rsidRPr="007C02E4" w14:paraId="4CA75BAE" w14:textId="77777777" w:rsidTr="00597B2D">
        <w:tc>
          <w:tcPr>
            <w:tcW w:w="0" w:type="auto"/>
            <w:noWrap/>
          </w:tcPr>
          <w:p w14:paraId="14851FF4" w14:textId="6A63E950" w:rsidR="0026524A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eliver_apiCode</w:t>
            </w:r>
            <w:proofErr w:type="spellEnd"/>
          </w:p>
        </w:tc>
        <w:tc>
          <w:tcPr>
            <w:tcW w:w="0" w:type="auto"/>
            <w:noWrap/>
          </w:tcPr>
          <w:p w14:paraId="522796DA" w14:textId="55227EBE" w:rsidR="0026524A" w:rsidRDefault="0026524A" w:rsidP="0026524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53D30069" w14:textId="1EE40F89" w:rsidR="0026524A" w:rsidRPr="007C02E4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C3A677" w14:textId="77777777" w:rsidR="0026524A" w:rsidRPr="007C02E4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D619C4" w14:textId="729FC697" w:rsidR="0026524A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业务码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E4B29" w14:textId="77777777" w:rsidR="003B11BF" w:rsidRDefault="003B11BF" w:rsidP="007C4E3E">
      <w:r>
        <w:separator/>
      </w:r>
    </w:p>
  </w:endnote>
  <w:endnote w:type="continuationSeparator" w:id="0">
    <w:p w14:paraId="54A5C8A6" w14:textId="77777777" w:rsidR="003B11BF" w:rsidRDefault="003B11BF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3C5DC" w14:textId="77777777" w:rsidR="003B11BF" w:rsidRDefault="003B11BF" w:rsidP="007C4E3E">
      <w:r>
        <w:separator/>
      </w:r>
    </w:p>
  </w:footnote>
  <w:footnote w:type="continuationSeparator" w:id="0">
    <w:p w14:paraId="13C8B417" w14:textId="77777777" w:rsidR="003B11BF" w:rsidRDefault="003B11BF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E7"/>
    <w:multiLevelType w:val="hybridMultilevel"/>
    <w:tmpl w:val="ED88FC68"/>
    <w:lvl w:ilvl="0" w:tplc="8ABAA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40F74"/>
    <w:multiLevelType w:val="hybridMultilevel"/>
    <w:tmpl w:val="B2145A34"/>
    <w:lvl w:ilvl="0" w:tplc="2D36C9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0F5EB9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55BD2"/>
    <w:rsid w:val="00256189"/>
    <w:rsid w:val="00264315"/>
    <w:rsid w:val="0026524A"/>
    <w:rsid w:val="00290803"/>
    <w:rsid w:val="00295EF8"/>
    <w:rsid w:val="00296A33"/>
    <w:rsid w:val="002A1B4F"/>
    <w:rsid w:val="002A4B32"/>
    <w:rsid w:val="002B112D"/>
    <w:rsid w:val="002C2D2F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B11BF"/>
    <w:rsid w:val="003C4138"/>
    <w:rsid w:val="003D60A2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B4E9E"/>
    <w:rsid w:val="004B6F47"/>
    <w:rsid w:val="004C01A3"/>
    <w:rsid w:val="004E4862"/>
    <w:rsid w:val="005017C7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D6BBE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67996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D4F0B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E4615"/>
    <w:rsid w:val="00CF6C0A"/>
    <w:rsid w:val="00D000C0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A017D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23813"/>
    <w:rsid w:val="00E46EE2"/>
    <w:rsid w:val="00E548B5"/>
    <w:rsid w:val="00E5669F"/>
    <w:rsid w:val="00E569DF"/>
    <w:rsid w:val="00E573FB"/>
    <w:rsid w:val="00E60197"/>
    <w:rsid w:val="00E610E1"/>
    <w:rsid w:val="00E83DAA"/>
    <w:rsid w:val="00E84A52"/>
    <w:rsid w:val="00E85A82"/>
    <w:rsid w:val="00E86305"/>
    <w:rsid w:val="00E87F96"/>
    <w:rsid w:val="00E93DA8"/>
    <w:rsid w:val="00EC6654"/>
    <w:rsid w:val="00ED087D"/>
    <w:rsid w:val="00EE2E84"/>
    <w:rsid w:val="00EF3614"/>
    <w:rsid w:val="00F022D7"/>
    <w:rsid w:val="00F127C8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2016-01-14T14:52:00Z</dcterms:created>
  <dcterms:modified xsi:type="dcterms:W3CDTF">2016-01-25T14:22:00Z</dcterms:modified>
</cp:coreProperties>
</file>