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yf13q6b58qhl" w:id="0"/>
      <w:bookmarkEnd w:id="0"/>
      <w:r w:rsidDel="00000000" w:rsidR="00000000" w:rsidRPr="00000000">
        <w:rPr>
          <w:rtl w:val="0"/>
        </w:rPr>
        <w:t xml:space="preserve">Kezdetek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bookmarkStart w:colFirst="0" w:colLast="0" w:name="_e7vbp6c8ihvz" w:id="1"/>
      <w:bookmarkEnd w:id="1"/>
      <w:r w:rsidDel="00000000" w:rsidR="00000000" w:rsidRPr="00000000">
        <w:rPr>
          <w:sz w:val="28"/>
          <w:szCs w:val="28"/>
          <w:rtl w:val="0"/>
        </w:rPr>
        <w:t xml:space="preserve">Az oldal létrejötte, hogy lehetőségünk legyen prezentálni a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szoftvermenedzsment tárgy teljesítéséhez szükséges feladatot.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Kezdő gondolatok a projektről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egyetemen tanult (jelengleg is tanuló) faiparos hallgatók, már elkészült saját tervezésű bútoraik terjesztése az interneten keresztül weblap segítségével.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Tartalom: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1.blokk: hallgatók, bútorok, tanárok (összekapcsolva képekkel együtt)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2.blokk: helyszín, alapanyag, gépek (NRRC)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3.blokk: eredmények, kiállítások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4.blokk: elérhetőség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