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06480834"/>
    <w:p w14:paraId="5EC48132" w14:textId="6A696EDD" w:rsidR="0013751E" w:rsidRPr="0013751E" w:rsidRDefault="006D1505" w:rsidP="0013751E">
      <w:pPr>
        <w:pStyle w:val="1"/>
        <w:keepNext w:val="0"/>
        <w:numPr>
          <w:ilvl w:val="0"/>
          <w:numId w:val="0"/>
        </w:numPr>
        <w:wordWrap/>
        <w:spacing w:before="120" w:after="120"/>
        <w:jc w:val="center"/>
        <w:rPr>
          <w:b/>
        </w:rPr>
      </w:pPr>
      <w:r>
        <w:rPr>
          <w:sz w:val="32"/>
          <w:szCs w:val="48"/>
        </w:rPr>
        <w:fldChar w:fldCharType="begin"/>
      </w:r>
      <w:r>
        <w:rPr>
          <w:sz w:val="32"/>
          <w:szCs w:val="48"/>
        </w:rPr>
        <w:instrText xml:space="preserve"> MACROBUTTON AMEditEquationSection2 </w:instrText>
      </w:r>
      <w:r w:rsidRPr="006D1505">
        <w:rPr>
          <w:rStyle w:val="AMEquationSection"/>
        </w:rPr>
        <w:instrText>Equation Chapter 1 Section 1</w:instrText>
      </w:r>
      <w:r>
        <w:rPr>
          <w:sz w:val="32"/>
          <w:szCs w:val="48"/>
        </w:rPr>
        <w:fldChar w:fldCharType="begin"/>
      </w:r>
      <w:r>
        <w:rPr>
          <w:sz w:val="32"/>
          <w:szCs w:val="48"/>
        </w:rPr>
        <w:instrText xml:space="preserve"> SEQ AMEqn \r \h \* MERGEFORMAT </w:instrText>
      </w:r>
      <w:r>
        <w:rPr>
          <w:sz w:val="32"/>
          <w:szCs w:val="48"/>
        </w:rPr>
        <w:fldChar w:fldCharType="end"/>
      </w:r>
      <w:r>
        <w:rPr>
          <w:sz w:val="32"/>
          <w:szCs w:val="48"/>
        </w:rPr>
        <w:fldChar w:fldCharType="begin"/>
      </w:r>
      <w:r>
        <w:rPr>
          <w:sz w:val="32"/>
          <w:szCs w:val="48"/>
        </w:rPr>
        <w:instrText xml:space="preserve"> SEQ AMSec \r 1 \h \* MERGEFORMAT </w:instrText>
      </w:r>
      <w:r>
        <w:rPr>
          <w:sz w:val="32"/>
          <w:szCs w:val="48"/>
        </w:rPr>
        <w:fldChar w:fldCharType="end"/>
      </w:r>
      <w:r>
        <w:rPr>
          <w:sz w:val="32"/>
          <w:szCs w:val="48"/>
        </w:rPr>
        <w:fldChar w:fldCharType="begin"/>
      </w:r>
      <w:r>
        <w:rPr>
          <w:sz w:val="32"/>
          <w:szCs w:val="48"/>
        </w:rPr>
        <w:instrText xml:space="preserve"> SEQ AMChap \r 1 \h \* MERGEFORMAT </w:instrText>
      </w:r>
      <w:r>
        <w:rPr>
          <w:sz w:val="32"/>
          <w:szCs w:val="48"/>
        </w:rPr>
        <w:fldChar w:fldCharType="end"/>
      </w:r>
      <w:r>
        <w:rPr>
          <w:sz w:val="32"/>
          <w:szCs w:val="48"/>
        </w:rPr>
        <w:fldChar w:fldCharType="end"/>
      </w:r>
      <w:bookmarkEnd w:id="0"/>
      <w:r w:rsidR="0013751E" w:rsidRPr="00093834">
        <w:rPr>
          <w:rFonts w:hint="eastAsia"/>
        </w:rPr>
        <w:t>项目概述</w:t>
      </w:r>
    </w:p>
    <w:p w14:paraId="339D4C15" w14:textId="77777777" w:rsidR="0013751E" w:rsidRDefault="0013751E" w:rsidP="0013751E">
      <w:pPr>
        <w:pStyle w:val="16"/>
        <w:spacing w:before="60" w:after="60"/>
        <w:ind w:firstLine="480"/>
      </w:pPr>
      <w:r>
        <w:t>“</w:t>
      </w:r>
      <w:r>
        <w:t>藻影卫士</w:t>
      </w:r>
      <w:r>
        <w:t>”</w:t>
      </w:r>
      <w:r>
        <w:t>是一套面向</w:t>
      </w:r>
      <w:proofErr w:type="gramStart"/>
      <w:r>
        <w:t>有害藻华早期</w:t>
      </w:r>
      <w:proofErr w:type="gramEnd"/>
      <w:r>
        <w:t>预警的</w:t>
      </w:r>
      <w:r w:rsidRPr="008A1461">
        <w:rPr>
          <w:b/>
          <w:bCs/>
        </w:rPr>
        <w:t>低成本偏振水下显微智能监测系统</w:t>
      </w:r>
      <w:r>
        <w:t>。系统将偏振暗场显微成像、图像增强、目标检测、</w:t>
      </w:r>
      <w:proofErr w:type="gramStart"/>
      <w:r>
        <w:t>微藻计数</w:t>
      </w:r>
      <w:proofErr w:type="gramEnd"/>
      <w:r>
        <w:t>、环境因子融合和风险预警平台集成在一个轻量化方案中，面向海洋牧场、水产养殖、水库水源地、核电冷源、工业取水口和科研教学等场景，提供</w:t>
      </w:r>
      <w:r>
        <w:t>“</w:t>
      </w:r>
      <w:r>
        <w:t>现场连续看见微藻、自动识别原因种、跟踪数量变化、输出风险等级</w:t>
      </w:r>
      <w:r>
        <w:t>”</w:t>
      </w:r>
      <w:r>
        <w:t>的一体化工具。</w:t>
      </w:r>
    </w:p>
    <w:p w14:paraId="347C9134" w14:textId="77777777" w:rsidR="0013751E" w:rsidRDefault="0013751E" w:rsidP="0013751E">
      <w:pPr>
        <w:pStyle w:val="16"/>
        <w:spacing w:before="60" w:after="60"/>
        <w:ind w:firstLine="480"/>
      </w:pPr>
      <w:proofErr w:type="gramStart"/>
      <w:r>
        <w:t>有害藻华已经</w:t>
      </w:r>
      <w:proofErr w:type="gramEnd"/>
      <w:r>
        <w:t>不只是</w:t>
      </w:r>
      <w:r>
        <w:t>“</w:t>
      </w:r>
      <w:r>
        <w:t>水体变绿</w:t>
      </w:r>
      <w:r>
        <w:t>”</w:t>
      </w:r>
      <w:r>
        <w:t>的生态现象，而是可能同时影响养殖产量、水源安全、取水设施连续运行和区域应急管理的复合型风险。传统人工采样与实验室镜检准确但低频、滞后；水质传感器可以连续记录温度、盐度、溶解氧、叶绿素等指标，但难以直接回答</w:t>
      </w:r>
      <w:r>
        <w:t>“</w:t>
      </w:r>
      <w:r>
        <w:t>是哪一种藻正在增长</w:t>
      </w:r>
      <w:r>
        <w:t>”</w:t>
      </w:r>
      <w:r>
        <w:t>；遥感</w:t>
      </w:r>
      <w:proofErr w:type="gramStart"/>
      <w:r>
        <w:t>和走航监测</w:t>
      </w:r>
      <w:proofErr w:type="gramEnd"/>
      <w:r>
        <w:t>适合大范围发现异常，却难以捕捉近岸、水库、池塘和取水口等小尺度点位</w:t>
      </w:r>
      <w:proofErr w:type="gramStart"/>
      <w:r>
        <w:t>的微藻早期</w:t>
      </w:r>
      <w:proofErr w:type="gramEnd"/>
      <w:r>
        <w:t>变化。因此，早期预警的关键缺口是：在水下或现场连续获取微米级藻类图像，并把图像证据转化为可执行的风险判断。</w:t>
      </w:r>
    </w:p>
    <w:p w14:paraId="29DB4DFC" w14:textId="785DA569" w:rsidR="0013751E" w:rsidRDefault="0013751E" w:rsidP="0013751E">
      <w:pPr>
        <w:pStyle w:val="16"/>
        <w:spacing w:before="60" w:after="60"/>
        <w:ind w:firstLine="480"/>
      </w:pPr>
      <w:r>
        <w:t>本项目的产品定位不是单一水下相机，也不是单一算法模型，而是</w:t>
      </w:r>
      <w:r w:rsidRPr="008A1461">
        <w:rPr>
          <w:b/>
          <w:bCs/>
        </w:rPr>
        <w:t>低成本、可布点、可联网、可迭代的生物风险监测系统</w:t>
      </w:r>
      <w:r>
        <w:t>。系统一期聚焦球形棕囊藻、小球藻、微囊藻、</w:t>
      </w:r>
      <w:proofErr w:type="gramStart"/>
      <w:r>
        <w:t>直链藻等</w:t>
      </w:r>
      <w:proofErr w:type="gramEnd"/>
      <w:r>
        <w:t>代表性藻类，通过偏振暗场原位成像提高浑浊水体中的目标对比度；通过</w:t>
      </w:r>
      <w:r w:rsidR="003A7C57">
        <w:rPr>
          <w:rFonts w:hint="eastAsia"/>
        </w:rPr>
        <w:t>偏振算法网络</w:t>
      </w:r>
      <w:r>
        <w:t>重建、去散射与</w:t>
      </w:r>
      <w:r w:rsidR="003A7C57">
        <w:rPr>
          <w:rFonts w:hint="eastAsia"/>
        </w:rPr>
        <w:t>质量控制</w:t>
      </w:r>
      <w:r>
        <w:t>提升图像质量；通过</w:t>
      </w:r>
      <w:r>
        <w:t>YOLO</w:t>
      </w:r>
      <w:r>
        <w:t>系列目标检测模型完成分类与计数；再结合温度、盐度、浊度、叶绿素等环境因子形成绿色、黄色、橙色、红色四级预警。</w:t>
      </w:r>
    </w:p>
    <w:p w14:paraId="26C8C39F" w14:textId="4EEAA4DA" w:rsidR="00187FF5" w:rsidRPr="00187FF5" w:rsidRDefault="00187FF5" w:rsidP="0013751E">
      <w:pPr>
        <w:pStyle w:val="16"/>
        <w:spacing w:before="60" w:after="60"/>
        <w:ind w:firstLine="480"/>
      </w:pPr>
      <w:commentRangeStart w:id="1"/>
      <w:r w:rsidRPr="00187FF5">
        <w:rPr>
          <w:rFonts w:hint="eastAsia"/>
        </w:rPr>
        <w:t>项目已有较好的技术基础。前期研究已完成水下显微成像结构、透射式暗场照明、图像预处理和目标检测验证，给出了</w:t>
      </w:r>
      <w:r w:rsidRPr="00187FF5">
        <w:rPr>
          <w:rFonts w:hint="eastAsia"/>
        </w:rPr>
        <w:t>1 mm</w:t>
      </w:r>
      <w:r w:rsidRPr="00187FF5">
        <w:rPr>
          <w:rFonts w:hint="eastAsia"/>
        </w:rPr>
        <w:t>×</w:t>
      </w:r>
      <w:r w:rsidRPr="00187FF5">
        <w:rPr>
          <w:rFonts w:hint="eastAsia"/>
        </w:rPr>
        <w:t>1 mm</w:t>
      </w:r>
      <w:r w:rsidRPr="00187FF5">
        <w:rPr>
          <w:rFonts w:hint="eastAsia"/>
        </w:rPr>
        <w:t>视场、约</w:t>
      </w:r>
      <w:r w:rsidRPr="00187FF5">
        <w:rPr>
          <w:rFonts w:hint="eastAsia"/>
        </w:rPr>
        <w:t>1 mm</w:t>
      </w:r>
      <w:r w:rsidRPr="00187FF5">
        <w:rPr>
          <w:rFonts w:hint="eastAsia"/>
        </w:rPr>
        <w:t>景深、单张图像约</w:t>
      </w:r>
      <w:r w:rsidRPr="00187FF5">
        <w:rPr>
          <w:rFonts w:hint="eastAsia"/>
        </w:rPr>
        <w:t>0.3 s</w:t>
      </w:r>
      <w:r w:rsidRPr="00187FF5">
        <w:rPr>
          <w:rFonts w:hint="eastAsia"/>
        </w:rPr>
        <w:t>检测时间、球形棕囊藻识别精确率由</w:t>
      </w:r>
      <w:r w:rsidRPr="00187FF5">
        <w:rPr>
          <w:rFonts w:hint="eastAsia"/>
        </w:rPr>
        <w:t>74%</w:t>
      </w:r>
      <w:r w:rsidRPr="00187FF5">
        <w:rPr>
          <w:rFonts w:hint="eastAsia"/>
        </w:rPr>
        <w:t>提升至</w:t>
      </w:r>
      <w:r w:rsidRPr="00187FF5">
        <w:rPr>
          <w:rFonts w:hint="eastAsia"/>
        </w:rPr>
        <w:t>91%</w:t>
      </w:r>
      <w:r w:rsidRPr="00187FF5">
        <w:rPr>
          <w:rFonts w:hint="eastAsia"/>
        </w:rPr>
        <w:t>等可量化指标。</w:t>
      </w:r>
      <w:commentRangeEnd w:id="1"/>
      <w:r w:rsidR="003A7C57">
        <w:rPr>
          <w:rStyle w:val="affe"/>
          <w:rFonts w:asciiTheme="minorHAnsi" w:eastAsiaTheme="minorEastAsia" w:hAnsiTheme="minorHAnsi"/>
          <w:kern w:val="0"/>
          <w14:ligatures w14:val="none"/>
        </w:rPr>
        <w:commentReference w:id="1"/>
      </w:r>
    </w:p>
    <w:p w14:paraId="4868D00C" w14:textId="77777777" w:rsidR="00413F5F" w:rsidRDefault="00413F5F" w:rsidP="00F40420">
      <w:pPr>
        <w:spacing w:before="60" w:after="60"/>
        <w:ind w:firstLine="482"/>
        <w:rPr>
          <w:b/>
        </w:rPr>
      </w:pPr>
    </w:p>
    <w:p w14:paraId="3524C383" w14:textId="78023B24" w:rsidR="0013751E" w:rsidRDefault="0013751E">
      <w:pPr>
        <w:ind w:firstLineChars="0" w:firstLine="0"/>
        <w:jc w:val="left"/>
        <w:rPr>
          <w:b/>
        </w:rPr>
      </w:pPr>
      <w:r>
        <w:rPr>
          <w:b/>
        </w:rPr>
        <w:br w:type="page"/>
      </w:r>
    </w:p>
    <w:p w14:paraId="72780AC8" w14:textId="308229B1" w:rsidR="009F23AE" w:rsidRDefault="009F23AE" w:rsidP="009F23AE">
      <w:pPr>
        <w:pStyle w:val="1"/>
        <w:numPr>
          <w:ilvl w:val="0"/>
          <w:numId w:val="0"/>
        </w:numPr>
        <w:spacing w:before="120" w:after="120"/>
        <w:jc w:val="center"/>
      </w:pPr>
      <w:r>
        <w:rPr>
          <w:rFonts w:hint="eastAsia"/>
        </w:rPr>
        <w:lastRenderedPageBreak/>
        <w:t>项目亮点</w:t>
      </w:r>
    </w:p>
    <w:p w14:paraId="02429338" w14:textId="77777777" w:rsidR="009F23AE" w:rsidRPr="008A1461" w:rsidRDefault="009F23AE" w:rsidP="009F23AE">
      <w:pPr>
        <w:pStyle w:val="16"/>
        <w:spacing w:before="60" w:after="60"/>
        <w:ind w:firstLineChars="0" w:firstLine="420"/>
        <w:rPr>
          <w:b/>
          <w:bCs/>
        </w:rPr>
      </w:pPr>
      <w:commentRangeStart w:id="2"/>
      <w:r w:rsidRPr="008A1461">
        <w:rPr>
          <w:b/>
          <w:bCs/>
        </w:rPr>
        <w:t>需求真实</w:t>
      </w:r>
      <w:r>
        <w:rPr>
          <w:rFonts w:hint="eastAsia"/>
          <w:b/>
          <w:bCs/>
        </w:rPr>
        <w:t>：</w:t>
      </w:r>
      <w:r w:rsidRPr="008A1461">
        <w:t>面向</w:t>
      </w:r>
      <w:proofErr w:type="gramStart"/>
      <w:r w:rsidRPr="008A1461">
        <w:t>藻华早</w:t>
      </w:r>
      <w:proofErr w:type="gramEnd"/>
      <w:r w:rsidRPr="008A1461">
        <w:t>发现、养殖减损、水源安全和取水口堵塞风险，场景明确。</w:t>
      </w:r>
    </w:p>
    <w:p w14:paraId="4F1688DC" w14:textId="77777777" w:rsidR="009F23AE" w:rsidRPr="008A1461" w:rsidRDefault="009F23AE" w:rsidP="009F23AE">
      <w:pPr>
        <w:pStyle w:val="16"/>
        <w:spacing w:before="60" w:after="60"/>
        <w:ind w:firstLineChars="0" w:firstLine="420"/>
        <w:rPr>
          <w:b/>
          <w:bCs/>
        </w:rPr>
      </w:pPr>
      <w:r w:rsidRPr="008A1461">
        <w:rPr>
          <w:b/>
          <w:bCs/>
        </w:rPr>
        <w:t>光电特色突出</w:t>
      </w:r>
      <w:r>
        <w:rPr>
          <w:rFonts w:hint="eastAsia"/>
          <w:b/>
          <w:bCs/>
        </w:rPr>
        <w:t>：</w:t>
      </w:r>
      <w:r w:rsidRPr="008A1461">
        <w:t>以偏振暗场显微成像为硬件核心，体现光学成像、光电探测和智能处理融合。</w:t>
      </w:r>
    </w:p>
    <w:p w14:paraId="2E8D3EA3" w14:textId="77777777" w:rsidR="009F23AE" w:rsidRDefault="009F23AE" w:rsidP="009F23AE">
      <w:pPr>
        <w:pStyle w:val="16"/>
        <w:spacing w:before="60" w:after="60"/>
        <w:ind w:firstLineChars="0" w:firstLine="420"/>
      </w:pPr>
      <w:r w:rsidRPr="008A1461">
        <w:rPr>
          <w:b/>
          <w:bCs/>
        </w:rPr>
        <w:t>数据可决策</w:t>
      </w:r>
      <w:r>
        <w:rPr>
          <w:rFonts w:hint="eastAsia"/>
          <w:b/>
          <w:bCs/>
        </w:rPr>
        <w:t>：</w:t>
      </w:r>
      <w:r w:rsidRPr="008A1461">
        <w:t>不只输出图像，还输出藻种、数量、趋势、风险等级和处置建议。</w:t>
      </w:r>
    </w:p>
    <w:p w14:paraId="2A2C4C12" w14:textId="06D8C0E4" w:rsidR="00F87497" w:rsidRPr="008A1461" w:rsidRDefault="00F87497" w:rsidP="009F23AE">
      <w:pPr>
        <w:pStyle w:val="16"/>
        <w:spacing w:before="60" w:after="60"/>
        <w:ind w:firstLineChars="0" w:firstLine="420"/>
        <w:rPr>
          <w:b/>
          <w:bCs/>
        </w:rPr>
      </w:pPr>
      <w:r w:rsidRPr="00F87497">
        <w:rPr>
          <w:rFonts w:hint="eastAsia"/>
          <w:b/>
          <w:bCs/>
        </w:rPr>
        <w:t>系统性完整：</w:t>
      </w:r>
      <w:r w:rsidRPr="00F87497">
        <w:rPr>
          <w:rFonts w:hint="eastAsia"/>
        </w:rPr>
        <w:t>不仅有成像装置，还有识别算法、风险评估、平台展示和报告输出。</w:t>
      </w:r>
    </w:p>
    <w:p w14:paraId="7BA8AE1B" w14:textId="77777777" w:rsidR="009F23AE" w:rsidRDefault="009F23AE" w:rsidP="009F23AE">
      <w:pPr>
        <w:pStyle w:val="16"/>
        <w:spacing w:before="60" w:after="60"/>
        <w:ind w:firstLineChars="0" w:firstLine="420"/>
      </w:pPr>
      <w:r w:rsidRPr="008A1461">
        <w:rPr>
          <w:b/>
          <w:bCs/>
        </w:rPr>
        <w:t>可持续迭代</w:t>
      </w:r>
      <w:r>
        <w:rPr>
          <w:rFonts w:hint="eastAsia"/>
          <w:b/>
          <w:bCs/>
        </w:rPr>
        <w:t>：</w:t>
      </w:r>
      <w:r w:rsidRPr="008A1461">
        <w:t>从单点样机扩展到多点网络，从单藻种识别扩展到多藻种库和区域预警模型。</w:t>
      </w:r>
    </w:p>
    <w:p w14:paraId="2C835300" w14:textId="2ACA5148" w:rsidR="00AD5439" w:rsidRPr="008A1461" w:rsidRDefault="00AD5439" w:rsidP="009F23AE">
      <w:pPr>
        <w:pStyle w:val="16"/>
        <w:spacing w:before="60" w:after="60"/>
        <w:ind w:firstLineChars="0" w:firstLine="420"/>
        <w:rPr>
          <w:b/>
          <w:bCs/>
        </w:rPr>
      </w:pPr>
      <w:r w:rsidRPr="00AD5439">
        <w:rPr>
          <w:rFonts w:hint="eastAsia"/>
          <w:b/>
          <w:bCs/>
        </w:rPr>
        <w:t>成本与场景适配性强：</w:t>
      </w:r>
      <w:r w:rsidRPr="00AD5439">
        <w:rPr>
          <w:rFonts w:hint="eastAsia"/>
        </w:rPr>
        <w:t>采用轻量化结构和低成本方案，更适合试点与多点布设。</w:t>
      </w:r>
      <w:commentRangeEnd w:id="2"/>
      <w:r w:rsidR="003A7C57">
        <w:rPr>
          <w:rStyle w:val="affe"/>
          <w:rFonts w:asciiTheme="minorHAnsi" w:eastAsiaTheme="minorEastAsia" w:hAnsiTheme="minorHAnsi"/>
          <w:kern w:val="0"/>
          <w14:ligatures w14:val="none"/>
        </w:rPr>
        <w:commentReference w:id="2"/>
      </w:r>
    </w:p>
    <w:p w14:paraId="08A3CBAB" w14:textId="112C392C" w:rsidR="0013751E" w:rsidRPr="009F23AE" w:rsidRDefault="0013751E">
      <w:pPr>
        <w:ind w:firstLineChars="0" w:firstLine="0"/>
        <w:jc w:val="left"/>
        <w:rPr>
          <w:b/>
        </w:rPr>
      </w:pPr>
    </w:p>
    <w:p w14:paraId="67B39F2D" w14:textId="77777777" w:rsidR="0013751E" w:rsidRDefault="0013751E" w:rsidP="00F40420">
      <w:pPr>
        <w:spacing w:before="60" w:after="60"/>
        <w:ind w:firstLine="482"/>
        <w:rPr>
          <w:b/>
        </w:rPr>
      </w:pPr>
    </w:p>
    <w:tbl>
      <w:tblPr>
        <w:tblStyle w:val="5-5"/>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15"/>
        <w:gridCol w:w="2442"/>
        <w:gridCol w:w="1701"/>
      </w:tblGrid>
      <w:tr w:rsidR="005C7982" w:rsidRPr="004A6205" w14:paraId="30F91AAD" w14:textId="77777777" w:rsidTr="00837C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5" w:type="dxa"/>
            <w:tcBorders>
              <w:top w:val="none" w:sz="0" w:space="0" w:color="auto"/>
              <w:left w:val="none" w:sz="0" w:space="0" w:color="auto"/>
              <w:right w:val="none" w:sz="0" w:space="0" w:color="auto"/>
            </w:tcBorders>
            <w:shd w:val="clear" w:color="auto" w:fill="9CC2E5" w:themeFill="accent1" w:themeFillTint="99"/>
            <w:vAlign w:val="center"/>
          </w:tcPr>
          <w:p w14:paraId="03B529A2" w14:textId="77777777" w:rsidR="005C7982" w:rsidRPr="005E6A1F" w:rsidRDefault="005C7982" w:rsidP="00837C4E">
            <w:pPr>
              <w:ind w:left="1440" w:firstLineChars="0" w:firstLine="0"/>
              <w:rPr>
                <w:color w:val="auto"/>
              </w:rPr>
            </w:pPr>
          </w:p>
        </w:tc>
        <w:tc>
          <w:tcPr>
            <w:tcW w:w="2442" w:type="dxa"/>
            <w:tcBorders>
              <w:top w:val="none" w:sz="0" w:space="0" w:color="auto"/>
              <w:left w:val="none" w:sz="0" w:space="0" w:color="auto"/>
              <w:right w:val="none" w:sz="0" w:space="0" w:color="auto"/>
            </w:tcBorders>
            <w:shd w:val="clear" w:color="auto" w:fill="9CC2E5" w:themeFill="accent1" w:themeFillTint="99"/>
            <w:vAlign w:val="center"/>
          </w:tcPr>
          <w:p w14:paraId="580AE6F8" w14:textId="77777777" w:rsidR="005C7982" w:rsidRPr="005E6A1F" w:rsidRDefault="005C7982" w:rsidP="00837C4E">
            <w:pPr>
              <w:ind w:left="1440" w:firstLineChars="0"/>
              <w:jc w:val="center"/>
              <w:cnfStyle w:val="100000000000" w:firstRow="1" w:lastRow="0" w:firstColumn="0" w:lastColumn="0" w:oddVBand="0" w:evenVBand="0" w:oddHBand="0" w:evenHBand="0" w:firstRowFirstColumn="0" w:firstRowLastColumn="0" w:lastRowFirstColumn="0" w:lastRowLastColumn="0"/>
              <w:rPr>
                <w:color w:val="auto"/>
              </w:rPr>
            </w:pPr>
          </w:p>
        </w:tc>
        <w:tc>
          <w:tcPr>
            <w:tcW w:w="1701" w:type="dxa"/>
            <w:tcBorders>
              <w:top w:val="none" w:sz="0" w:space="0" w:color="auto"/>
              <w:left w:val="none" w:sz="0" w:space="0" w:color="auto"/>
              <w:right w:val="none" w:sz="0" w:space="0" w:color="auto"/>
            </w:tcBorders>
            <w:shd w:val="clear" w:color="auto" w:fill="9CC2E5" w:themeFill="accent1" w:themeFillTint="99"/>
            <w:vAlign w:val="center"/>
          </w:tcPr>
          <w:p w14:paraId="354B9DFF" w14:textId="77777777" w:rsidR="005C7982" w:rsidRPr="005E6A1F" w:rsidRDefault="005C7982" w:rsidP="00837C4E">
            <w:pPr>
              <w:ind w:left="1440" w:firstLineChars="0"/>
              <w:cnfStyle w:val="100000000000" w:firstRow="1" w:lastRow="0" w:firstColumn="0" w:lastColumn="0" w:oddVBand="0" w:evenVBand="0" w:oddHBand="0" w:evenHBand="0" w:firstRowFirstColumn="0" w:firstRowLastColumn="0" w:lastRowFirstColumn="0" w:lastRowLastColumn="0"/>
              <w:rPr>
                <w:color w:val="auto"/>
              </w:rPr>
            </w:pPr>
          </w:p>
        </w:tc>
      </w:tr>
      <w:tr w:rsidR="005C7982" w:rsidRPr="005E6A1F" w14:paraId="1B3FA735" w14:textId="77777777" w:rsidTr="00837C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5" w:type="dxa"/>
            <w:tcBorders>
              <w:left w:val="none" w:sz="0" w:space="0" w:color="auto"/>
            </w:tcBorders>
            <w:shd w:val="clear" w:color="auto" w:fill="BDD6EE" w:themeFill="accent1" w:themeFillTint="66"/>
            <w:vAlign w:val="center"/>
          </w:tcPr>
          <w:p w14:paraId="5F812CEC" w14:textId="77777777" w:rsidR="005C7982" w:rsidRPr="005E6A1F" w:rsidRDefault="005C7982" w:rsidP="00837C4E">
            <w:pPr>
              <w:ind w:left="1440" w:firstLineChars="0" w:firstLine="0"/>
              <w:rPr>
                <w:color w:val="auto"/>
              </w:rPr>
            </w:pPr>
          </w:p>
        </w:tc>
        <w:tc>
          <w:tcPr>
            <w:tcW w:w="2442" w:type="dxa"/>
            <w:shd w:val="clear" w:color="auto" w:fill="FFFFFF" w:themeFill="background1"/>
            <w:vAlign w:val="center"/>
          </w:tcPr>
          <w:p w14:paraId="79A53DE9" w14:textId="77777777" w:rsidR="005C7982" w:rsidRPr="005E6A1F" w:rsidRDefault="005C7982" w:rsidP="00837C4E">
            <w:pPr>
              <w:ind w:left="1440" w:firstLineChars="0" w:firstLine="0"/>
              <w:cnfStyle w:val="000000100000" w:firstRow="0" w:lastRow="0" w:firstColumn="0" w:lastColumn="0" w:oddVBand="0" w:evenVBand="0" w:oddHBand="1" w:evenHBand="0" w:firstRowFirstColumn="0" w:firstRowLastColumn="0" w:lastRowFirstColumn="0" w:lastRowLastColumn="0"/>
            </w:pPr>
          </w:p>
        </w:tc>
        <w:tc>
          <w:tcPr>
            <w:tcW w:w="1701" w:type="dxa"/>
            <w:shd w:val="clear" w:color="auto" w:fill="FFFFFF" w:themeFill="background1"/>
            <w:vAlign w:val="center"/>
          </w:tcPr>
          <w:p w14:paraId="53450E3A" w14:textId="77777777" w:rsidR="005C7982" w:rsidRPr="005E6A1F" w:rsidRDefault="005C7982" w:rsidP="00837C4E">
            <w:pPr>
              <w:ind w:left="1440" w:firstLineChars="0"/>
              <w:cnfStyle w:val="000000100000" w:firstRow="0" w:lastRow="0" w:firstColumn="0" w:lastColumn="0" w:oddVBand="0" w:evenVBand="0" w:oddHBand="1" w:evenHBand="0" w:firstRowFirstColumn="0" w:firstRowLastColumn="0" w:lastRowFirstColumn="0" w:lastRowLastColumn="0"/>
            </w:pPr>
          </w:p>
        </w:tc>
      </w:tr>
      <w:tr w:rsidR="005C7982" w:rsidRPr="005E6A1F" w14:paraId="0F6DF6DD" w14:textId="77777777" w:rsidTr="00837C4E">
        <w:trPr>
          <w:jc w:val="center"/>
        </w:trPr>
        <w:tc>
          <w:tcPr>
            <w:cnfStyle w:val="001000000000" w:firstRow="0" w:lastRow="0" w:firstColumn="1" w:lastColumn="0" w:oddVBand="0" w:evenVBand="0" w:oddHBand="0" w:evenHBand="0" w:firstRowFirstColumn="0" w:firstRowLastColumn="0" w:lastRowFirstColumn="0" w:lastRowLastColumn="0"/>
            <w:tcW w:w="1515" w:type="dxa"/>
            <w:tcBorders>
              <w:left w:val="none" w:sz="0" w:space="0" w:color="auto"/>
            </w:tcBorders>
            <w:shd w:val="clear" w:color="auto" w:fill="BDD6EE" w:themeFill="accent1" w:themeFillTint="66"/>
            <w:vAlign w:val="center"/>
          </w:tcPr>
          <w:p w14:paraId="73FE5173" w14:textId="77777777" w:rsidR="005C7982" w:rsidRPr="005E6A1F" w:rsidRDefault="005C7982" w:rsidP="00837C4E">
            <w:pPr>
              <w:ind w:left="1440" w:firstLineChars="0" w:firstLine="0"/>
              <w:rPr>
                <w:color w:val="auto"/>
              </w:rPr>
            </w:pPr>
          </w:p>
        </w:tc>
        <w:tc>
          <w:tcPr>
            <w:tcW w:w="2442" w:type="dxa"/>
            <w:shd w:val="clear" w:color="auto" w:fill="FFFFFF" w:themeFill="background1"/>
            <w:vAlign w:val="center"/>
          </w:tcPr>
          <w:p w14:paraId="7E87A7A1" w14:textId="77777777" w:rsidR="005C7982" w:rsidRPr="005E6A1F" w:rsidRDefault="005C7982" w:rsidP="00837C4E">
            <w:pPr>
              <w:ind w:left="1440" w:firstLineChars="0" w:firstLine="0"/>
              <w:cnfStyle w:val="000000000000" w:firstRow="0" w:lastRow="0" w:firstColumn="0" w:lastColumn="0" w:oddVBand="0" w:evenVBand="0" w:oddHBand="0" w:evenHBand="0" w:firstRowFirstColumn="0" w:firstRowLastColumn="0" w:lastRowFirstColumn="0" w:lastRowLastColumn="0"/>
            </w:pPr>
          </w:p>
        </w:tc>
        <w:tc>
          <w:tcPr>
            <w:tcW w:w="1701" w:type="dxa"/>
            <w:shd w:val="clear" w:color="auto" w:fill="FFFFFF" w:themeFill="background1"/>
            <w:vAlign w:val="center"/>
          </w:tcPr>
          <w:p w14:paraId="3536B942" w14:textId="77777777" w:rsidR="005C7982" w:rsidRPr="005E6A1F" w:rsidRDefault="005C7982" w:rsidP="00837C4E">
            <w:pPr>
              <w:ind w:left="1440" w:firstLineChars="0"/>
              <w:cnfStyle w:val="000000000000" w:firstRow="0" w:lastRow="0" w:firstColumn="0" w:lastColumn="0" w:oddVBand="0" w:evenVBand="0" w:oddHBand="0" w:evenHBand="0" w:firstRowFirstColumn="0" w:firstRowLastColumn="0" w:lastRowFirstColumn="0" w:lastRowLastColumn="0"/>
            </w:pPr>
          </w:p>
        </w:tc>
      </w:tr>
      <w:tr w:rsidR="005C7982" w:rsidRPr="005E6A1F" w14:paraId="36571041" w14:textId="77777777" w:rsidTr="00837C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5" w:type="dxa"/>
            <w:tcBorders>
              <w:left w:val="none" w:sz="0" w:space="0" w:color="auto"/>
            </w:tcBorders>
            <w:shd w:val="clear" w:color="auto" w:fill="BDD6EE" w:themeFill="accent1" w:themeFillTint="66"/>
            <w:vAlign w:val="center"/>
          </w:tcPr>
          <w:p w14:paraId="08A4469E" w14:textId="77777777" w:rsidR="005C7982" w:rsidRPr="005E6A1F" w:rsidRDefault="005C7982" w:rsidP="00837C4E">
            <w:pPr>
              <w:ind w:left="1440" w:firstLineChars="0" w:firstLine="0"/>
              <w:jc w:val="center"/>
              <w:rPr>
                <w:color w:val="auto"/>
              </w:rPr>
            </w:pPr>
          </w:p>
        </w:tc>
        <w:tc>
          <w:tcPr>
            <w:tcW w:w="2442" w:type="dxa"/>
            <w:shd w:val="clear" w:color="auto" w:fill="FFFFFF" w:themeFill="background1"/>
            <w:vAlign w:val="center"/>
          </w:tcPr>
          <w:p w14:paraId="2135D612" w14:textId="77777777" w:rsidR="005C7982" w:rsidRPr="005E6A1F" w:rsidRDefault="005C7982" w:rsidP="00837C4E">
            <w:pPr>
              <w:ind w:left="1440" w:firstLineChars="0" w:firstLine="0"/>
              <w:cnfStyle w:val="000000100000" w:firstRow="0" w:lastRow="0" w:firstColumn="0" w:lastColumn="0" w:oddVBand="0" w:evenVBand="0" w:oddHBand="1" w:evenHBand="0" w:firstRowFirstColumn="0" w:firstRowLastColumn="0" w:lastRowFirstColumn="0" w:lastRowLastColumn="0"/>
            </w:pPr>
          </w:p>
        </w:tc>
        <w:tc>
          <w:tcPr>
            <w:tcW w:w="1701" w:type="dxa"/>
            <w:shd w:val="clear" w:color="auto" w:fill="FFFFFF" w:themeFill="background1"/>
            <w:vAlign w:val="center"/>
          </w:tcPr>
          <w:p w14:paraId="29622CA2" w14:textId="77777777" w:rsidR="005C7982" w:rsidRPr="005E6A1F" w:rsidRDefault="005C7982" w:rsidP="00837C4E">
            <w:pPr>
              <w:ind w:left="1440" w:firstLineChars="0"/>
              <w:cnfStyle w:val="000000100000" w:firstRow="0" w:lastRow="0" w:firstColumn="0" w:lastColumn="0" w:oddVBand="0" w:evenVBand="0" w:oddHBand="1" w:evenHBand="0" w:firstRowFirstColumn="0" w:firstRowLastColumn="0" w:lastRowFirstColumn="0" w:lastRowLastColumn="0"/>
            </w:pPr>
          </w:p>
        </w:tc>
      </w:tr>
      <w:tr w:rsidR="005C7982" w:rsidRPr="005E6A1F" w14:paraId="44524AF3" w14:textId="77777777" w:rsidTr="00837C4E">
        <w:trPr>
          <w:jc w:val="center"/>
        </w:trPr>
        <w:tc>
          <w:tcPr>
            <w:cnfStyle w:val="001000000000" w:firstRow="0" w:lastRow="0" w:firstColumn="1" w:lastColumn="0" w:oddVBand="0" w:evenVBand="0" w:oddHBand="0" w:evenHBand="0" w:firstRowFirstColumn="0" w:firstRowLastColumn="0" w:lastRowFirstColumn="0" w:lastRowLastColumn="0"/>
            <w:tcW w:w="1515" w:type="dxa"/>
            <w:tcBorders>
              <w:left w:val="none" w:sz="0" w:space="0" w:color="auto"/>
            </w:tcBorders>
            <w:shd w:val="clear" w:color="auto" w:fill="BDD6EE" w:themeFill="accent1" w:themeFillTint="66"/>
            <w:vAlign w:val="center"/>
          </w:tcPr>
          <w:p w14:paraId="45175971" w14:textId="77777777" w:rsidR="005C7982" w:rsidRPr="005E6A1F" w:rsidRDefault="005C7982" w:rsidP="00837C4E">
            <w:pPr>
              <w:ind w:left="1440" w:firstLineChars="0" w:firstLine="0"/>
              <w:jc w:val="center"/>
              <w:rPr>
                <w:color w:val="auto"/>
              </w:rPr>
            </w:pPr>
          </w:p>
        </w:tc>
        <w:tc>
          <w:tcPr>
            <w:tcW w:w="2442" w:type="dxa"/>
            <w:shd w:val="clear" w:color="auto" w:fill="FFFFFF" w:themeFill="background1"/>
            <w:vAlign w:val="center"/>
          </w:tcPr>
          <w:p w14:paraId="2BCF16FF" w14:textId="77777777" w:rsidR="005C7982" w:rsidRPr="005E6A1F" w:rsidRDefault="005C7982" w:rsidP="00837C4E">
            <w:pPr>
              <w:ind w:left="1440" w:firstLineChars="0" w:firstLine="0"/>
              <w:cnfStyle w:val="000000000000" w:firstRow="0" w:lastRow="0" w:firstColumn="0" w:lastColumn="0" w:oddVBand="0" w:evenVBand="0" w:oddHBand="0" w:evenHBand="0" w:firstRowFirstColumn="0" w:firstRowLastColumn="0" w:lastRowFirstColumn="0" w:lastRowLastColumn="0"/>
            </w:pPr>
          </w:p>
        </w:tc>
        <w:tc>
          <w:tcPr>
            <w:tcW w:w="1701" w:type="dxa"/>
            <w:shd w:val="clear" w:color="auto" w:fill="FFFFFF" w:themeFill="background1"/>
            <w:vAlign w:val="center"/>
          </w:tcPr>
          <w:p w14:paraId="42B21166" w14:textId="77777777" w:rsidR="005C7982" w:rsidRPr="005E6A1F" w:rsidRDefault="005C7982" w:rsidP="00837C4E">
            <w:pPr>
              <w:ind w:left="1440" w:firstLineChars="0" w:firstLine="0"/>
              <w:jc w:val="center"/>
              <w:cnfStyle w:val="000000000000" w:firstRow="0" w:lastRow="0" w:firstColumn="0" w:lastColumn="0" w:oddVBand="0" w:evenVBand="0" w:oddHBand="0" w:evenHBand="0" w:firstRowFirstColumn="0" w:firstRowLastColumn="0" w:lastRowFirstColumn="0" w:lastRowLastColumn="0"/>
            </w:pPr>
          </w:p>
        </w:tc>
      </w:tr>
      <w:tr w:rsidR="005C7982" w:rsidRPr="005E6A1F" w14:paraId="3755254D" w14:textId="77777777" w:rsidTr="00837C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5" w:type="dxa"/>
            <w:tcBorders>
              <w:left w:val="none" w:sz="0" w:space="0" w:color="auto"/>
              <w:bottom w:val="none" w:sz="0" w:space="0" w:color="auto"/>
            </w:tcBorders>
            <w:shd w:val="clear" w:color="auto" w:fill="BDD6EE" w:themeFill="accent1" w:themeFillTint="66"/>
            <w:vAlign w:val="center"/>
          </w:tcPr>
          <w:p w14:paraId="24121E67" w14:textId="77777777" w:rsidR="005C7982" w:rsidRPr="005E6A1F" w:rsidRDefault="005C7982" w:rsidP="00837C4E">
            <w:pPr>
              <w:ind w:left="1440" w:firstLineChars="0" w:firstLine="0"/>
              <w:jc w:val="center"/>
            </w:pPr>
          </w:p>
        </w:tc>
        <w:tc>
          <w:tcPr>
            <w:tcW w:w="2442" w:type="dxa"/>
            <w:shd w:val="clear" w:color="auto" w:fill="FFFFFF" w:themeFill="background1"/>
            <w:vAlign w:val="center"/>
          </w:tcPr>
          <w:p w14:paraId="66250BE4" w14:textId="77777777" w:rsidR="005C7982" w:rsidRPr="005E6A1F" w:rsidRDefault="005C7982" w:rsidP="00837C4E">
            <w:pPr>
              <w:ind w:left="1440" w:firstLineChars="0" w:firstLine="0"/>
              <w:cnfStyle w:val="000000100000" w:firstRow="0" w:lastRow="0" w:firstColumn="0" w:lastColumn="0" w:oddVBand="0" w:evenVBand="0" w:oddHBand="1" w:evenHBand="0" w:firstRowFirstColumn="0" w:firstRowLastColumn="0" w:lastRowFirstColumn="0" w:lastRowLastColumn="0"/>
            </w:pPr>
          </w:p>
        </w:tc>
        <w:tc>
          <w:tcPr>
            <w:tcW w:w="1701" w:type="dxa"/>
            <w:shd w:val="clear" w:color="auto" w:fill="FFFFFF" w:themeFill="background1"/>
            <w:vAlign w:val="center"/>
          </w:tcPr>
          <w:p w14:paraId="364605B1" w14:textId="77777777" w:rsidR="005C7982" w:rsidRPr="005E6A1F" w:rsidRDefault="005C7982" w:rsidP="00837C4E">
            <w:pPr>
              <w:ind w:left="1440" w:firstLineChars="0" w:firstLine="0"/>
              <w:jc w:val="center"/>
              <w:cnfStyle w:val="000000100000" w:firstRow="0" w:lastRow="0" w:firstColumn="0" w:lastColumn="0" w:oddVBand="0" w:evenVBand="0" w:oddHBand="1" w:evenHBand="0" w:firstRowFirstColumn="0" w:firstRowLastColumn="0" w:lastRowFirstColumn="0" w:lastRowLastColumn="0"/>
            </w:pPr>
          </w:p>
        </w:tc>
      </w:tr>
    </w:tbl>
    <w:p w14:paraId="0B3CD60C" w14:textId="77777777" w:rsidR="0013751E" w:rsidRPr="0013751E" w:rsidRDefault="0013751E" w:rsidP="00F40420">
      <w:pPr>
        <w:spacing w:before="60" w:after="60"/>
        <w:ind w:firstLine="482"/>
        <w:rPr>
          <w:b/>
        </w:rPr>
        <w:sectPr w:rsidR="0013751E" w:rsidRPr="0013751E" w:rsidSect="00A65EAD">
          <w:headerReference w:type="even" r:id="rId13"/>
          <w:headerReference w:type="default" r:id="rId14"/>
          <w:footerReference w:type="even" r:id="rId15"/>
          <w:footerReference w:type="default" r:id="rId16"/>
          <w:headerReference w:type="first" r:id="rId17"/>
          <w:footerReference w:type="first" r:id="rId18"/>
          <w:pgSz w:w="11906" w:h="16838"/>
          <w:pgMar w:top="1418" w:right="1418" w:bottom="1418" w:left="1418" w:header="851" w:footer="992" w:gutter="0"/>
          <w:pgNumType w:start="1"/>
          <w:cols w:space="425"/>
          <w:docGrid w:linePitch="326"/>
        </w:sectPr>
      </w:pPr>
    </w:p>
    <w:p w14:paraId="5E6D5340" w14:textId="5B29F0CD" w:rsidR="00BD5DB4" w:rsidRPr="00394F00" w:rsidRDefault="006C3921" w:rsidP="00F40420">
      <w:pPr>
        <w:pStyle w:val="1"/>
        <w:keepNext w:val="0"/>
        <w:wordWrap/>
        <w:spacing w:before="120" w:after="120"/>
      </w:pPr>
      <w:proofErr w:type="gramStart"/>
      <w:r>
        <w:rPr>
          <w:rFonts w:hint="eastAsia"/>
        </w:rPr>
        <w:t>藻华</w:t>
      </w:r>
      <w:r w:rsidR="004038F1">
        <w:rPr>
          <w:rFonts w:hint="eastAsia"/>
        </w:rPr>
        <w:t>监</w:t>
      </w:r>
      <w:r>
        <w:rPr>
          <w:rFonts w:hint="eastAsia"/>
        </w:rPr>
        <w:t>测</w:t>
      </w:r>
      <w:proofErr w:type="gramEnd"/>
      <w:r w:rsidR="00C60C9A">
        <w:rPr>
          <w:rFonts w:hint="eastAsia"/>
        </w:rPr>
        <w:t>背景与</w:t>
      </w:r>
      <w:r>
        <w:rPr>
          <w:rFonts w:hint="eastAsia"/>
        </w:rPr>
        <w:t>市场分析</w:t>
      </w:r>
    </w:p>
    <w:p w14:paraId="231FB636" w14:textId="77777777" w:rsidR="00BD5DB4" w:rsidRDefault="00177316" w:rsidP="00F40420">
      <w:pPr>
        <w:pStyle w:val="2"/>
        <w:keepNext w:val="0"/>
        <w:spacing w:before="120" w:after="120"/>
      </w:pPr>
      <w:bookmarkStart w:id="3" w:name="_Toc81731841"/>
      <w:bookmarkStart w:id="4" w:name="_Toc81731777"/>
      <w:bookmarkStart w:id="5" w:name="_Toc1257849"/>
      <w:bookmarkStart w:id="6" w:name="_Toc106480836"/>
      <w:r w:rsidRPr="00394F00">
        <w:rPr>
          <w:rFonts w:hint="eastAsia"/>
        </w:rPr>
        <w:t>问题背景</w:t>
      </w:r>
      <w:bookmarkEnd w:id="3"/>
      <w:bookmarkEnd w:id="4"/>
      <w:bookmarkEnd w:id="5"/>
      <w:bookmarkEnd w:id="6"/>
    </w:p>
    <w:p w14:paraId="590685C7" w14:textId="2E0BA024" w:rsidR="00352A97" w:rsidRDefault="00BD02D6" w:rsidP="00A21254">
      <w:pPr>
        <w:ind w:firstLine="480"/>
      </w:pPr>
      <w:proofErr w:type="gramStart"/>
      <w:r w:rsidRPr="00BD02D6">
        <w:rPr>
          <w:rFonts w:hint="eastAsia"/>
        </w:rPr>
        <w:t>有害藻华是</w:t>
      </w:r>
      <w:proofErr w:type="gramEnd"/>
      <w:r w:rsidRPr="00BD02D6">
        <w:rPr>
          <w:rFonts w:hint="eastAsia"/>
        </w:rPr>
        <w:t>一类会同时影响生态系统稳定、公共设施安全和产业连续运行的复合型风险事件。藻类在适宜水温、营养盐输入、水动力条件和光照条件下快速增殖后，往往会引起水体变色、透明度下降、溶解氧波动、生物群落结构失衡等一系列连锁反应；当优势种具有毒性、黏附性或团聚性时，还会进一步放大对养殖生产、取水安全和沿海工程设施的影响。</w:t>
      </w:r>
      <w:r w:rsidR="00EF0E4E">
        <w:rPr>
          <w:rFonts w:hint="eastAsia"/>
        </w:rPr>
        <w:t>随着气候变化和工业发展，这类问题正在加剧，</w:t>
      </w:r>
    </w:p>
    <w:p w14:paraId="112637F2" w14:textId="52BFDF96" w:rsidR="00A21254" w:rsidRDefault="0029475E" w:rsidP="00A21254">
      <w:pPr>
        <w:ind w:firstLine="480"/>
      </w:pPr>
      <w:r w:rsidRPr="0029475E">
        <w:rPr>
          <w:noProof/>
        </w:rPr>
        <w:drawing>
          <wp:inline distT="0" distB="0" distL="0" distR="0" wp14:anchorId="06B8D803" wp14:editId="1CFD79E3">
            <wp:extent cx="5400000" cy="3826558"/>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00" cy="3826558"/>
                    </a:xfrm>
                    <a:prstGeom prst="rect">
                      <a:avLst/>
                    </a:prstGeom>
                  </pic:spPr>
                </pic:pic>
              </a:graphicData>
            </a:graphic>
          </wp:inline>
        </w:drawing>
      </w:r>
    </w:p>
    <w:p w14:paraId="15568969" w14:textId="7027341B" w:rsidR="0029475E" w:rsidRDefault="004E243B" w:rsidP="004E243B">
      <w:pPr>
        <w:pStyle w:val="a1"/>
        <w:spacing w:before="60" w:after="120"/>
      </w:pPr>
      <w:r w:rsidRPr="004E243B">
        <w:rPr>
          <w:rFonts w:hint="eastAsia"/>
        </w:rPr>
        <w:t>国内外有害</w:t>
      </w:r>
      <w:proofErr w:type="gramStart"/>
      <w:r w:rsidRPr="004E243B">
        <w:rPr>
          <w:rFonts w:hint="eastAsia"/>
        </w:rPr>
        <w:t>藻华现场</w:t>
      </w:r>
      <w:proofErr w:type="gramEnd"/>
      <w:r w:rsidRPr="004E243B">
        <w:rPr>
          <w:rFonts w:hint="eastAsia"/>
        </w:rPr>
        <w:t>照片</w:t>
      </w:r>
    </w:p>
    <w:p w14:paraId="44147B78" w14:textId="77777777" w:rsidR="00A21254" w:rsidRDefault="00A21254" w:rsidP="00A21254">
      <w:pPr>
        <w:ind w:firstLine="480"/>
      </w:pPr>
    </w:p>
    <w:p w14:paraId="6D40759D" w14:textId="39FD4388" w:rsidR="00A21254" w:rsidRDefault="00A21254" w:rsidP="00A21254">
      <w:pPr>
        <w:ind w:firstLine="480"/>
      </w:pPr>
      <w:r>
        <w:rPr>
          <w:noProof/>
        </w:rPr>
        <w:drawing>
          <wp:inline distT="0" distB="0" distL="0" distR="0" wp14:anchorId="509B960E" wp14:editId="2290FC66">
            <wp:extent cx="5400000" cy="4056716"/>
            <wp:effectExtent l="0" t="0" r="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20">
                      <a:extLst>
                        <a:ext uri="{28A0092B-C50C-407E-A947-70E740481C1C}">
                          <a14:useLocalDpi xmlns:a14="http://schemas.microsoft.com/office/drawing/2010/main" val="0"/>
                        </a:ext>
                      </a:extLst>
                    </a:blip>
                    <a:stretch>
                      <a:fillRect/>
                    </a:stretch>
                  </pic:blipFill>
                  <pic:spPr>
                    <a:xfrm>
                      <a:off x="0" y="0"/>
                      <a:ext cx="5400000" cy="4056716"/>
                    </a:xfrm>
                    <a:prstGeom prst="rect">
                      <a:avLst/>
                    </a:prstGeom>
                  </pic:spPr>
                </pic:pic>
              </a:graphicData>
            </a:graphic>
          </wp:inline>
        </w:drawing>
      </w:r>
    </w:p>
    <w:p w14:paraId="0AACF191" w14:textId="73B6275C" w:rsidR="00A21254" w:rsidRPr="00A21254" w:rsidRDefault="00A21254" w:rsidP="00A21254">
      <w:pPr>
        <w:pStyle w:val="a1"/>
        <w:spacing w:before="60" w:after="120"/>
      </w:pPr>
      <w:proofErr w:type="gramStart"/>
      <w:r>
        <w:rPr>
          <w:rFonts w:hint="eastAsia"/>
        </w:rPr>
        <w:t>藻华导致</w:t>
      </w:r>
      <w:proofErr w:type="gramEnd"/>
      <w:r>
        <w:rPr>
          <w:rFonts w:hint="eastAsia"/>
        </w:rPr>
        <w:t>核电站冷源进水口堵塞</w:t>
      </w:r>
    </w:p>
    <w:p w14:paraId="400C0166" w14:textId="5E375B7E" w:rsidR="00582E73" w:rsidRDefault="004038F1" w:rsidP="00F40420">
      <w:pPr>
        <w:ind w:firstLine="480"/>
      </w:pPr>
      <w:proofErr w:type="gramStart"/>
      <w:r w:rsidRPr="004038F1">
        <w:rPr>
          <w:rFonts w:hint="eastAsia"/>
        </w:rPr>
        <w:t>藻华监测</w:t>
      </w:r>
      <w:proofErr w:type="gramEnd"/>
      <w:r w:rsidRPr="004038F1">
        <w:rPr>
          <w:rFonts w:hint="eastAsia"/>
        </w:rPr>
        <w:t>的核心矛盾是“风险发生快、识别链条慢”。在养殖池塘、近岸海域、海洋牧场、水库取水口和工业冷源等场景中，</w:t>
      </w:r>
      <w:proofErr w:type="gramStart"/>
      <w:r w:rsidRPr="004038F1">
        <w:rPr>
          <w:rFonts w:hint="eastAsia"/>
        </w:rPr>
        <w:t>微藻从</w:t>
      </w:r>
      <w:proofErr w:type="gramEnd"/>
      <w:r w:rsidRPr="004038F1">
        <w:rPr>
          <w:rFonts w:hint="eastAsia"/>
        </w:rPr>
        <w:t>低密度增长到形成风险可能只经历较短时间窗口。</w:t>
      </w:r>
      <w:r w:rsidR="00582E73">
        <w:rPr>
          <w:rFonts w:hint="eastAsia"/>
        </w:rPr>
        <w:t>而传统人工监测先采样，再运输到实验室做镜检，结果出来时藻类群落结构可能已经发生变化，</w:t>
      </w:r>
      <w:r w:rsidRPr="004038F1">
        <w:rPr>
          <w:rFonts w:hint="eastAsia"/>
        </w:rPr>
        <w:t>一旦出现</w:t>
      </w:r>
      <w:r w:rsidR="00582E73">
        <w:rPr>
          <w:rFonts w:hint="eastAsia"/>
        </w:rPr>
        <w:t>爆发</w:t>
      </w:r>
      <w:r w:rsidRPr="004038F1">
        <w:rPr>
          <w:rFonts w:hint="eastAsia"/>
        </w:rPr>
        <w:t>，后续处置成本会快速增加。</w:t>
      </w:r>
    </w:p>
    <w:p w14:paraId="64B071DF" w14:textId="6F78A15F" w:rsidR="00582E73" w:rsidRDefault="0077140C" w:rsidP="00F40420">
      <w:pPr>
        <w:ind w:firstLine="480"/>
      </w:pPr>
      <w:r>
        <w:rPr>
          <w:rFonts w:hint="eastAsia"/>
        </w:rPr>
        <w:t>面向客户，</w:t>
      </w:r>
      <w:r w:rsidR="00582E73">
        <w:rPr>
          <w:rFonts w:hint="eastAsia"/>
        </w:rPr>
        <w:t>我们通过实地走访和咨询等方式，</w:t>
      </w:r>
      <w:r>
        <w:rPr>
          <w:rFonts w:hint="eastAsia"/>
        </w:rPr>
        <w:t>总结出</w:t>
      </w:r>
      <w:r w:rsidR="00582E73">
        <w:rPr>
          <w:rFonts w:hint="eastAsia"/>
        </w:rPr>
        <w:t>五类用户，对他们</w:t>
      </w:r>
      <w:r w:rsidR="005C7982">
        <w:rPr>
          <w:rFonts w:hint="eastAsia"/>
        </w:rPr>
        <w:t>在此方面的困扰和面临的问题</w:t>
      </w:r>
      <w:r w:rsidR="00852FAC">
        <w:rPr>
          <w:rFonts w:hint="eastAsia"/>
        </w:rPr>
        <w:t>以及实际需要</w:t>
      </w:r>
      <w:r w:rsidR="005C7982">
        <w:rPr>
          <w:rFonts w:hint="eastAsia"/>
        </w:rPr>
        <w:t>做了总结：</w:t>
      </w:r>
    </w:p>
    <w:p w14:paraId="5E290DAD" w14:textId="33DEC22C" w:rsidR="005C7982" w:rsidRDefault="005C7982" w:rsidP="005C7982">
      <w:pPr>
        <w:pStyle w:val="a0"/>
        <w:spacing w:before="120"/>
      </w:pPr>
      <w:r>
        <w:rPr>
          <w:rFonts w:hint="eastAsia"/>
        </w:rPr>
        <w:t>用户困扰与问题</w:t>
      </w:r>
    </w:p>
    <w:tbl>
      <w:tblPr>
        <w:tblStyle w:val="5-5"/>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14"/>
        <w:gridCol w:w="3014"/>
        <w:gridCol w:w="3012"/>
      </w:tblGrid>
      <w:tr w:rsidR="005C7982" w:rsidRPr="004A6205" w14:paraId="0F3E6E53" w14:textId="77777777" w:rsidTr="00852F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tcBorders>
              <w:top w:val="none" w:sz="0" w:space="0" w:color="auto"/>
              <w:left w:val="none" w:sz="0" w:space="0" w:color="auto"/>
              <w:right w:val="none" w:sz="0" w:space="0" w:color="auto"/>
            </w:tcBorders>
            <w:shd w:val="clear" w:color="auto" w:fill="9CC2E5" w:themeFill="accent1" w:themeFillTint="99"/>
            <w:vAlign w:val="center"/>
          </w:tcPr>
          <w:p w14:paraId="2DB5BCC7" w14:textId="05A2890A" w:rsidR="005C7982" w:rsidRPr="005E6A1F" w:rsidRDefault="005C7982" w:rsidP="005C7982">
            <w:pPr>
              <w:ind w:firstLineChars="0" w:firstLine="0"/>
              <w:jc w:val="center"/>
              <w:rPr>
                <w:color w:val="auto"/>
              </w:rPr>
            </w:pPr>
            <w:r>
              <w:rPr>
                <w:rFonts w:hint="eastAsia"/>
                <w:color w:val="auto"/>
              </w:rPr>
              <w:t>用户</w:t>
            </w:r>
          </w:p>
        </w:tc>
        <w:tc>
          <w:tcPr>
            <w:tcW w:w="1667" w:type="pct"/>
            <w:tcBorders>
              <w:top w:val="none" w:sz="0" w:space="0" w:color="auto"/>
              <w:left w:val="none" w:sz="0" w:space="0" w:color="auto"/>
              <w:right w:val="none" w:sz="0" w:space="0" w:color="auto"/>
            </w:tcBorders>
            <w:shd w:val="clear" w:color="auto" w:fill="9CC2E5" w:themeFill="accent1" w:themeFillTint="99"/>
            <w:vAlign w:val="center"/>
          </w:tcPr>
          <w:p w14:paraId="3017D90A" w14:textId="051089F4" w:rsidR="005C7982" w:rsidRPr="005E6A1F" w:rsidRDefault="00852FAC" w:rsidP="005C7982">
            <w:pPr>
              <w:ind w:firstLineChars="0" w:firstLine="0"/>
              <w:jc w:val="center"/>
              <w:cnfStyle w:val="100000000000" w:firstRow="1" w:lastRow="0" w:firstColumn="0" w:lastColumn="0" w:oddVBand="0" w:evenVBand="0" w:oddHBand="0" w:evenHBand="0" w:firstRowFirstColumn="0" w:firstRowLastColumn="0" w:lastRowFirstColumn="0" w:lastRowLastColumn="0"/>
              <w:rPr>
                <w:color w:val="auto"/>
              </w:rPr>
            </w:pPr>
            <w:r>
              <w:rPr>
                <w:rFonts w:hint="eastAsia"/>
                <w:color w:val="auto"/>
              </w:rPr>
              <w:t>困扰与问题</w:t>
            </w:r>
          </w:p>
        </w:tc>
        <w:tc>
          <w:tcPr>
            <w:tcW w:w="1667" w:type="pct"/>
            <w:tcBorders>
              <w:top w:val="none" w:sz="0" w:space="0" w:color="auto"/>
              <w:left w:val="none" w:sz="0" w:space="0" w:color="auto"/>
              <w:right w:val="none" w:sz="0" w:space="0" w:color="auto"/>
            </w:tcBorders>
            <w:shd w:val="clear" w:color="auto" w:fill="9CC2E5" w:themeFill="accent1" w:themeFillTint="99"/>
            <w:vAlign w:val="center"/>
          </w:tcPr>
          <w:p w14:paraId="1DEE17B2" w14:textId="00D0EB6F" w:rsidR="005C7982" w:rsidRPr="005E6A1F" w:rsidRDefault="00852FAC" w:rsidP="005C7982">
            <w:pPr>
              <w:ind w:firstLineChars="0"/>
              <w:jc w:val="center"/>
              <w:cnfStyle w:val="100000000000" w:firstRow="1" w:lastRow="0" w:firstColumn="0" w:lastColumn="0" w:oddVBand="0" w:evenVBand="0" w:oddHBand="0" w:evenHBand="0" w:firstRowFirstColumn="0" w:firstRowLastColumn="0" w:lastRowFirstColumn="0" w:lastRowLastColumn="0"/>
              <w:rPr>
                <w:color w:val="auto"/>
              </w:rPr>
            </w:pPr>
            <w:r>
              <w:rPr>
                <w:rFonts w:hint="eastAsia"/>
                <w:color w:val="auto"/>
              </w:rPr>
              <w:t>实际需要</w:t>
            </w:r>
          </w:p>
        </w:tc>
      </w:tr>
      <w:tr w:rsidR="005C7982" w:rsidRPr="005E6A1F" w14:paraId="6CF30D3B" w14:textId="77777777" w:rsidTr="00852F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tcBorders>
              <w:left w:val="none" w:sz="0" w:space="0" w:color="auto"/>
            </w:tcBorders>
            <w:shd w:val="clear" w:color="auto" w:fill="BDD6EE" w:themeFill="accent1" w:themeFillTint="66"/>
            <w:vAlign w:val="center"/>
          </w:tcPr>
          <w:p w14:paraId="691B2E4E" w14:textId="6C2D6A0A" w:rsidR="005C7982" w:rsidRPr="005E6A1F" w:rsidRDefault="005C7982" w:rsidP="005C7982">
            <w:pPr>
              <w:ind w:firstLineChars="0" w:firstLine="0"/>
              <w:jc w:val="center"/>
              <w:rPr>
                <w:color w:val="auto"/>
              </w:rPr>
            </w:pPr>
            <w:r w:rsidRPr="00865480">
              <w:rPr>
                <w:rFonts w:hint="eastAsia"/>
                <w:color w:val="auto"/>
              </w:rPr>
              <w:t>水库、自来水厂</w:t>
            </w:r>
          </w:p>
        </w:tc>
        <w:tc>
          <w:tcPr>
            <w:tcW w:w="1667" w:type="pct"/>
            <w:shd w:val="clear" w:color="auto" w:fill="FFFFFF" w:themeFill="background1"/>
            <w:vAlign w:val="center"/>
          </w:tcPr>
          <w:p w14:paraId="52CC6377" w14:textId="09B0C789" w:rsidR="005C7982" w:rsidRPr="005E6A1F" w:rsidRDefault="00852FAC" w:rsidP="005C7982">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水源安全责任重，藻类异常需要提前准备</w:t>
            </w:r>
          </w:p>
        </w:tc>
        <w:tc>
          <w:tcPr>
            <w:tcW w:w="1667" w:type="pct"/>
            <w:shd w:val="clear" w:color="auto" w:fill="FFFFFF" w:themeFill="background1"/>
            <w:vAlign w:val="center"/>
          </w:tcPr>
          <w:p w14:paraId="0610B31C" w14:textId="7DB20B29" w:rsidR="005C7982" w:rsidRPr="005E6A1F" w:rsidRDefault="00852FAC" w:rsidP="005C7982">
            <w:pPr>
              <w:ind w:firstLineChars="0"/>
              <w:jc w:val="center"/>
              <w:cnfStyle w:val="000000100000" w:firstRow="0" w:lastRow="0" w:firstColumn="0" w:lastColumn="0" w:oddVBand="0" w:evenVBand="0" w:oddHBand="1" w:evenHBand="0" w:firstRowFirstColumn="0" w:firstRowLastColumn="0" w:lastRowFirstColumn="0" w:lastRowLastColumn="0"/>
            </w:pPr>
            <w:r>
              <w:rPr>
                <w:rFonts w:hint="eastAsia"/>
              </w:rPr>
              <w:t>直观看到藻类种类</w:t>
            </w:r>
          </w:p>
        </w:tc>
      </w:tr>
      <w:tr w:rsidR="005C7982" w:rsidRPr="005E6A1F" w14:paraId="1F25ED8F" w14:textId="77777777" w:rsidTr="00852FAC">
        <w:trPr>
          <w:jc w:val="center"/>
        </w:trPr>
        <w:tc>
          <w:tcPr>
            <w:cnfStyle w:val="001000000000" w:firstRow="0" w:lastRow="0" w:firstColumn="1" w:lastColumn="0" w:oddVBand="0" w:evenVBand="0" w:oddHBand="0" w:evenHBand="0" w:firstRowFirstColumn="0" w:firstRowLastColumn="0" w:lastRowFirstColumn="0" w:lastRowLastColumn="0"/>
            <w:tcW w:w="1667" w:type="pct"/>
            <w:tcBorders>
              <w:left w:val="none" w:sz="0" w:space="0" w:color="auto"/>
            </w:tcBorders>
            <w:shd w:val="clear" w:color="auto" w:fill="BDD6EE" w:themeFill="accent1" w:themeFillTint="66"/>
            <w:vAlign w:val="center"/>
          </w:tcPr>
          <w:p w14:paraId="434F8399" w14:textId="2549FCAB" w:rsidR="005C7982" w:rsidRPr="005E6A1F" w:rsidRDefault="005C7982" w:rsidP="005C7982">
            <w:pPr>
              <w:ind w:firstLineChars="0" w:firstLine="0"/>
              <w:jc w:val="center"/>
              <w:rPr>
                <w:color w:val="auto"/>
              </w:rPr>
            </w:pPr>
            <w:r w:rsidRPr="00865480">
              <w:rPr>
                <w:rFonts w:hint="eastAsia"/>
                <w:color w:val="auto"/>
              </w:rPr>
              <w:t>水产养殖企业和海洋牧场</w:t>
            </w:r>
          </w:p>
        </w:tc>
        <w:tc>
          <w:tcPr>
            <w:tcW w:w="1667" w:type="pct"/>
            <w:shd w:val="clear" w:color="auto" w:fill="FFFFFF" w:themeFill="background1"/>
            <w:vAlign w:val="center"/>
          </w:tcPr>
          <w:p w14:paraId="5C786577" w14:textId="6DC9ED9F" w:rsidR="005C7982" w:rsidRPr="005E6A1F" w:rsidRDefault="00852FAC" w:rsidP="005C7982">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风险来得快、损失大、监测能力弱</w:t>
            </w:r>
          </w:p>
        </w:tc>
        <w:tc>
          <w:tcPr>
            <w:tcW w:w="1667" w:type="pct"/>
            <w:shd w:val="clear" w:color="auto" w:fill="FFFFFF" w:themeFill="background1"/>
            <w:vAlign w:val="center"/>
          </w:tcPr>
          <w:p w14:paraId="11D95AC1" w14:textId="6EC57D1C" w:rsidR="005C7982" w:rsidRPr="005E6A1F" w:rsidRDefault="0077140C" w:rsidP="005C7982">
            <w:pPr>
              <w:ind w:firstLineChars="0"/>
              <w:jc w:val="center"/>
              <w:cnfStyle w:val="000000000000" w:firstRow="0" w:lastRow="0" w:firstColumn="0" w:lastColumn="0" w:oddVBand="0" w:evenVBand="0" w:oddHBand="0" w:evenHBand="0" w:firstRowFirstColumn="0" w:firstRowLastColumn="0" w:lastRowFirstColumn="0" w:lastRowLastColumn="0"/>
            </w:pPr>
            <w:r>
              <w:rPr>
                <w:rFonts w:hint="eastAsia"/>
              </w:rPr>
              <w:t>提供连续趋势和早期智能预警，帮助用户及时采取措施</w:t>
            </w:r>
          </w:p>
        </w:tc>
      </w:tr>
      <w:tr w:rsidR="005C7982" w:rsidRPr="005E6A1F" w14:paraId="349D37B6" w14:textId="77777777" w:rsidTr="00852F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tcBorders>
              <w:left w:val="none" w:sz="0" w:space="0" w:color="auto"/>
            </w:tcBorders>
            <w:shd w:val="clear" w:color="auto" w:fill="BDD6EE" w:themeFill="accent1" w:themeFillTint="66"/>
            <w:vAlign w:val="center"/>
          </w:tcPr>
          <w:p w14:paraId="0D174033" w14:textId="226EE97D" w:rsidR="005C7982" w:rsidRPr="005E6A1F" w:rsidRDefault="005C7982" w:rsidP="005C7982">
            <w:pPr>
              <w:ind w:firstLineChars="0" w:firstLine="0"/>
              <w:jc w:val="center"/>
              <w:rPr>
                <w:color w:val="auto"/>
              </w:rPr>
            </w:pPr>
            <w:r w:rsidRPr="00865480">
              <w:rPr>
                <w:rFonts w:hint="eastAsia"/>
                <w:color w:val="auto"/>
              </w:rPr>
              <w:t>环保、海洋、水利等政府相关部门</w:t>
            </w:r>
          </w:p>
        </w:tc>
        <w:tc>
          <w:tcPr>
            <w:tcW w:w="1667" w:type="pct"/>
            <w:shd w:val="clear" w:color="auto" w:fill="FFFFFF" w:themeFill="background1"/>
            <w:vAlign w:val="center"/>
          </w:tcPr>
          <w:p w14:paraId="50068F50" w14:textId="655CE154" w:rsidR="005C7982" w:rsidRPr="005E6A1F" w:rsidRDefault="00852FAC" w:rsidP="005C7982">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基层监测任务多，人工力量有限、应急响应压力大</w:t>
            </w:r>
          </w:p>
        </w:tc>
        <w:tc>
          <w:tcPr>
            <w:tcW w:w="1667" w:type="pct"/>
            <w:shd w:val="clear" w:color="auto" w:fill="FFFFFF" w:themeFill="background1"/>
            <w:vAlign w:val="center"/>
          </w:tcPr>
          <w:p w14:paraId="26B4BF0A" w14:textId="115A5228" w:rsidR="005C7982" w:rsidRPr="005E6A1F" w:rsidRDefault="0077140C" w:rsidP="005C7982">
            <w:pPr>
              <w:ind w:firstLineChars="0"/>
              <w:jc w:val="center"/>
              <w:cnfStyle w:val="000000100000" w:firstRow="0" w:lastRow="0" w:firstColumn="0" w:lastColumn="0" w:oddVBand="0" w:evenVBand="0" w:oddHBand="1" w:evenHBand="0" w:firstRowFirstColumn="0" w:firstRowLastColumn="0" w:lastRowFirstColumn="0" w:lastRowLastColumn="0"/>
            </w:pPr>
            <w:r>
              <w:rPr>
                <w:rFonts w:hint="eastAsia"/>
              </w:rPr>
              <w:t>成本低，实时响应</w:t>
            </w:r>
          </w:p>
        </w:tc>
      </w:tr>
      <w:tr w:rsidR="005C7982" w:rsidRPr="005E6A1F" w14:paraId="25F44189" w14:textId="77777777" w:rsidTr="00852FAC">
        <w:trPr>
          <w:jc w:val="center"/>
        </w:trPr>
        <w:tc>
          <w:tcPr>
            <w:cnfStyle w:val="001000000000" w:firstRow="0" w:lastRow="0" w:firstColumn="1" w:lastColumn="0" w:oddVBand="0" w:evenVBand="0" w:oddHBand="0" w:evenHBand="0" w:firstRowFirstColumn="0" w:firstRowLastColumn="0" w:lastRowFirstColumn="0" w:lastRowLastColumn="0"/>
            <w:tcW w:w="1667" w:type="pct"/>
            <w:tcBorders>
              <w:left w:val="none" w:sz="0" w:space="0" w:color="auto"/>
            </w:tcBorders>
            <w:shd w:val="clear" w:color="auto" w:fill="BDD6EE" w:themeFill="accent1" w:themeFillTint="66"/>
            <w:vAlign w:val="center"/>
          </w:tcPr>
          <w:p w14:paraId="0E6F18C9" w14:textId="14003130" w:rsidR="005C7982" w:rsidRPr="005E6A1F" w:rsidRDefault="005C7982" w:rsidP="005C7982">
            <w:pPr>
              <w:ind w:firstLineChars="0" w:firstLine="0"/>
              <w:jc w:val="center"/>
              <w:rPr>
                <w:color w:val="auto"/>
              </w:rPr>
            </w:pPr>
            <w:r w:rsidRPr="00865480">
              <w:rPr>
                <w:rFonts w:hint="eastAsia"/>
                <w:color w:val="auto"/>
              </w:rPr>
              <w:t>核电和工业取水</w:t>
            </w:r>
          </w:p>
        </w:tc>
        <w:tc>
          <w:tcPr>
            <w:tcW w:w="1667" w:type="pct"/>
            <w:shd w:val="clear" w:color="auto" w:fill="FFFFFF" w:themeFill="background1"/>
            <w:vAlign w:val="center"/>
          </w:tcPr>
          <w:p w14:paraId="57169E6D" w14:textId="03D5D1A3" w:rsidR="005C7982" w:rsidRPr="005E6A1F" w:rsidRDefault="00852FAC" w:rsidP="005C7982">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冷源安全要求高，生物堵塞后果严重</w:t>
            </w:r>
          </w:p>
        </w:tc>
        <w:tc>
          <w:tcPr>
            <w:tcW w:w="1667" w:type="pct"/>
            <w:shd w:val="clear" w:color="auto" w:fill="FFFFFF" w:themeFill="background1"/>
            <w:vAlign w:val="center"/>
          </w:tcPr>
          <w:p w14:paraId="19C89969" w14:textId="12F5CB15" w:rsidR="005C7982" w:rsidRPr="005E6A1F" w:rsidRDefault="0077140C" w:rsidP="005C7982">
            <w:pPr>
              <w:ind w:firstLineChars="0"/>
              <w:jc w:val="center"/>
              <w:cnfStyle w:val="000000000000" w:firstRow="0" w:lastRow="0" w:firstColumn="0" w:lastColumn="0" w:oddVBand="0" w:evenVBand="0" w:oddHBand="0" w:evenHBand="0" w:firstRowFirstColumn="0" w:firstRowLastColumn="0" w:lastRowFirstColumn="0" w:lastRowLastColumn="0"/>
            </w:pPr>
            <w:r>
              <w:rPr>
                <w:rFonts w:hint="eastAsia"/>
              </w:rPr>
              <w:t>监测准确，实施快速</w:t>
            </w:r>
          </w:p>
        </w:tc>
      </w:tr>
      <w:tr w:rsidR="005C7982" w:rsidRPr="005E6A1F" w14:paraId="621B70B3" w14:textId="77777777" w:rsidTr="00852F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tcBorders>
              <w:left w:val="none" w:sz="0" w:space="0" w:color="auto"/>
              <w:bottom w:val="none" w:sz="0" w:space="0" w:color="auto"/>
            </w:tcBorders>
            <w:shd w:val="clear" w:color="auto" w:fill="BDD6EE" w:themeFill="accent1" w:themeFillTint="66"/>
            <w:vAlign w:val="center"/>
          </w:tcPr>
          <w:p w14:paraId="66C020F9" w14:textId="666BAA91" w:rsidR="005C7982" w:rsidRPr="005E6A1F" w:rsidRDefault="005C7982" w:rsidP="005C7982">
            <w:pPr>
              <w:ind w:firstLineChars="0" w:firstLine="0"/>
              <w:jc w:val="center"/>
            </w:pPr>
            <w:r w:rsidRPr="00865480">
              <w:rPr>
                <w:rFonts w:hint="eastAsia"/>
                <w:color w:val="auto"/>
              </w:rPr>
              <w:t>高校、科研院所</w:t>
            </w:r>
          </w:p>
        </w:tc>
        <w:tc>
          <w:tcPr>
            <w:tcW w:w="1667" w:type="pct"/>
            <w:shd w:val="clear" w:color="auto" w:fill="FFFFFF" w:themeFill="background1"/>
            <w:vAlign w:val="center"/>
          </w:tcPr>
          <w:p w14:paraId="73BDD3E2" w14:textId="2D0115B6" w:rsidR="005C7982" w:rsidRPr="005E6A1F" w:rsidRDefault="00852FAC" w:rsidP="005C7982">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高端设备价格昂贵</w:t>
            </w:r>
          </w:p>
        </w:tc>
        <w:tc>
          <w:tcPr>
            <w:tcW w:w="1667" w:type="pct"/>
            <w:shd w:val="clear" w:color="auto" w:fill="FFFFFF" w:themeFill="background1"/>
            <w:vAlign w:val="center"/>
          </w:tcPr>
          <w:p w14:paraId="547686BA" w14:textId="676FED09" w:rsidR="005C7982" w:rsidRPr="005E6A1F" w:rsidRDefault="0077140C" w:rsidP="005C7982">
            <w:pPr>
              <w:ind w:firstLineChars="0"/>
              <w:jc w:val="center"/>
              <w:cnfStyle w:val="000000100000" w:firstRow="0" w:lastRow="0" w:firstColumn="0" w:lastColumn="0" w:oddVBand="0" w:evenVBand="0" w:oddHBand="1" w:evenHBand="0" w:firstRowFirstColumn="0" w:firstRowLastColumn="0" w:lastRowFirstColumn="0" w:lastRowLastColumn="0"/>
            </w:pPr>
            <w:r>
              <w:rPr>
                <w:rFonts w:hint="eastAsia"/>
              </w:rPr>
              <w:t>成本低，效果达标</w:t>
            </w:r>
          </w:p>
        </w:tc>
      </w:tr>
    </w:tbl>
    <w:p w14:paraId="36BFAAB2" w14:textId="77777777" w:rsidR="0077140C" w:rsidRDefault="00DC3475" w:rsidP="00180AE7">
      <w:pPr>
        <w:ind w:firstLine="480"/>
      </w:pPr>
      <w:r>
        <w:rPr>
          <w:rFonts w:hint="eastAsia"/>
        </w:rPr>
        <w:t>综上</w:t>
      </w:r>
      <w:r w:rsidR="0077140C">
        <w:rPr>
          <w:rFonts w:hint="eastAsia"/>
        </w:rPr>
        <w:t>可看出两点：</w:t>
      </w:r>
    </w:p>
    <w:p w14:paraId="74BF4E6C" w14:textId="53B0757B" w:rsidR="0077140C" w:rsidRPr="0077140C" w:rsidRDefault="0077140C" w:rsidP="0077140C">
      <w:pPr>
        <w:pStyle w:val="afd"/>
        <w:framePr w:wrap="auto" w:yAlign="inline"/>
        <w:numPr>
          <w:ilvl w:val="0"/>
          <w:numId w:val="15"/>
        </w:numPr>
        <w:ind w:firstLineChars="0"/>
      </w:pPr>
      <w:r w:rsidRPr="00BD02D6">
        <w:rPr>
          <w:rFonts w:hint="eastAsia"/>
        </w:rPr>
        <w:t>从治理视角看，</w:t>
      </w:r>
      <w:proofErr w:type="gramStart"/>
      <w:r w:rsidRPr="00BD02D6">
        <w:rPr>
          <w:rFonts w:hint="eastAsia"/>
        </w:rPr>
        <w:t>藻华已</w:t>
      </w:r>
      <w:proofErr w:type="gramEnd"/>
      <w:r w:rsidRPr="00BD02D6">
        <w:rPr>
          <w:rFonts w:hint="eastAsia"/>
        </w:rPr>
        <w:t>不再是局部生态异常，而是与海洋牧场、水源地管理、工业取水乃至区域应急能力紧密相关的现实问题。</w:t>
      </w:r>
    </w:p>
    <w:p w14:paraId="4410DE04" w14:textId="560E116C" w:rsidR="00180AE7" w:rsidRDefault="00180AE7" w:rsidP="0077140C">
      <w:pPr>
        <w:pStyle w:val="afd"/>
        <w:framePr w:wrap="auto" w:yAlign="inline"/>
        <w:numPr>
          <w:ilvl w:val="0"/>
          <w:numId w:val="15"/>
        </w:numPr>
        <w:ind w:firstLineChars="0"/>
      </w:pPr>
      <w:r>
        <w:rPr>
          <w:rFonts w:hint="eastAsia"/>
        </w:rPr>
        <w:t>低门槛、可长期运行、能明确给出预警信息的</w:t>
      </w:r>
      <w:proofErr w:type="gramStart"/>
      <w:r w:rsidR="000935D2">
        <w:rPr>
          <w:rFonts w:hint="eastAsia"/>
        </w:rPr>
        <w:t>原位藻华检测</w:t>
      </w:r>
      <w:proofErr w:type="gramEnd"/>
      <w:r w:rsidR="000935D2">
        <w:rPr>
          <w:rFonts w:hint="eastAsia"/>
        </w:rPr>
        <w:t>设备才是未来方向。</w:t>
      </w:r>
    </w:p>
    <w:p>
      <w:pPr>
        <w:pStyle w:val="2"/>
      </w:pPr>
      <w:r>
        <w:t>水下生物监测设备市场调查</w:t>
      </w:r>
    </w:p>
    <w:p>
      <w:r>
        <w:rPr>
          <w:sz w:val="21"/>
        </w:rPr>
        <w:t>水下生物监测设备并不是一个孤立的小众仪器市场，而是处在水环境治理、海洋生态预警、智慧水务、水产养殖数字化和工业取水安全几类需求的交叉点上。传统水质监测更多围绕温度、pH、溶解氧、浊度、叶绿素、COD、氨氮、总磷、总氮等理化指标展开，已经形成较成熟的在线仪表和运维服务市场；但随着生态风险管理从"水质达标"走向"生态健康和灾害预警"，用户开始需要能够直接看见浮游植物、浮游动物、藻类、黏性团聚物、水母幼体、毛虾等生物对象的设备。也就是说，市场正在从单一水质参数监测，向"理化传感 + 生物图像 + 智能识别 + 预警服务"升级。</w:t>
      </w:r>
    </w:p>
    <w:p>
      <w:r>
        <w:rPr>
          <w:sz w:val="21"/>
        </w:rPr>
        <w:t>从宏观需求看，市场增长主要来自四个方向。第一，海洋生态预警监测体系持续扩张。自然资源部发布的海洋生态预警监测信息显示，我国已经形成海洋站、雷达、浮标、船舶、无人机、卫星遥感等综合观测体系，2024年在14条近海标准断面、1621个近海监测站位开展生态趋势性监测，并对赤潮、浒苔绿潮、局地性生物暴发和低氧等问题开展预警监测。这说明国家层面对海洋生态灾害的监测需求不是一次性项目，而是长期网络化投入。第二，水产养殖规模巨大且对风险敏感。农业农村部2024年渔业统计数据显示，全国水产品总产量7357.59万吨，其中养殖产量6060.03万吨，占比超过八成；全国水产养殖面积7567.88千公顷。如此大的养殖基数意味着只要局部区域发生藻华、缺氧或有害生物暴发，就可能带来明显经济损失。第三，饮用水源地和水厂对藻类异常的管理要求提高。水库、湖泊和取水口不仅需要知道叶绿素是否升高，还需要判断是否出现蓝藻、硅藻、棕囊藻等重点对象，以便提前调整取水、混凝、过滤、活性炭投加和应急处置方案。第四，核电冷源、火电、化工、海水淡化等工业取水口对连续运行安全要求极高，一旦海生物聚集或黏性藻类堵塞滤网，损失往往远高于监测设备本身成本。</w:t>
      </w:r>
    </w:p>
    <w:p>
      <w:r>
        <w:rPr>
          <w:sz w:val="21"/>
        </w:rPr>
        <w:t>从相邻市场规模看，水质监测和环境监测行业已经验证了用户付费基础。公开行业研究显示，全球水质传感器市场2024年规模约57亿美元，并预计2030年达到约91亿美元；中国环境监测行业2023年市场规模约466亿元，2024年预计超过500亿元。虽然这些数据并不等同于"水下生物显微监测设备"的直接市场规模，但能说明水环境监测设备、在线仪表和运维服务已有稳定采购渠道。藻影卫士切入的是其中尚未被充分满足的生物图像监测细分环节，属于在现有水质监测预算、生态监测项目、养殖数字化投入和工业安全监测预算中寻找增量。</w:t>
      </w:r>
    </w:p>
    <w:p>
      <w:r>
        <w:rPr>
          <w:sz w:val="21"/>
        </w:rPr>
        <w:t>从用户需求层次看，市场可分为基础监测、风险预警、原因种识别和数据服务四层。基础监测层关注设备能否长期稳定采集现场图像；风险预警层关注藻类数量、增长速度和异常聚集趋势；原因种识别层关注是否能区分球形棕囊藻、微囊藻、直链藻、小球藻等重点对象；数据服务层关注是否能形成多点位趋势、历史报告、人工复核和模型更新。现有水质仪表主要覆盖基础环境参数，高端浮游生物成像设备覆盖科研级图像分析，而中低成本、可多点布设、面向早期预警的水下显微智能设备仍存在明显空位。</w:t>
      </w:r>
    </w:p>
    <w:p/>
    <w:p>
      <w:r>
        <w:rPr>
          <w:sz w:val="21"/>
        </w:rPr>
        <w:t>从采购逻辑看，不同客户的付费方式存在明显差异。政府和监管用户通常以项目制、设备采购和运维服务方式采购，关注合规、稳定、报告输出和多点管理；水务和工业用户更关注风险减损，愿意为可靠性、运维和告警准确率付费；养殖用户价格敏感，但对减损效果敏感，适合通过示范点、租赁服务或"设备 + 年服务费"方式进入；科研用户更关注可改造性、数据开放和算法接口，适合早期样机验证和联合课题合作。因此，本产品不能只按"卖一台设备"设计商业路径，而应把硬件、平台、运维、模型升级和数据服务打包成不同版本。</w:t>
      </w:r>
    </w:p>
    <w:p>
      <w:r>
        <w:rPr>
          <w:sz w:val="21"/>
        </w:rPr>
        <w:t>从价格带看，市场大致可以分为三层：一是常规水质传感器和藻类荧光传感器，单个探头通常从数千元到数万元不等，优势是成熟稳定，但无法输出显微图像和藻种识别；二是高端流式成像、原位浮游生物成像和自动显微分析设备，通常面向科研和重点工程，系统价格、维护门槛和后端分析要求较高；三是低成本开源或半开源显微成像方案，成本低但工程化、防水、长期运行、标准化运维和预警闭环不足。藻影卫士应定位在第一层和第二层之间，以万元级样机成本、标准化平台和重点藻种模型，形成"比普通传感器更有生物证据，比高端科研设备更容易布点"的差异化。</w:t>
      </w:r>
    </w:p>
    <w:p>
      <w:r>
        <w:rPr>
          <w:sz w:val="21"/>
        </w:rPr>
        <w:t>从竞争格局看，现有产品并没有完全覆盖本项目定位。IFCB、FlowCam、VPR等设备证明了浮游生物成像识别的技术价值，但更偏科研级、实验室或大型监测任务；常规水质多参数仪、叶绿素和蓝绿藻传感器部署成熟，但只能间接反映藻类变化；摄像头和水下视频设备能看到宏观生物或水体状态，却难以稳定识别微米级藻类；国内部分原位生态监测产品具备工程化能力，但往往面向综合生态监测或高端项目。藻影卫士的机会在于把目标收窄到"有害藻华早期预警和重点微藻识别"，用偏振暗场显微成像提高低密度、透明或半透明微藻的可见度，再用轻量化识别模型和平台预警降低使用门槛。</w:t>
      </w:r>
    </w:p>
    <w:p>
      <w:r>
        <w:rPr>
          <w:sz w:val="21"/>
        </w:rPr>
        <w:t>综合判断，水下生物监测设备市场目前处在"需求明确、技术路线正在成熟、低成本产品供给不足"的阶段。短期看，最容易落地的是高校科研、养殖示范点、水库取水口和基层监测站，因为这些用户对试点接受度高，现场数据价值明显；中期可进入海洋牧场、地方生态监测网络和水务集团，形成标准化点位部署；长期可作为核电冷源、工业取水和智慧海洋平台的辅助监测模块，与现有传感器、视频系统和平台接口融合。对藻影卫士而言，市场突破的关键不是宣称替代所有设备，而是抓住"早期、低成本、多点位、可识别原因种"这四个关键词，先在真实场景中证明预警价值。</w:t>
      </w:r>
    </w:p>
    <w:tbl>
      <w:tblPr>
        <w:tblStyle w:val="af7"/>
        <w:tblW w:type="auto" w:w="0"/>
        <w:tblLook w:firstColumn="1" w:firstRow="1" w:lastColumn="0" w:lastRow="0" w:noHBand="0" w:noVBand="1" w:val="04A0"/>
      </w:tblPr>
      <w:tblGrid>
        <w:gridCol w:w="1872"/>
        <w:gridCol w:w="1872"/>
        <w:gridCol w:w="1872"/>
        <w:gridCol w:w="1872"/>
        <w:gridCol w:w="1872"/>
      </w:tblGrid>
      <w:tr>
        <w:tc>
          <w:tcPr>
            <w:tcW w:type="dxa" w:w="1872"/>
          </w:tcPr>
          <w:p>
            <w:r>
              <w:rPr>
                <w:b/>
                <w:sz w:val="16"/>
              </w:rPr>
              <w:t>市场方向</w:t>
            </w:r>
          </w:p>
        </w:tc>
        <w:tc>
          <w:tcPr>
            <w:tcW w:type="dxa" w:w="1872"/>
          </w:tcPr>
          <w:p>
            <w:r>
              <w:rPr>
                <w:b/>
                <w:sz w:val="16"/>
              </w:rPr>
              <w:t>典型用户</w:t>
            </w:r>
          </w:p>
        </w:tc>
        <w:tc>
          <w:tcPr>
            <w:tcW w:type="dxa" w:w="1872"/>
          </w:tcPr>
          <w:p>
            <w:r>
              <w:rPr>
                <w:b/>
                <w:sz w:val="16"/>
              </w:rPr>
              <w:t>现有监测方式</w:t>
            </w:r>
          </w:p>
        </w:tc>
        <w:tc>
          <w:tcPr>
            <w:tcW w:type="dxa" w:w="1872"/>
          </w:tcPr>
          <w:p>
            <w:r>
              <w:rPr>
                <w:b/>
                <w:sz w:val="16"/>
              </w:rPr>
              <w:t>未满足需求</w:t>
            </w:r>
          </w:p>
        </w:tc>
        <w:tc>
          <w:tcPr>
            <w:tcW w:type="dxa" w:w="1872"/>
          </w:tcPr>
          <w:p>
            <w:r>
              <w:rPr>
                <w:b/>
                <w:sz w:val="16"/>
              </w:rPr>
              <w:t>藻影卫士切入点</w:t>
            </w:r>
          </w:p>
        </w:tc>
      </w:tr>
      <w:tr>
        <w:tc>
          <w:tcPr>
            <w:tcW w:type="dxa" w:w="1872"/>
          </w:tcPr>
          <w:p>
            <w:r>
              <w:rPr>
                <w:sz w:val="16"/>
              </w:rPr>
              <w:t>水产养殖与海洋牧场</w:t>
            </w:r>
          </w:p>
        </w:tc>
        <w:tc>
          <w:tcPr>
            <w:tcW w:type="dxa" w:w="1872"/>
          </w:tcPr>
          <w:p>
            <w:r>
              <w:rPr>
                <w:sz w:val="16"/>
              </w:rPr>
              <w:t>规模化养殖企业、养殖合作社、海洋牧场运营方</w:t>
            </w:r>
          </w:p>
        </w:tc>
        <w:tc>
          <w:tcPr>
            <w:tcW w:type="dxa" w:w="1872"/>
          </w:tcPr>
          <w:p>
            <w:r>
              <w:rPr>
                <w:sz w:val="16"/>
              </w:rPr>
              <w:t>人工巡塘、水质传感器、第三方检测</w:t>
            </w:r>
          </w:p>
        </w:tc>
        <w:tc>
          <w:tcPr>
            <w:tcW w:type="dxa" w:w="1872"/>
          </w:tcPr>
          <w:p>
            <w:r>
              <w:rPr>
                <w:sz w:val="16"/>
              </w:rPr>
              <w:t>低成本、连续、能提前发现藻类异常和水体生物风险</w:t>
            </w:r>
          </w:p>
        </w:tc>
        <w:tc>
          <w:tcPr>
            <w:tcW w:type="dxa" w:w="1872"/>
          </w:tcPr>
          <w:p>
            <w:r>
              <w:rPr>
                <w:sz w:val="16"/>
              </w:rPr>
              <w:t>提供固定点位显微图像、藻类计数趋势和早期提醒</w:t>
            </w:r>
          </w:p>
        </w:tc>
      </w:tr>
      <w:tr>
        <w:tc>
          <w:tcPr>
            <w:tcW w:type="dxa" w:w="1872"/>
          </w:tcPr>
          <w:p>
            <w:r>
              <w:rPr>
                <w:sz w:val="16"/>
              </w:rPr>
              <w:t>水库与自来水厂</w:t>
            </w:r>
          </w:p>
        </w:tc>
        <w:tc>
          <w:tcPr>
            <w:tcW w:type="dxa" w:w="1872"/>
          </w:tcPr>
          <w:p>
            <w:r>
              <w:rPr>
                <w:sz w:val="16"/>
              </w:rPr>
              <w:t>水库管理单位、水务集团、水厂化验室</w:t>
            </w:r>
          </w:p>
        </w:tc>
        <w:tc>
          <w:tcPr>
            <w:tcW w:type="dxa" w:w="1872"/>
          </w:tcPr>
          <w:p>
            <w:r>
              <w:rPr>
                <w:sz w:val="16"/>
              </w:rPr>
              <w:t>水质在线仪表、人工采样镜检、实验室检测</w:t>
            </w:r>
          </w:p>
        </w:tc>
        <w:tc>
          <w:tcPr>
            <w:tcW w:type="dxa" w:w="1872"/>
          </w:tcPr>
          <w:p>
            <w:r>
              <w:rPr>
                <w:sz w:val="16"/>
              </w:rPr>
              <w:t>需要知道"是哪类藻在增加"，为工艺调整提供证据</w:t>
            </w:r>
          </w:p>
        </w:tc>
        <w:tc>
          <w:tcPr>
            <w:tcW w:type="dxa" w:w="1872"/>
          </w:tcPr>
          <w:p>
            <w:r>
              <w:rPr>
                <w:sz w:val="16"/>
              </w:rPr>
              <w:t>补充原因种图像证据，辅助工艺调整和应急预案</w:t>
            </w:r>
          </w:p>
        </w:tc>
      </w:tr>
      <w:tr>
        <w:tc>
          <w:tcPr>
            <w:tcW w:type="dxa" w:w="1872"/>
          </w:tcPr>
          <w:p>
            <w:r>
              <w:rPr>
                <w:sz w:val="16"/>
              </w:rPr>
              <w:t>海洋生态与监管</w:t>
            </w:r>
          </w:p>
        </w:tc>
        <w:tc>
          <w:tcPr>
            <w:tcW w:type="dxa" w:w="1872"/>
          </w:tcPr>
          <w:p>
            <w:r>
              <w:rPr>
                <w:sz w:val="16"/>
              </w:rPr>
              <w:t>海洋、生态环境、水利等部门及监测站</w:t>
            </w:r>
          </w:p>
        </w:tc>
        <w:tc>
          <w:tcPr>
            <w:tcW w:type="dxa" w:w="1872"/>
          </w:tcPr>
          <w:p>
            <w:r>
              <w:rPr>
                <w:sz w:val="16"/>
              </w:rPr>
              <w:t>船舶调查、浮标、遥感、人工采样</w:t>
            </w:r>
          </w:p>
        </w:tc>
        <w:tc>
          <w:tcPr>
            <w:tcW w:type="dxa" w:w="1872"/>
          </w:tcPr>
          <w:p>
            <w:r>
              <w:rPr>
                <w:sz w:val="16"/>
              </w:rPr>
              <w:t>近岸小尺度、低密度、早期阶段缺少生物图像证据</w:t>
            </w:r>
          </w:p>
        </w:tc>
        <w:tc>
          <w:tcPr>
            <w:tcW w:type="dxa" w:w="1872"/>
          </w:tcPr>
          <w:p>
            <w:r>
              <w:rPr>
                <w:sz w:val="16"/>
              </w:rPr>
              <w:t>作为低成本站位补充，提升多点覆盖率</w:t>
            </w:r>
          </w:p>
        </w:tc>
      </w:tr>
      <w:tr>
        <w:tc>
          <w:tcPr>
            <w:tcW w:type="dxa" w:w="1872"/>
          </w:tcPr>
          <w:p>
            <w:r>
              <w:rPr>
                <w:sz w:val="16"/>
              </w:rPr>
              <w:t>核电冷源与工业取水</w:t>
            </w:r>
          </w:p>
        </w:tc>
        <w:tc>
          <w:tcPr>
            <w:tcW w:type="dxa" w:w="1872"/>
          </w:tcPr>
          <w:p>
            <w:r>
              <w:rPr>
                <w:sz w:val="16"/>
              </w:rPr>
              <w:t>核电、火电、化工、海水淡化、港口取水单位</w:t>
            </w:r>
          </w:p>
        </w:tc>
        <w:tc>
          <w:tcPr>
            <w:tcW w:type="dxa" w:w="1872"/>
          </w:tcPr>
          <w:p>
            <w:r>
              <w:rPr>
                <w:sz w:val="16"/>
              </w:rPr>
              <w:t>拦污网、视频巡检、水质仪表、人工观察</w:t>
            </w:r>
          </w:p>
        </w:tc>
        <w:tc>
          <w:tcPr>
            <w:tcW w:type="dxa" w:w="1872"/>
          </w:tcPr>
          <w:p>
            <w:r>
              <w:rPr>
                <w:sz w:val="16"/>
              </w:rPr>
              <w:t>对堵塞风险生物缺少早期识别和趋势判断</w:t>
            </w:r>
          </w:p>
        </w:tc>
        <w:tc>
          <w:tcPr>
            <w:tcW w:type="dxa" w:w="1872"/>
          </w:tcPr>
          <w:p>
            <w:r>
              <w:rPr>
                <w:sz w:val="16"/>
              </w:rPr>
              <w:t>监测黏性藻类、浮游生物和颗粒聚集趋势，作为辅助预警</w:t>
            </w:r>
          </w:p>
        </w:tc>
      </w:tr>
      <w:tr>
        <w:tc>
          <w:tcPr>
            <w:tcW w:type="dxa" w:w="1872"/>
          </w:tcPr>
          <w:p>
            <w:r>
              <w:rPr>
                <w:sz w:val="16"/>
              </w:rPr>
              <w:t>科研教学与算法数据</w:t>
            </w:r>
          </w:p>
        </w:tc>
        <w:tc>
          <w:tcPr>
            <w:tcW w:type="dxa" w:w="1872"/>
          </w:tcPr>
          <w:p>
            <w:r>
              <w:rPr>
                <w:sz w:val="16"/>
              </w:rPr>
              <w:t>高校、科研院所、实验站</w:t>
            </w:r>
          </w:p>
        </w:tc>
        <w:tc>
          <w:tcPr>
            <w:tcW w:type="dxa" w:w="1872"/>
          </w:tcPr>
          <w:p>
            <w:r>
              <w:rPr>
                <w:sz w:val="16"/>
              </w:rPr>
              <w:t>显微镜、FlowCam、IFCB等高端设备或人工采样</w:t>
            </w:r>
          </w:p>
        </w:tc>
        <w:tc>
          <w:tcPr>
            <w:tcW w:type="dxa" w:w="1872"/>
          </w:tcPr>
          <w:p>
            <w:r>
              <w:rPr>
                <w:sz w:val="16"/>
              </w:rPr>
              <w:t>高端设备昂贵，野外原位数据采集成本高</w:t>
            </w:r>
          </w:p>
        </w:tc>
        <w:tc>
          <w:tcPr>
            <w:tcW w:type="dxa" w:w="1872"/>
          </w:tcPr>
          <w:p>
            <w:r>
              <w:rPr>
                <w:sz w:val="16"/>
              </w:rPr>
              <w:t>提供低成本原位成像平台和可积累的数据集</w:t>
            </w:r>
          </w:p>
        </w:tc>
      </w:tr>
    </w:tbl>
    <w:p w14:paraId="53A739FA" w14:textId="11E84439" w:rsidR="00BD5DB4" w:rsidRPr="00394F00" w:rsidRDefault="00E47895" w:rsidP="00F40420">
      <w:pPr>
        <w:pStyle w:val="2"/>
        <w:keepNext w:val="0"/>
        <w:spacing w:before="120" w:after="120"/>
      </w:pPr>
      <w:r>
        <w:rPr>
          <w:rFonts w:hint="eastAsia"/>
        </w:rPr>
        <w:t>国内外</w:t>
      </w:r>
      <w:r w:rsidR="00CE783E">
        <w:rPr>
          <w:rFonts w:hint="eastAsia"/>
        </w:rPr>
        <w:t>技术</w:t>
      </w:r>
      <w:r w:rsidR="0077140C">
        <w:rPr>
          <w:rFonts w:hint="eastAsia"/>
        </w:rPr>
        <w:t>背景</w:t>
      </w:r>
    </w:p>
    <w:p w14:paraId="7C83B6AF" w14:textId="7439742C" w:rsidR="00BD5DB4" w:rsidRDefault="00975AA8" w:rsidP="0077140C">
      <w:pPr>
        <w:ind w:firstLine="480"/>
      </w:pPr>
      <w:r w:rsidRPr="00975AA8">
        <w:rPr>
          <w:rFonts w:hint="eastAsia"/>
        </w:rPr>
        <w:t>国外已有</w:t>
      </w:r>
      <w:r w:rsidRPr="00975AA8">
        <w:rPr>
          <w:rFonts w:hint="eastAsia"/>
        </w:rPr>
        <w:t>IFCB</w:t>
      </w:r>
      <w:r w:rsidRPr="00975AA8">
        <w:rPr>
          <w:rFonts w:hint="eastAsia"/>
        </w:rPr>
        <w:t>、</w:t>
      </w:r>
      <w:proofErr w:type="spellStart"/>
      <w:r w:rsidRPr="00975AA8">
        <w:rPr>
          <w:rFonts w:hint="eastAsia"/>
        </w:rPr>
        <w:t>FlowCam</w:t>
      </w:r>
      <w:proofErr w:type="spellEnd"/>
      <w:r w:rsidRPr="00975AA8">
        <w:rPr>
          <w:rFonts w:hint="eastAsia"/>
        </w:rPr>
        <w:t>等浮游生物成像设备</w:t>
      </w:r>
      <w:r w:rsidR="0077140C">
        <w:rPr>
          <w:rFonts w:hint="eastAsia"/>
        </w:rPr>
        <w:t>，</w:t>
      </w:r>
      <w:r w:rsidR="004F4C41" w:rsidRPr="004F4C41">
        <w:rPr>
          <w:rFonts w:hint="eastAsia"/>
        </w:rPr>
        <w:t>国内也已有绿洲光生物</w:t>
      </w:r>
      <w:r w:rsidR="004F4C41" w:rsidRPr="004F4C41">
        <w:rPr>
          <w:rFonts w:hint="eastAsia"/>
        </w:rPr>
        <w:t xml:space="preserve"> </w:t>
      </w:r>
      <w:proofErr w:type="spellStart"/>
      <w:r w:rsidR="004F4C41" w:rsidRPr="004F4C41">
        <w:rPr>
          <w:rFonts w:hint="eastAsia"/>
        </w:rPr>
        <w:t>PlanktonScope</w:t>
      </w:r>
      <w:proofErr w:type="spellEnd"/>
      <w:r w:rsidR="004F4C41" w:rsidRPr="004F4C41">
        <w:rPr>
          <w:rFonts w:hint="eastAsia"/>
        </w:rPr>
        <w:t xml:space="preserve"> </w:t>
      </w:r>
      <w:r w:rsidR="004F4C41" w:rsidRPr="004F4C41">
        <w:rPr>
          <w:rFonts w:hint="eastAsia"/>
        </w:rPr>
        <w:t>系列等原位观测产品。这些产品的发展路径说明</w:t>
      </w:r>
      <w:r w:rsidR="004F4C41">
        <w:rPr>
          <w:rFonts w:hint="eastAsia"/>
        </w:rPr>
        <w:t>：</w:t>
      </w:r>
      <w:r w:rsidR="004F4C41" w:rsidRPr="004F4C41">
        <w:rPr>
          <w:rFonts w:hint="eastAsia"/>
        </w:rPr>
        <w:t>“原位成像</w:t>
      </w:r>
      <w:r w:rsidR="004F4C41" w:rsidRPr="004F4C41">
        <w:rPr>
          <w:rFonts w:hint="eastAsia"/>
        </w:rPr>
        <w:t xml:space="preserve"> + </w:t>
      </w:r>
      <w:r w:rsidR="004F4C41" w:rsidRPr="004F4C41">
        <w:rPr>
          <w:rFonts w:hint="eastAsia"/>
        </w:rPr>
        <w:t>智能识别</w:t>
      </w:r>
      <w:r w:rsidR="004F4C41" w:rsidRPr="004F4C41">
        <w:rPr>
          <w:rFonts w:hint="eastAsia"/>
        </w:rPr>
        <w:t xml:space="preserve"> + </w:t>
      </w:r>
      <w:r w:rsidR="004F4C41" w:rsidRPr="004F4C41">
        <w:rPr>
          <w:rFonts w:hint="eastAsia"/>
        </w:rPr>
        <w:t>数据服务”已经成为水</w:t>
      </w:r>
      <w:r w:rsidR="004F4C41">
        <w:rPr>
          <w:rFonts w:hint="eastAsia"/>
        </w:rPr>
        <w:t>下</w:t>
      </w:r>
      <w:r w:rsidR="004F4C41" w:rsidRPr="004F4C41">
        <w:rPr>
          <w:rFonts w:hint="eastAsia"/>
        </w:rPr>
        <w:t>生态监测的重要方向。它们并不只是提高拍摄清晰度，而是把原本依赖人工采样和实验室分析的工作，逐步转化为现场连续观测、自动识别和平台化管理的工作流。</w:t>
      </w:r>
    </w:p>
    <w:p w14:paraId="00BD3B7D" w14:textId="204C2D01" w:rsidR="0077140C" w:rsidRPr="0077140C" w:rsidRDefault="0077140C" w:rsidP="0077140C">
      <w:pPr>
        <w:ind w:firstLine="480"/>
      </w:pPr>
      <w:r>
        <w:rPr>
          <w:rFonts w:hint="eastAsia"/>
        </w:rPr>
        <w:t>但</w:t>
      </w:r>
      <w:r w:rsidRPr="00560EB2">
        <w:rPr>
          <w:rFonts w:hint="eastAsia"/>
        </w:rPr>
        <w:t>现有高端产品大多服务于科研调查、海洋长期观测和大型工程项目，其设备成本、维护门槛、部署条件和后端数据处理复杂度都相对较高</w:t>
      </w:r>
      <w:r>
        <w:rPr>
          <w:rFonts w:hint="eastAsia"/>
        </w:rPr>
        <w:t>，且国外设备在国内复杂水域有明显的“水土不服”现象。</w:t>
      </w:r>
    </w:p>
    <w:p w14:paraId="70D243E7" w14:textId="4266E1D2" w:rsidR="005752F8" w:rsidRDefault="00A157FD" w:rsidP="0077140C">
      <w:pPr>
        <w:ind w:firstLine="480"/>
      </w:pPr>
      <w:r>
        <w:rPr>
          <w:rFonts w:hint="eastAsia"/>
        </w:rPr>
        <w:t>现有</w:t>
      </w:r>
      <w:r w:rsidR="0077140C">
        <w:rPr>
          <w:rFonts w:hint="eastAsia"/>
        </w:rPr>
        <w:t>传统</w:t>
      </w:r>
      <w:r>
        <w:rPr>
          <w:rFonts w:hint="eastAsia"/>
        </w:rPr>
        <w:t>方法虽各有优势，但都难以承担早期预警任务。人工镜检准确可靠，但采样、运输、制片和统计流程长，难以高频连续；遥感监测适合大尺度巡查，但容易受空间分辨率和藻类可分辨性限制</w:t>
      </w:r>
      <w:r w:rsidR="0077140C">
        <w:rPr>
          <w:rFonts w:hint="eastAsia"/>
        </w:rPr>
        <w:t>。</w:t>
      </w:r>
    </w:p>
    <w:p w14:paraId="1FC9139E" w14:textId="348BBF06" w:rsidR="00D30E29" w:rsidRDefault="00582E73" w:rsidP="00D30E29">
      <w:pPr>
        <w:pStyle w:val="a0"/>
        <w:spacing w:before="120"/>
      </w:pPr>
      <w:r>
        <w:rPr>
          <w:rFonts w:hint="eastAsia"/>
        </w:rPr>
        <w:t>技术手段对比</w:t>
      </w:r>
      <w:r w:rsidR="00D30E29">
        <w:rPr>
          <w:rFonts w:hint="eastAsia"/>
        </w:rPr>
        <w:t>分析</w:t>
      </w:r>
    </w:p>
    <w:tbl>
      <w:tblPr>
        <w:tblStyle w:val="5-5"/>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27"/>
        <w:gridCol w:w="2293"/>
        <w:gridCol w:w="2293"/>
        <w:gridCol w:w="2227"/>
      </w:tblGrid>
      <w:tr w:rsidR="0077140C" w:rsidRPr="005E6A1F" w14:paraId="5930B037" w14:textId="3D356244" w:rsidTr="007714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2" w:type="pct"/>
            <w:tcBorders>
              <w:top w:val="none" w:sz="0" w:space="0" w:color="auto"/>
              <w:left w:val="none" w:sz="0" w:space="0" w:color="auto"/>
              <w:right w:val="none" w:sz="0" w:space="0" w:color="auto"/>
            </w:tcBorders>
            <w:shd w:val="clear" w:color="auto" w:fill="9CC2E5" w:themeFill="accent1" w:themeFillTint="99"/>
            <w:vAlign w:val="center"/>
          </w:tcPr>
          <w:p w14:paraId="2082767B" w14:textId="7690D96F" w:rsidR="0077140C" w:rsidRPr="005E6A1F" w:rsidRDefault="0077140C" w:rsidP="0077140C">
            <w:pPr>
              <w:ind w:firstLineChars="0" w:firstLine="0"/>
              <w:jc w:val="center"/>
              <w:rPr>
                <w:color w:val="auto"/>
              </w:rPr>
            </w:pPr>
            <w:bookmarkStart w:id="7" w:name="_Hlk229091647"/>
            <w:r w:rsidRPr="005E6A1F">
              <w:rPr>
                <w:rFonts w:hint="eastAsia"/>
                <w:color w:val="auto"/>
              </w:rPr>
              <w:t>产品</w:t>
            </w:r>
          </w:p>
        </w:tc>
        <w:tc>
          <w:tcPr>
            <w:tcW w:w="1268" w:type="pct"/>
            <w:tcBorders>
              <w:top w:val="none" w:sz="0" w:space="0" w:color="auto"/>
              <w:left w:val="none" w:sz="0" w:space="0" w:color="auto"/>
              <w:right w:val="none" w:sz="0" w:space="0" w:color="auto"/>
            </w:tcBorders>
            <w:shd w:val="clear" w:color="auto" w:fill="9CC2E5" w:themeFill="accent1" w:themeFillTint="99"/>
            <w:vAlign w:val="center"/>
          </w:tcPr>
          <w:p w14:paraId="48081643" w14:textId="4F92EE97" w:rsidR="0077140C" w:rsidRPr="005E6A1F" w:rsidRDefault="0077140C" w:rsidP="0077140C">
            <w:pPr>
              <w:ind w:firstLineChars="0"/>
              <w:jc w:val="center"/>
              <w:cnfStyle w:val="100000000000" w:firstRow="1" w:lastRow="0" w:firstColumn="0" w:lastColumn="0" w:oddVBand="0" w:evenVBand="0" w:oddHBand="0" w:evenHBand="0" w:firstRowFirstColumn="0" w:firstRowLastColumn="0" w:lastRowFirstColumn="0" w:lastRowLastColumn="0"/>
              <w:rPr>
                <w:color w:val="auto"/>
              </w:rPr>
            </w:pPr>
            <w:r>
              <w:rPr>
                <w:rFonts w:hint="eastAsia"/>
                <w:color w:val="auto"/>
              </w:rPr>
              <w:t>代表产品</w:t>
            </w:r>
            <w:r>
              <w:rPr>
                <w:rFonts w:hint="eastAsia"/>
                <w:color w:val="auto"/>
              </w:rPr>
              <w:t>/</w:t>
            </w:r>
            <w:r>
              <w:rPr>
                <w:rFonts w:hint="eastAsia"/>
                <w:color w:val="auto"/>
              </w:rPr>
              <w:t>原理</w:t>
            </w:r>
          </w:p>
        </w:tc>
        <w:tc>
          <w:tcPr>
            <w:tcW w:w="1268" w:type="pct"/>
            <w:tcBorders>
              <w:top w:val="none" w:sz="0" w:space="0" w:color="auto"/>
              <w:left w:val="none" w:sz="0" w:space="0" w:color="auto"/>
              <w:right w:val="none" w:sz="0" w:space="0" w:color="auto"/>
            </w:tcBorders>
            <w:shd w:val="clear" w:color="auto" w:fill="9CC2E5" w:themeFill="accent1" w:themeFillTint="99"/>
            <w:vAlign w:val="center"/>
          </w:tcPr>
          <w:p w14:paraId="794AF069" w14:textId="34F11AAF" w:rsidR="0077140C" w:rsidRPr="005E6A1F" w:rsidRDefault="0077140C" w:rsidP="0077140C">
            <w:pPr>
              <w:ind w:firstLineChars="0"/>
              <w:jc w:val="center"/>
              <w:cnfStyle w:val="100000000000" w:firstRow="1" w:lastRow="0" w:firstColumn="0" w:lastColumn="0" w:oddVBand="0" w:evenVBand="0" w:oddHBand="0" w:evenHBand="0" w:firstRowFirstColumn="0" w:firstRowLastColumn="0" w:lastRowFirstColumn="0" w:lastRowLastColumn="0"/>
              <w:rPr>
                <w:color w:val="auto"/>
              </w:rPr>
            </w:pPr>
            <w:r>
              <w:rPr>
                <w:rFonts w:hint="eastAsia"/>
                <w:color w:val="auto"/>
              </w:rPr>
              <w:t>主要优势</w:t>
            </w:r>
          </w:p>
        </w:tc>
        <w:tc>
          <w:tcPr>
            <w:tcW w:w="1232" w:type="pct"/>
            <w:tcBorders>
              <w:top w:val="none" w:sz="0" w:space="0" w:color="auto"/>
              <w:left w:val="none" w:sz="0" w:space="0" w:color="auto"/>
              <w:right w:val="none" w:sz="0" w:space="0" w:color="auto"/>
            </w:tcBorders>
            <w:shd w:val="clear" w:color="auto" w:fill="9CC2E5" w:themeFill="accent1" w:themeFillTint="99"/>
            <w:vAlign w:val="center"/>
          </w:tcPr>
          <w:p w14:paraId="4AF5F7CF" w14:textId="04DDF258" w:rsidR="0077140C" w:rsidRPr="005E6A1F" w:rsidRDefault="0077140C" w:rsidP="0077140C">
            <w:pPr>
              <w:ind w:firstLineChars="0" w:firstLine="0"/>
              <w:jc w:val="center"/>
              <w:cnfStyle w:val="100000000000" w:firstRow="1" w:lastRow="0" w:firstColumn="0" w:lastColumn="0" w:oddVBand="0" w:evenVBand="0" w:oddHBand="0" w:evenHBand="0" w:firstRowFirstColumn="0" w:firstRowLastColumn="0" w:lastRowFirstColumn="0" w:lastRowLastColumn="0"/>
              <w:rPr>
                <w:color w:val="auto"/>
              </w:rPr>
            </w:pPr>
            <w:r>
              <w:rPr>
                <w:rFonts w:hint="eastAsia"/>
                <w:color w:val="auto"/>
              </w:rPr>
              <w:t>主要不足</w:t>
            </w:r>
          </w:p>
        </w:tc>
      </w:tr>
      <w:tr w:rsidR="0077140C" w:rsidRPr="005E6A1F" w14:paraId="13834492" w14:textId="6EAC7D33" w:rsidTr="007714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2" w:type="pct"/>
            <w:tcBorders>
              <w:left w:val="none" w:sz="0" w:space="0" w:color="auto"/>
            </w:tcBorders>
            <w:shd w:val="clear" w:color="auto" w:fill="BDD6EE" w:themeFill="accent1" w:themeFillTint="66"/>
            <w:vAlign w:val="center"/>
          </w:tcPr>
          <w:p w14:paraId="3BE51D06" w14:textId="4D92A357" w:rsidR="0077140C" w:rsidRPr="005E6A1F" w:rsidRDefault="0077140C" w:rsidP="0077140C">
            <w:pPr>
              <w:ind w:firstLineChars="0" w:firstLine="0"/>
              <w:jc w:val="center"/>
              <w:rPr>
                <w:color w:val="auto"/>
              </w:rPr>
            </w:pPr>
            <w:r w:rsidRPr="005E6A1F">
              <w:rPr>
                <w:rFonts w:hint="eastAsia"/>
                <w:color w:val="auto"/>
              </w:rPr>
              <w:t>传统人工镜检</w:t>
            </w:r>
          </w:p>
        </w:tc>
        <w:tc>
          <w:tcPr>
            <w:tcW w:w="1268" w:type="pct"/>
            <w:shd w:val="clear" w:color="auto" w:fill="FFFFFF" w:themeFill="background1"/>
            <w:vAlign w:val="center"/>
          </w:tcPr>
          <w:p w14:paraId="5F97505C" w14:textId="1E6C2AE5" w:rsidR="0077140C" w:rsidRPr="005E6A1F" w:rsidRDefault="0077140C" w:rsidP="0077140C">
            <w:pPr>
              <w:ind w:firstLineChars="0" w:firstLine="0"/>
              <w:jc w:val="center"/>
              <w:cnfStyle w:val="000000100000" w:firstRow="0" w:lastRow="0" w:firstColumn="0" w:lastColumn="0" w:oddVBand="0" w:evenVBand="0" w:oddHBand="1" w:evenHBand="0" w:firstRowFirstColumn="0" w:firstRowLastColumn="0" w:lastRowFirstColumn="0" w:lastRowLastColumn="0"/>
            </w:pPr>
            <w:r w:rsidRPr="004A6205">
              <w:rPr>
                <w:rFonts w:hint="eastAsia"/>
              </w:rPr>
              <w:t>人工取样、实验室显微镜鉴定</w:t>
            </w:r>
          </w:p>
        </w:tc>
        <w:tc>
          <w:tcPr>
            <w:tcW w:w="1268" w:type="pct"/>
            <w:shd w:val="clear" w:color="auto" w:fill="FFFFFF" w:themeFill="background1"/>
            <w:vAlign w:val="center"/>
          </w:tcPr>
          <w:p w14:paraId="4AF2C9D0" w14:textId="17D301F7" w:rsidR="0077140C" w:rsidRPr="005E6A1F" w:rsidRDefault="0077140C" w:rsidP="0077140C">
            <w:pPr>
              <w:ind w:firstLineChars="0" w:firstLine="0"/>
              <w:jc w:val="center"/>
              <w:cnfStyle w:val="000000100000" w:firstRow="0" w:lastRow="0" w:firstColumn="0" w:lastColumn="0" w:oddVBand="0" w:evenVBand="0" w:oddHBand="1" w:evenHBand="0" w:firstRowFirstColumn="0" w:firstRowLastColumn="0" w:lastRowFirstColumn="0" w:lastRowLastColumn="0"/>
            </w:pPr>
            <w:r>
              <w:rPr>
                <w:rStyle w:val="md-plain"/>
                <w:rFonts w:ascii="Helvetica" w:hAnsi="Helvetica"/>
                <w:color w:val="333333"/>
              </w:rPr>
              <w:t>识别可靠</w:t>
            </w:r>
          </w:p>
        </w:tc>
        <w:tc>
          <w:tcPr>
            <w:tcW w:w="1232" w:type="pct"/>
            <w:shd w:val="clear" w:color="auto" w:fill="FFFFFF" w:themeFill="background1"/>
            <w:vAlign w:val="center"/>
          </w:tcPr>
          <w:p w14:paraId="5F351C15" w14:textId="0E34839C" w:rsidR="0077140C" w:rsidRPr="005E6A1F" w:rsidRDefault="0077140C" w:rsidP="0077140C">
            <w:pPr>
              <w:ind w:firstLineChars="0" w:firstLine="0"/>
              <w:jc w:val="center"/>
              <w:cnfStyle w:val="000000100000" w:firstRow="0" w:lastRow="0" w:firstColumn="0" w:lastColumn="0" w:oddVBand="0" w:evenVBand="0" w:oddHBand="1" w:evenHBand="0" w:firstRowFirstColumn="0" w:firstRowLastColumn="0" w:lastRowFirstColumn="0" w:lastRowLastColumn="0"/>
            </w:pPr>
            <w:r>
              <w:rPr>
                <w:rStyle w:val="md-plain"/>
                <w:rFonts w:ascii="Helvetica" w:hAnsi="Helvetica"/>
                <w:color w:val="333333"/>
              </w:rPr>
              <w:t>低频、滞后、依赖专业人员，难以连续预警</w:t>
            </w:r>
          </w:p>
        </w:tc>
      </w:tr>
      <w:tr w:rsidR="0077140C" w:rsidRPr="005E6A1F" w14:paraId="32765C7C" w14:textId="1744D14B" w:rsidTr="0077140C">
        <w:trPr>
          <w:jc w:val="center"/>
        </w:trPr>
        <w:tc>
          <w:tcPr>
            <w:cnfStyle w:val="001000000000" w:firstRow="0" w:lastRow="0" w:firstColumn="1" w:lastColumn="0" w:oddVBand="0" w:evenVBand="0" w:oddHBand="0" w:evenHBand="0" w:firstRowFirstColumn="0" w:firstRowLastColumn="0" w:lastRowFirstColumn="0" w:lastRowLastColumn="0"/>
            <w:tcW w:w="1232" w:type="pct"/>
            <w:tcBorders>
              <w:left w:val="none" w:sz="0" w:space="0" w:color="auto"/>
            </w:tcBorders>
            <w:shd w:val="clear" w:color="auto" w:fill="BDD6EE" w:themeFill="accent1" w:themeFillTint="66"/>
            <w:vAlign w:val="center"/>
          </w:tcPr>
          <w:p w14:paraId="5EE64622" w14:textId="3ADEEB24" w:rsidR="0077140C" w:rsidRPr="005E6A1F" w:rsidRDefault="0077140C" w:rsidP="0077140C">
            <w:pPr>
              <w:ind w:firstLineChars="0" w:firstLine="0"/>
              <w:jc w:val="center"/>
              <w:rPr>
                <w:color w:val="auto"/>
              </w:rPr>
            </w:pPr>
            <w:r w:rsidRPr="005E6A1F">
              <w:rPr>
                <w:rFonts w:hint="eastAsia"/>
                <w:color w:val="auto"/>
              </w:rPr>
              <w:t>常规水质传感器</w:t>
            </w:r>
          </w:p>
        </w:tc>
        <w:tc>
          <w:tcPr>
            <w:tcW w:w="1268" w:type="pct"/>
            <w:shd w:val="clear" w:color="auto" w:fill="FFFFFF" w:themeFill="background1"/>
            <w:vAlign w:val="center"/>
          </w:tcPr>
          <w:p w14:paraId="431D6908" w14:textId="0A1277BD" w:rsidR="0077140C" w:rsidRPr="005E6A1F" w:rsidRDefault="0077140C" w:rsidP="0077140C">
            <w:pPr>
              <w:ind w:firstLineChars="0" w:firstLine="0"/>
              <w:jc w:val="center"/>
              <w:cnfStyle w:val="000000000000" w:firstRow="0" w:lastRow="0" w:firstColumn="0" w:lastColumn="0" w:oddVBand="0" w:evenVBand="0" w:oddHBand="0" w:evenHBand="0" w:firstRowFirstColumn="0" w:firstRowLastColumn="0" w:lastRowFirstColumn="0" w:lastRowLastColumn="0"/>
            </w:pPr>
            <w:r w:rsidRPr="004A6205">
              <w:rPr>
                <w:rFonts w:hint="eastAsia"/>
              </w:rPr>
              <w:t>温度、盐度、</w:t>
            </w:r>
            <w:r w:rsidRPr="004A6205">
              <w:rPr>
                <w:rFonts w:hint="eastAsia"/>
              </w:rPr>
              <w:t>pH</w:t>
            </w:r>
            <w:r w:rsidRPr="004A6205">
              <w:rPr>
                <w:rFonts w:hint="eastAsia"/>
              </w:rPr>
              <w:t>、溶解氧、叶绿素、浊度传感器</w:t>
            </w:r>
          </w:p>
        </w:tc>
        <w:tc>
          <w:tcPr>
            <w:tcW w:w="1268" w:type="pct"/>
            <w:shd w:val="clear" w:color="auto" w:fill="FFFFFF" w:themeFill="background1"/>
            <w:vAlign w:val="center"/>
          </w:tcPr>
          <w:p w14:paraId="5A533A36" w14:textId="47492CCF" w:rsidR="0077140C" w:rsidRPr="005E6A1F" w:rsidRDefault="0077140C" w:rsidP="0077140C">
            <w:pPr>
              <w:ind w:firstLineChars="0" w:firstLine="0"/>
              <w:jc w:val="center"/>
              <w:cnfStyle w:val="000000000000" w:firstRow="0" w:lastRow="0" w:firstColumn="0" w:lastColumn="0" w:oddVBand="0" w:evenVBand="0" w:oddHBand="0" w:evenHBand="0" w:firstRowFirstColumn="0" w:firstRowLastColumn="0" w:lastRowFirstColumn="0" w:lastRowLastColumn="0"/>
            </w:pPr>
            <w:r>
              <w:rPr>
                <w:rStyle w:val="md-plain"/>
                <w:rFonts w:ascii="Helvetica" w:hAnsi="Helvetica"/>
                <w:color w:val="333333"/>
              </w:rPr>
              <w:t>可连续在线监测，部署成熟</w:t>
            </w:r>
          </w:p>
        </w:tc>
        <w:tc>
          <w:tcPr>
            <w:tcW w:w="1232" w:type="pct"/>
            <w:shd w:val="clear" w:color="auto" w:fill="FFFFFF" w:themeFill="background1"/>
            <w:vAlign w:val="center"/>
          </w:tcPr>
          <w:p w14:paraId="45ED0F72" w14:textId="5D48D125" w:rsidR="0077140C" w:rsidRPr="005E6A1F" w:rsidRDefault="0077140C" w:rsidP="0077140C">
            <w:pPr>
              <w:ind w:firstLineChars="0" w:firstLine="0"/>
              <w:jc w:val="center"/>
              <w:cnfStyle w:val="000000000000" w:firstRow="0" w:lastRow="0" w:firstColumn="0" w:lastColumn="0" w:oddVBand="0" w:evenVBand="0" w:oddHBand="0" w:evenHBand="0" w:firstRowFirstColumn="0" w:firstRowLastColumn="0" w:lastRowFirstColumn="0" w:lastRowLastColumn="0"/>
            </w:pPr>
            <w:r>
              <w:rPr>
                <w:rStyle w:val="md-plain"/>
                <w:rFonts w:ascii="Helvetica" w:hAnsi="Helvetica"/>
                <w:color w:val="333333"/>
              </w:rPr>
              <w:t>只能反映环境参数，无法直接识别藻种</w:t>
            </w:r>
          </w:p>
        </w:tc>
      </w:tr>
      <w:tr w:rsidR="0077140C" w:rsidRPr="005E6A1F" w14:paraId="0AFAFFAF" w14:textId="5A07CE04" w:rsidTr="007714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2" w:type="pct"/>
            <w:tcBorders>
              <w:left w:val="none" w:sz="0" w:space="0" w:color="auto"/>
            </w:tcBorders>
            <w:shd w:val="clear" w:color="auto" w:fill="BDD6EE" w:themeFill="accent1" w:themeFillTint="66"/>
            <w:vAlign w:val="center"/>
          </w:tcPr>
          <w:p w14:paraId="01C6D33F" w14:textId="6FA94733" w:rsidR="0077140C" w:rsidRPr="005E6A1F" w:rsidRDefault="0077140C" w:rsidP="0077140C">
            <w:pPr>
              <w:ind w:firstLineChars="0" w:firstLine="0"/>
              <w:jc w:val="center"/>
              <w:rPr>
                <w:color w:val="auto"/>
              </w:rPr>
            </w:pPr>
            <w:r w:rsidRPr="005E6A1F">
              <w:rPr>
                <w:rFonts w:hint="eastAsia"/>
                <w:color w:val="auto"/>
              </w:rPr>
              <w:t>高端浮游生物成像设备</w:t>
            </w:r>
          </w:p>
        </w:tc>
        <w:tc>
          <w:tcPr>
            <w:tcW w:w="1268" w:type="pct"/>
            <w:shd w:val="clear" w:color="auto" w:fill="FFFFFF" w:themeFill="background1"/>
            <w:vAlign w:val="center"/>
          </w:tcPr>
          <w:p w14:paraId="43A2D554" w14:textId="78C7163E" w:rsidR="0077140C" w:rsidRPr="005E6A1F" w:rsidRDefault="0077140C" w:rsidP="0077140C">
            <w:pPr>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sidRPr="006C1018">
              <w:rPr>
                <w:rFonts w:hint="eastAsia"/>
              </w:rPr>
              <w:t>FlowCAM</w:t>
            </w:r>
            <w:proofErr w:type="spellEnd"/>
            <w:r w:rsidRPr="006C1018">
              <w:rPr>
                <w:rFonts w:hint="eastAsia"/>
              </w:rPr>
              <w:t>、</w:t>
            </w:r>
            <w:r w:rsidRPr="006C1018">
              <w:rPr>
                <w:rFonts w:hint="eastAsia"/>
              </w:rPr>
              <w:t>IFCB</w:t>
            </w:r>
            <w:r w:rsidRPr="006C1018">
              <w:rPr>
                <w:rFonts w:hint="eastAsia"/>
              </w:rPr>
              <w:t>、</w:t>
            </w:r>
            <w:r w:rsidRPr="006C1018">
              <w:rPr>
                <w:rFonts w:hint="eastAsia"/>
              </w:rPr>
              <w:t xml:space="preserve">VPR </w:t>
            </w:r>
            <w:r w:rsidRPr="006C1018">
              <w:rPr>
                <w:rFonts w:hint="eastAsia"/>
              </w:rPr>
              <w:t>等</w:t>
            </w:r>
          </w:p>
        </w:tc>
        <w:tc>
          <w:tcPr>
            <w:tcW w:w="1268" w:type="pct"/>
            <w:shd w:val="clear" w:color="auto" w:fill="FFFFFF" w:themeFill="background1"/>
            <w:vAlign w:val="center"/>
          </w:tcPr>
          <w:p w14:paraId="58DECF42" w14:textId="20EF78AF" w:rsidR="0077140C" w:rsidRPr="005E6A1F" w:rsidRDefault="0077140C" w:rsidP="0077140C">
            <w:pPr>
              <w:ind w:firstLineChars="0" w:firstLine="0"/>
              <w:jc w:val="center"/>
              <w:cnfStyle w:val="000000100000" w:firstRow="0" w:lastRow="0" w:firstColumn="0" w:lastColumn="0" w:oddVBand="0" w:evenVBand="0" w:oddHBand="1" w:evenHBand="0" w:firstRowFirstColumn="0" w:firstRowLastColumn="0" w:lastRowFirstColumn="0" w:lastRowLastColumn="0"/>
            </w:pPr>
            <w:r>
              <w:rPr>
                <w:rStyle w:val="md-plain"/>
                <w:rFonts w:ascii="Helvetica" w:hAnsi="Helvetica"/>
                <w:color w:val="333333"/>
              </w:rPr>
              <w:t>成像能力强，技术成熟，适合</w:t>
            </w:r>
            <w:proofErr w:type="gramStart"/>
            <w:r>
              <w:rPr>
                <w:rStyle w:val="md-plain"/>
                <w:rFonts w:ascii="Helvetica" w:hAnsi="Helvetica"/>
                <w:color w:val="333333"/>
              </w:rPr>
              <w:t>科研级</w:t>
            </w:r>
            <w:proofErr w:type="gramEnd"/>
            <w:r>
              <w:rPr>
                <w:rStyle w:val="md-plain"/>
                <w:rFonts w:ascii="Helvetica" w:hAnsi="Helvetica"/>
                <w:color w:val="333333"/>
              </w:rPr>
              <w:t>浮游生物分析</w:t>
            </w:r>
          </w:p>
        </w:tc>
        <w:tc>
          <w:tcPr>
            <w:tcW w:w="1232" w:type="pct"/>
            <w:shd w:val="clear" w:color="auto" w:fill="FFFFFF" w:themeFill="background1"/>
            <w:vAlign w:val="center"/>
          </w:tcPr>
          <w:p w14:paraId="2ED25AD8" w14:textId="77777777" w:rsidR="0077140C" w:rsidRDefault="00FD4CE1" w:rsidP="0077140C">
            <w:pPr>
              <w:ind w:firstLineChars="0" w:firstLine="0"/>
              <w:jc w:val="center"/>
              <w:cnfStyle w:val="000000100000" w:firstRow="0" w:lastRow="0" w:firstColumn="0" w:lastColumn="0" w:oddVBand="0" w:evenVBand="0" w:oddHBand="1" w:evenHBand="0" w:firstRowFirstColumn="0" w:firstRowLastColumn="0" w:lastRowFirstColumn="0" w:lastRowLastColumn="0"/>
              <w:rPr>
                <w:rStyle w:val="md-plain"/>
                <w:rFonts w:ascii="Helvetica" w:hAnsi="Helvetica"/>
                <w:color w:val="333333"/>
              </w:rPr>
            </w:pPr>
            <w:r>
              <w:rPr>
                <w:rStyle w:val="md-plain"/>
                <w:rFonts w:ascii="Helvetica" w:hAnsi="Helvetica" w:hint="eastAsia"/>
                <w:color w:val="333333"/>
              </w:rPr>
              <w:t>成本、门槛、复杂度高，</w:t>
            </w:r>
            <w:r w:rsidR="0077140C">
              <w:rPr>
                <w:rStyle w:val="md-plain"/>
                <w:rFonts w:ascii="Helvetica" w:hAnsi="Helvetica"/>
                <w:color w:val="333333"/>
              </w:rPr>
              <w:t>不适合中小单位多点布设</w:t>
            </w:r>
          </w:p>
          <w:p w14:paraId="76C1FC5A" w14:textId="63ED07CC" w:rsidR="00FD4CE1" w:rsidRPr="00FD4CE1" w:rsidRDefault="00FD4CE1" w:rsidP="0077140C">
            <w:pPr>
              <w:ind w:firstLineChars="0" w:firstLine="0"/>
              <w:jc w:val="center"/>
              <w:cnfStyle w:val="000000100000" w:firstRow="0" w:lastRow="0" w:firstColumn="0" w:lastColumn="0" w:oddVBand="0" w:evenVBand="0" w:oddHBand="1" w:evenHBand="0" w:firstRowFirstColumn="0" w:firstRowLastColumn="0" w:lastRowFirstColumn="0" w:lastRowLastColumn="0"/>
            </w:pPr>
            <w:r>
              <w:rPr>
                <w:rStyle w:val="md-plain"/>
                <w:rFonts w:ascii="Helvetica" w:hAnsi="Helvetica" w:hint="eastAsia"/>
                <w:color w:val="333333"/>
              </w:rPr>
              <w:t>在国内“水土不服”</w:t>
            </w:r>
          </w:p>
        </w:tc>
      </w:tr>
      <w:tr w:rsidR="0077140C" w:rsidRPr="005E6A1F" w14:paraId="4FC590A9" w14:textId="77777777" w:rsidTr="0077140C">
        <w:trPr>
          <w:jc w:val="center"/>
        </w:trPr>
        <w:tc>
          <w:tcPr>
            <w:cnfStyle w:val="001000000000" w:firstRow="0" w:lastRow="0" w:firstColumn="1" w:lastColumn="0" w:oddVBand="0" w:evenVBand="0" w:oddHBand="0" w:evenHBand="0" w:firstRowFirstColumn="0" w:firstRowLastColumn="0" w:lastRowFirstColumn="0" w:lastRowLastColumn="0"/>
            <w:tcW w:w="1232" w:type="pct"/>
            <w:tcBorders>
              <w:left w:val="none" w:sz="0" w:space="0" w:color="auto"/>
              <w:bottom w:val="none" w:sz="0" w:space="0" w:color="auto"/>
            </w:tcBorders>
            <w:shd w:val="clear" w:color="auto" w:fill="BDD6EE" w:themeFill="accent1" w:themeFillTint="66"/>
            <w:vAlign w:val="center"/>
          </w:tcPr>
          <w:p w14:paraId="59737251" w14:textId="16AE0F80" w:rsidR="0077140C" w:rsidRPr="005E6A1F" w:rsidRDefault="0077140C" w:rsidP="0077140C">
            <w:pPr>
              <w:ind w:firstLineChars="0" w:firstLine="0"/>
              <w:jc w:val="center"/>
              <w:rPr>
                <w:color w:val="auto"/>
              </w:rPr>
            </w:pPr>
            <w:r w:rsidRPr="005E6A1F">
              <w:rPr>
                <w:rFonts w:hint="eastAsia"/>
                <w:color w:val="auto"/>
              </w:rPr>
              <w:t>国内原位成像与生态监测设备</w:t>
            </w:r>
          </w:p>
        </w:tc>
        <w:tc>
          <w:tcPr>
            <w:tcW w:w="1268" w:type="pct"/>
            <w:shd w:val="clear" w:color="auto" w:fill="FFFFFF" w:themeFill="background1"/>
            <w:vAlign w:val="center"/>
          </w:tcPr>
          <w:p w14:paraId="3CF57966" w14:textId="189FA769" w:rsidR="0077140C" w:rsidRPr="005E6A1F" w:rsidRDefault="0077140C" w:rsidP="0077140C">
            <w:pPr>
              <w:ind w:firstLineChars="0" w:firstLine="0"/>
              <w:jc w:val="center"/>
              <w:cnfStyle w:val="000000000000" w:firstRow="0" w:lastRow="0" w:firstColumn="0" w:lastColumn="0" w:oddVBand="0" w:evenVBand="0" w:oddHBand="0" w:evenHBand="0" w:firstRowFirstColumn="0" w:firstRowLastColumn="0" w:lastRowFirstColumn="0" w:lastRowLastColumn="0"/>
            </w:pPr>
            <w:proofErr w:type="spellStart"/>
            <w:r w:rsidRPr="006C1018">
              <w:rPr>
                <w:rFonts w:hint="eastAsia"/>
              </w:rPr>
              <w:t>PlanktonScope</w:t>
            </w:r>
            <w:proofErr w:type="spellEnd"/>
            <w:r w:rsidRPr="006C1018">
              <w:rPr>
                <w:rFonts w:hint="eastAsia"/>
              </w:rPr>
              <w:t xml:space="preserve"> </w:t>
            </w:r>
            <w:r w:rsidRPr="006C1018">
              <w:rPr>
                <w:rFonts w:hint="eastAsia"/>
              </w:rPr>
              <w:t>等原位生态监测系统</w:t>
            </w:r>
          </w:p>
        </w:tc>
        <w:tc>
          <w:tcPr>
            <w:tcW w:w="1268" w:type="pct"/>
            <w:shd w:val="clear" w:color="auto" w:fill="FFFFFF" w:themeFill="background1"/>
            <w:vAlign w:val="center"/>
          </w:tcPr>
          <w:p w14:paraId="303F0E14" w14:textId="0113108C" w:rsidR="0077140C" w:rsidRPr="005E6A1F" w:rsidRDefault="0077140C" w:rsidP="0077140C">
            <w:pPr>
              <w:ind w:firstLineChars="0" w:firstLine="0"/>
              <w:jc w:val="center"/>
              <w:cnfStyle w:val="000000000000" w:firstRow="0" w:lastRow="0" w:firstColumn="0" w:lastColumn="0" w:oddVBand="0" w:evenVBand="0" w:oddHBand="0" w:evenHBand="0" w:firstRowFirstColumn="0" w:firstRowLastColumn="0" w:lastRowFirstColumn="0" w:lastRowLastColumn="0"/>
            </w:pPr>
            <w:r>
              <w:rPr>
                <w:rStyle w:val="md-plain"/>
                <w:rFonts w:ascii="Helvetica" w:hAnsi="Helvetica"/>
                <w:color w:val="333333"/>
              </w:rPr>
              <w:t>工程化程度高，具备</w:t>
            </w:r>
            <w:r>
              <w:rPr>
                <w:rStyle w:val="md-plain"/>
                <w:rFonts w:ascii="Helvetica" w:hAnsi="Helvetica"/>
                <w:color w:val="333333"/>
              </w:rPr>
              <w:t>“</w:t>
            </w:r>
            <w:r>
              <w:rPr>
                <w:rStyle w:val="md-plain"/>
                <w:rFonts w:ascii="Helvetica" w:hAnsi="Helvetica"/>
                <w:color w:val="333333"/>
              </w:rPr>
              <w:t>设备</w:t>
            </w:r>
            <w:r>
              <w:rPr>
                <w:rStyle w:val="md-plain"/>
                <w:rFonts w:ascii="Helvetica" w:hAnsi="Helvetica"/>
                <w:color w:val="333333"/>
              </w:rPr>
              <w:t xml:space="preserve"> + </w:t>
            </w:r>
            <w:r>
              <w:rPr>
                <w:rStyle w:val="md-plain"/>
                <w:rFonts w:ascii="Helvetica" w:hAnsi="Helvetica"/>
                <w:color w:val="333333"/>
              </w:rPr>
              <w:t>平台</w:t>
            </w:r>
            <w:r>
              <w:rPr>
                <w:rStyle w:val="md-plain"/>
                <w:rFonts w:ascii="Helvetica" w:hAnsi="Helvetica"/>
                <w:color w:val="333333"/>
              </w:rPr>
              <w:t xml:space="preserve"> + </w:t>
            </w:r>
            <w:r>
              <w:rPr>
                <w:rStyle w:val="md-plain"/>
                <w:rFonts w:ascii="Helvetica" w:hAnsi="Helvetica"/>
                <w:color w:val="333333"/>
              </w:rPr>
              <w:t>服务</w:t>
            </w:r>
            <w:r>
              <w:rPr>
                <w:rStyle w:val="md-plain"/>
                <w:rFonts w:ascii="Helvetica" w:hAnsi="Helvetica"/>
                <w:color w:val="333333"/>
              </w:rPr>
              <w:t>”</w:t>
            </w:r>
            <w:r>
              <w:rPr>
                <w:rStyle w:val="md-plain"/>
                <w:rFonts w:ascii="Helvetica" w:hAnsi="Helvetica"/>
                <w:color w:val="333333"/>
              </w:rPr>
              <w:t>能力</w:t>
            </w:r>
          </w:p>
        </w:tc>
        <w:tc>
          <w:tcPr>
            <w:tcW w:w="1232" w:type="pct"/>
            <w:shd w:val="clear" w:color="auto" w:fill="FFFFFF" w:themeFill="background1"/>
            <w:vAlign w:val="center"/>
          </w:tcPr>
          <w:p w14:paraId="7E0BEECD" w14:textId="536E8561" w:rsidR="0077140C" w:rsidRPr="005E6A1F" w:rsidRDefault="0077140C" w:rsidP="0077140C">
            <w:pPr>
              <w:ind w:firstLineChars="0" w:firstLine="0"/>
              <w:jc w:val="center"/>
              <w:cnfStyle w:val="000000000000" w:firstRow="0" w:lastRow="0" w:firstColumn="0" w:lastColumn="0" w:oddVBand="0" w:evenVBand="0" w:oddHBand="0" w:evenHBand="0" w:firstRowFirstColumn="0" w:firstRowLastColumn="0" w:lastRowFirstColumn="0" w:lastRowLastColumn="0"/>
            </w:pPr>
            <w:r>
              <w:rPr>
                <w:rStyle w:val="md-plain"/>
                <w:rFonts w:ascii="Helvetica" w:hAnsi="Helvetica"/>
                <w:color w:val="333333"/>
              </w:rPr>
              <w:t>覆盖范围较广，成本较高，未必针对</w:t>
            </w:r>
            <w:proofErr w:type="gramStart"/>
            <w:r>
              <w:rPr>
                <w:rStyle w:val="md-plain"/>
                <w:rFonts w:ascii="Helvetica" w:hAnsi="Helvetica"/>
                <w:color w:val="333333"/>
              </w:rPr>
              <w:t>早期微藻预警</w:t>
            </w:r>
            <w:proofErr w:type="gramEnd"/>
            <w:r>
              <w:rPr>
                <w:rStyle w:val="md-plain"/>
                <w:rFonts w:ascii="Helvetica" w:hAnsi="Helvetica"/>
                <w:color w:val="333333"/>
              </w:rPr>
              <w:t>场景深度优化</w:t>
            </w:r>
          </w:p>
        </w:tc>
      </w:tr>
    </w:tbl>
    <w:bookmarkEnd w:id="7"/>
    <w:p w14:paraId="128C95F2" w14:textId="353332F4" w:rsidR="00BD5DB4" w:rsidRDefault="00EA56D6" w:rsidP="00F40420">
      <w:pPr>
        <w:pStyle w:val="1"/>
        <w:keepNext w:val="0"/>
        <w:wordWrap/>
        <w:spacing w:before="120" w:after="120"/>
      </w:pPr>
      <w:proofErr w:type="gramStart"/>
      <w:r>
        <w:rPr>
          <w:rFonts w:hint="eastAsia"/>
        </w:rPr>
        <w:t>藻影卫士</w:t>
      </w:r>
      <w:proofErr w:type="gramEnd"/>
      <w:r>
        <w:rPr>
          <w:rFonts w:hint="eastAsia"/>
        </w:rPr>
        <w:t>产品介绍</w:t>
      </w:r>
    </w:p>
    <w:p w14:paraId="71D17231" w14:textId="1A5A5A0B" w:rsidR="00D532CA" w:rsidRDefault="00D532CA" w:rsidP="00D532CA">
      <w:pPr>
        <w:pStyle w:val="2"/>
        <w:spacing w:before="120" w:after="120"/>
      </w:pPr>
      <w:r>
        <w:rPr>
          <w:rFonts w:hint="eastAsia"/>
        </w:rPr>
        <w:t>产品介绍</w:t>
      </w:r>
    </w:p>
    <w:p w14:paraId="6503BA7B" w14:textId="35534034" w:rsidR="00FD4CE1" w:rsidRDefault="00753D9B" w:rsidP="00FD4CE1">
      <w:pPr>
        <w:ind w:firstLine="480"/>
      </w:pPr>
      <w:proofErr w:type="gramStart"/>
      <w:r w:rsidRPr="00F23939">
        <w:rPr>
          <w:rFonts w:hint="eastAsia"/>
        </w:rPr>
        <w:t>藻影卫士</w:t>
      </w:r>
      <w:proofErr w:type="gramEnd"/>
      <w:r w:rsidRPr="00F23939">
        <w:rPr>
          <w:rFonts w:hint="eastAsia"/>
        </w:rPr>
        <w:t>由水下显微成像终端、数据</w:t>
      </w:r>
      <w:r>
        <w:rPr>
          <w:rFonts w:hint="eastAsia"/>
        </w:rPr>
        <w:t>处理</w:t>
      </w:r>
      <w:r w:rsidR="00FD4CE1">
        <w:rPr>
          <w:rFonts w:hint="eastAsia"/>
        </w:rPr>
        <w:t>算法</w:t>
      </w:r>
      <w:r w:rsidRPr="00F23939">
        <w:rPr>
          <w:rFonts w:hint="eastAsia"/>
        </w:rPr>
        <w:t>和预警服务</w:t>
      </w:r>
      <w:r w:rsidR="00FD4CE1">
        <w:rPr>
          <w:rFonts w:hint="eastAsia"/>
        </w:rPr>
        <w:t>前端</w:t>
      </w:r>
      <w:r>
        <w:rPr>
          <w:rFonts w:hint="eastAsia"/>
        </w:rPr>
        <w:t>软件三</w:t>
      </w:r>
      <w:r w:rsidRPr="00F23939">
        <w:rPr>
          <w:rFonts w:hint="eastAsia"/>
        </w:rPr>
        <w:t>部分构成。水下终端负责偏振</w:t>
      </w:r>
      <w:proofErr w:type="gramStart"/>
      <w:r w:rsidRPr="00F23939">
        <w:rPr>
          <w:rFonts w:hint="eastAsia"/>
        </w:rPr>
        <w:t>暗场</w:t>
      </w:r>
      <w:r>
        <w:rPr>
          <w:rFonts w:hint="eastAsia"/>
        </w:rPr>
        <w:t>藻华</w:t>
      </w:r>
      <w:r w:rsidRPr="00F23939">
        <w:rPr>
          <w:rFonts w:hint="eastAsia"/>
        </w:rPr>
        <w:t>成像</w:t>
      </w:r>
      <w:proofErr w:type="gramEnd"/>
      <w:r w:rsidRPr="00F23939">
        <w:rPr>
          <w:rFonts w:hint="eastAsia"/>
        </w:rPr>
        <w:t>；</w:t>
      </w:r>
      <w:r>
        <w:rPr>
          <w:rFonts w:hint="eastAsia"/>
        </w:rPr>
        <w:t>数据传入后进行</w:t>
      </w:r>
      <w:r w:rsidR="00FD4CE1">
        <w:rPr>
          <w:rFonts w:hint="eastAsia"/>
        </w:rPr>
        <w:t>偏振算法网络</w:t>
      </w:r>
      <w:r>
        <w:rPr>
          <w:rFonts w:hint="eastAsia"/>
        </w:rPr>
        <w:t>图像</w:t>
      </w:r>
      <w:r w:rsidR="00FD4CE1">
        <w:rPr>
          <w:rFonts w:hint="eastAsia"/>
        </w:rPr>
        <w:t>处理</w:t>
      </w:r>
      <w:r>
        <w:rPr>
          <w:rFonts w:hint="eastAsia"/>
        </w:rPr>
        <w:t>、</w:t>
      </w:r>
      <w:r w:rsidR="00FD4CE1">
        <w:rPr>
          <w:rFonts w:hint="eastAsia"/>
        </w:rPr>
        <w:t>YOLO</w:t>
      </w:r>
      <w:r w:rsidR="00FD4CE1">
        <w:rPr>
          <w:rFonts w:hint="eastAsia"/>
        </w:rPr>
        <w:t>识别，</w:t>
      </w:r>
      <w:r w:rsidRPr="00F23939">
        <w:rPr>
          <w:rFonts w:hint="eastAsia"/>
        </w:rPr>
        <w:t>预警服务模块负责</w:t>
      </w:r>
      <w:r w:rsidR="00FD4CE1">
        <w:rPr>
          <w:rFonts w:hint="eastAsia"/>
        </w:rPr>
        <w:t>整理高级信息，结合</w:t>
      </w:r>
      <w:r w:rsidRPr="00F23939">
        <w:rPr>
          <w:rFonts w:hint="eastAsia"/>
        </w:rPr>
        <w:t>藻种、数量、</w:t>
      </w:r>
      <w:r w:rsidR="00FD4CE1">
        <w:rPr>
          <w:rFonts w:hint="eastAsia"/>
        </w:rPr>
        <w:t>历史趋势、常规</w:t>
      </w:r>
      <w:r w:rsidRPr="00F23939">
        <w:rPr>
          <w:rFonts w:hint="eastAsia"/>
        </w:rPr>
        <w:t>环境因子</w:t>
      </w:r>
      <w:r w:rsidR="00FD4CE1">
        <w:rPr>
          <w:rFonts w:hint="eastAsia"/>
        </w:rPr>
        <w:t>和</w:t>
      </w:r>
      <w:r>
        <w:rPr>
          <w:rFonts w:hint="eastAsia"/>
        </w:rPr>
        <w:t>相关知识</w:t>
      </w:r>
      <w:r w:rsidR="00FD4CE1">
        <w:rPr>
          <w:rFonts w:hint="eastAsia"/>
        </w:rPr>
        <w:t>进行页面展示和预警</w:t>
      </w:r>
      <w:r w:rsidRPr="00F23939">
        <w:rPr>
          <w:rFonts w:hint="eastAsia"/>
        </w:rPr>
        <w:t>。</w:t>
      </w:r>
    </w:p>
    <w:p w14:paraId="06E24DAC" w14:textId="1469E2CD" w:rsidR="009F06A1" w:rsidRPr="009F06A1" w:rsidRDefault="009F06A1" w:rsidP="00FD4CE1">
      <w:pPr>
        <w:ind w:firstLine="480"/>
        <w:rPr>
          <w:color w:val="FF0000"/>
        </w:rPr>
      </w:pPr>
      <w:r w:rsidRPr="009F06A1">
        <w:rPr>
          <w:rFonts w:hint="eastAsia"/>
          <w:color w:val="FF0000"/>
        </w:rPr>
        <w:t>实拍图</w:t>
      </w:r>
    </w:p>
    <w:p w14:paraId="0C85AC51" w14:textId="7BA1E82C" w:rsidR="00D532CA" w:rsidRPr="0094234A" w:rsidRDefault="00D532CA" w:rsidP="00753D9B">
      <w:pPr>
        <w:ind w:firstLine="480"/>
        <w:rPr>
          <w:color w:val="FF0000"/>
        </w:rPr>
      </w:pPr>
      <w:r w:rsidRPr="0094234A">
        <w:rPr>
          <w:rFonts w:hint="eastAsia"/>
          <w:color w:val="FF0000"/>
        </w:rPr>
        <w:t>暂时图</w:t>
      </w:r>
      <w:r w:rsidR="0094234A" w:rsidRPr="0094234A">
        <w:rPr>
          <w:rFonts w:hint="eastAsia"/>
          <w:color w:val="FF0000"/>
        </w:rPr>
        <w:t>，上面的示意图，在</w:t>
      </w:r>
      <w:r w:rsidR="0094234A" w:rsidRPr="0094234A">
        <w:rPr>
          <w:rFonts w:hint="eastAsia"/>
          <w:color w:val="FF0000"/>
        </w:rPr>
        <w:t>PPT</w:t>
      </w:r>
      <w:r w:rsidR="0094234A" w:rsidRPr="0094234A">
        <w:rPr>
          <w:rFonts w:hint="eastAsia"/>
          <w:color w:val="FF0000"/>
        </w:rPr>
        <w:t>软件里修改，</w:t>
      </w:r>
      <w:r w:rsidR="0094234A" w:rsidRPr="0094234A">
        <w:rPr>
          <w:rFonts w:hint="eastAsia"/>
          <w:color w:val="FF0000"/>
        </w:rPr>
        <w:t>CCD</w:t>
      </w:r>
      <w:r w:rsidR="0094234A" w:rsidRPr="0094234A">
        <w:rPr>
          <w:rFonts w:hint="eastAsia"/>
          <w:color w:val="FF0000"/>
        </w:rPr>
        <w:t>换成偏振相机，实物图换一换，后续再拍也行</w:t>
      </w:r>
      <w:r w:rsidR="00FD4CE1">
        <w:rPr>
          <w:rFonts w:hint="eastAsia"/>
          <w:color w:val="FF0000"/>
        </w:rPr>
        <w:t>，这里放整体的路线图，</w:t>
      </w:r>
      <w:r w:rsidR="00FD4CE1">
        <w:rPr>
          <w:rFonts w:hint="eastAsia"/>
          <w:color w:val="FF0000"/>
        </w:rPr>
        <w:t>ai</w:t>
      </w:r>
      <w:r w:rsidR="00FD4CE1">
        <w:rPr>
          <w:rFonts w:hint="eastAsia"/>
          <w:color w:val="FF0000"/>
        </w:rPr>
        <w:t>画的那张</w:t>
      </w:r>
    </w:p>
    <w:p w14:paraId="7FE39889" w14:textId="58DCCC14" w:rsidR="00D532CA" w:rsidRDefault="00FD4CE1" w:rsidP="00D532CA">
      <w:pPr>
        <w:pStyle w:val="aff1"/>
      </w:pPr>
      <w:r>
        <w:rPr>
          <w:noProof/>
        </w:rPr>
        <w:drawing>
          <wp:inline distT="0" distB="0" distL="0" distR="0" wp14:anchorId="298E0092" wp14:editId="47B8AAB2">
            <wp:extent cx="5040000" cy="5040000"/>
            <wp:effectExtent l="0" t="0" r="825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0000" cy="5040000"/>
                    </a:xfrm>
                    <a:prstGeom prst="rect">
                      <a:avLst/>
                    </a:prstGeom>
                    <a:noFill/>
                  </pic:spPr>
                </pic:pic>
              </a:graphicData>
            </a:graphic>
          </wp:inline>
        </w:drawing>
      </w:r>
    </w:p>
    <w:p w14:paraId="7AA5E6A7" w14:textId="48B4C666" w:rsidR="00753D9B" w:rsidRDefault="00FD4CE1" w:rsidP="00D532CA">
      <w:pPr>
        <w:pStyle w:val="a1"/>
        <w:spacing w:before="60" w:after="120"/>
      </w:pPr>
      <w:r>
        <w:rPr>
          <w:rFonts w:hint="eastAsia"/>
        </w:rPr>
        <w:t>整体设计方案图</w:t>
      </w:r>
    </w:p>
    <w:p w14:paraId="55A5CFBF" w14:textId="77777777" w:rsidR="00FD4CE1" w:rsidRPr="00753D9B" w:rsidRDefault="00FD4CE1" w:rsidP="00FD4CE1">
      <w:pPr>
        <w:pStyle w:val="2"/>
        <w:spacing w:before="120" w:after="120"/>
      </w:pPr>
      <w:r>
        <w:rPr>
          <w:rFonts w:hint="eastAsia"/>
        </w:rPr>
        <w:t>产品特点</w:t>
      </w:r>
    </w:p>
    <w:p w14:paraId="530CA40C" w14:textId="77777777" w:rsidR="00FD4CE1" w:rsidRDefault="00FD4CE1" w:rsidP="00FD4CE1">
      <w:pPr>
        <w:ind w:firstLine="480"/>
      </w:pPr>
      <w:proofErr w:type="gramStart"/>
      <w:r>
        <w:rPr>
          <w:rFonts w:hint="eastAsia"/>
        </w:rPr>
        <w:t>藻影卫士</w:t>
      </w:r>
      <w:proofErr w:type="gramEnd"/>
      <w:r>
        <w:rPr>
          <w:rFonts w:hint="eastAsia"/>
        </w:rPr>
        <w:t>并不与大型高端设备正面竞争，面向精准</w:t>
      </w:r>
      <w:proofErr w:type="gramStart"/>
      <w:r>
        <w:rPr>
          <w:rFonts w:hint="eastAsia"/>
        </w:rPr>
        <w:t>细小藻华监测</w:t>
      </w:r>
      <w:proofErr w:type="gramEnd"/>
      <w:r>
        <w:rPr>
          <w:rFonts w:hint="eastAsia"/>
        </w:rPr>
        <w:t>、早期预警和低成本布点，开发一套“小型化、低成本、长时间稳定工作、准确率高、可联网”的水下显微智能监测系统。重点解决</w:t>
      </w:r>
      <w:r w:rsidRPr="00FD4CE1">
        <w:rPr>
          <w:rFonts w:hint="eastAsia"/>
          <w:b/>
          <w:bCs/>
        </w:rPr>
        <w:t>三个痛点</w:t>
      </w:r>
      <w:r>
        <w:rPr>
          <w:rFonts w:hint="eastAsia"/>
        </w:rPr>
        <w:t>：</w:t>
      </w:r>
    </w:p>
    <w:p w14:paraId="6384FCA5" w14:textId="613B0F1E" w:rsidR="00FD4CE1" w:rsidRDefault="00FD4CE1" w:rsidP="00FD4CE1">
      <w:pPr>
        <w:pStyle w:val="afd"/>
        <w:framePr w:wrap="auto" w:yAlign="inline"/>
        <w:numPr>
          <w:ilvl w:val="0"/>
          <w:numId w:val="16"/>
        </w:numPr>
        <w:ind w:firstLineChars="0"/>
      </w:pPr>
      <w:r>
        <w:rPr>
          <w:rFonts w:hint="eastAsia"/>
        </w:rPr>
        <w:t>常规水质指标无法直接识别原因藻种</w:t>
      </w:r>
      <w:r w:rsidR="009F06A1">
        <w:rPr>
          <w:rFonts w:hint="eastAsia"/>
        </w:rPr>
        <w:t>，需要准确识别</w:t>
      </w:r>
    </w:p>
    <w:p w14:paraId="61DC8488" w14:textId="695B7D74" w:rsidR="00FD4CE1" w:rsidRDefault="009F06A1" w:rsidP="00FD4CE1">
      <w:pPr>
        <w:pStyle w:val="afd"/>
        <w:framePr w:wrap="auto" w:yAlign="inline"/>
        <w:numPr>
          <w:ilvl w:val="0"/>
          <w:numId w:val="16"/>
        </w:numPr>
        <w:ind w:firstLineChars="0"/>
      </w:pPr>
      <w:r>
        <w:rPr>
          <w:rFonts w:hint="eastAsia"/>
        </w:rPr>
        <w:t>传统技术</w:t>
      </w:r>
      <w:r w:rsidR="00FD4CE1">
        <w:rPr>
          <w:rFonts w:hint="eastAsia"/>
        </w:rPr>
        <w:t>滞后且难以高频连续</w:t>
      </w:r>
      <w:r>
        <w:rPr>
          <w:rFonts w:hint="eastAsia"/>
        </w:rPr>
        <w:t>，需要做到连续原位识别</w:t>
      </w:r>
    </w:p>
    <w:p w14:paraId="4263D2C9" w14:textId="77777777" w:rsidR="009F06A1" w:rsidRDefault="00FD4CE1" w:rsidP="009F06A1">
      <w:pPr>
        <w:pStyle w:val="afd"/>
        <w:framePr w:wrap="auto" w:yAlign="inline"/>
        <w:numPr>
          <w:ilvl w:val="0"/>
          <w:numId w:val="16"/>
        </w:numPr>
        <w:ind w:firstLineChars="0"/>
      </w:pPr>
      <w:r>
        <w:rPr>
          <w:rFonts w:hint="eastAsia"/>
        </w:rPr>
        <w:t>现有原位成像监测设备成本</w:t>
      </w:r>
      <w:r w:rsidR="009F06A1">
        <w:rPr>
          <w:rFonts w:hint="eastAsia"/>
        </w:rPr>
        <w:t>、门槛、复杂度</w:t>
      </w:r>
      <w:r>
        <w:rPr>
          <w:rFonts w:hint="eastAsia"/>
        </w:rPr>
        <w:t>较高，</w:t>
      </w:r>
      <w:r w:rsidR="009F06A1">
        <w:rPr>
          <w:rFonts w:hint="eastAsia"/>
        </w:rPr>
        <w:t>难以在基层广泛部署，需要做到成本低，轻量化</w:t>
      </w:r>
    </w:p>
    <w:p w14:paraId="159886BC" w14:textId="0B5EE13D" w:rsidR="00FD4CE1" w:rsidRPr="00FD4CE1" w:rsidRDefault="009F06A1" w:rsidP="009F06A1">
      <w:pPr>
        <w:pStyle w:val="afd"/>
        <w:framePr w:wrap="auto" w:yAlign="inline"/>
        <w:numPr>
          <w:ilvl w:val="0"/>
          <w:numId w:val="16"/>
        </w:numPr>
        <w:ind w:firstLineChars="0"/>
      </w:pPr>
      <w:r>
        <w:rPr>
          <w:rFonts w:hint="eastAsia"/>
        </w:rPr>
        <w:t>缺少早期预警智能平台</w:t>
      </w:r>
      <w:r w:rsidRPr="00FD4CE1">
        <w:rPr>
          <w:rFonts w:hint="eastAsia"/>
        </w:rPr>
        <w:t xml:space="preserve"> </w:t>
      </w:r>
    </w:p>
    <w:p w14:paraId="79597929" w14:textId="1C1790FE" w:rsidR="0077140C" w:rsidRDefault="0077140C" w:rsidP="0077140C">
      <w:pPr>
        <w:pStyle w:val="a0"/>
        <w:spacing w:before="120"/>
      </w:pPr>
      <w:proofErr w:type="gramStart"/>
      <w:r>
        <w:rPr>
          <w:rFonts w:hint="eastAsia"/>
        </w:rPr>
        <w:t>藻影知</w:t>
      </w:r>
      <w:proofErr w:type="gramEnd"/>
      <w:r>
        <w:rPr>
          <w:rFonts w:hint="eastAsia"/>
        </w:rPr>
        <w:t>微与上文其他技术方案对比</w:t>
      </w:r>
    </w:p>
    <w:tbl>
      <w:tblPr>
        <w:tblStyle w:val="5-5"/>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03"/>
        <w:gridCol w:w="4032"/>
        <w:gridCol w:w="3005"/>
      </w:tblGrid>
      <w:tr w:rsidR="00FD4CE1" w:rsidRPr="0077140C" w14:paraId="4A35647C" w14:textId="77777777" w:rsidTr="00FD4C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8" w:type="pct"/>
            <w:tcBorders>
              <w:top w:val="none" w:sz="0" w:space="0" w:color="auto"/>
              <w:left w:val="none" w:sz="0" w:space="0" w:color="auto"/>
              <w:right w:val="none" w:sz="0" w:space="0" w:color="auto"/>
            </w:tcBorders>
            <w:shd w:val="clear" w:color="auto" w:fill="9CC2E5" w:themeFill="accent1" w:themeFillTint="99"/>
            <w:vAlign w:val="center"/>
          </w:tcPr>
          <w:p w14:paraId="420F2BAB" w14:textId="77777777" w:rsidR="00FD4CE1" w:rsidRPr="0077140C" w:rsidRDefault="00FD4CE1" w:rsidP="00FD4CE1">
            <w:pPr>
              <w:pStyle w:val="a9"/>
              <w:jc w:val="center"/>
              <w:rPr>
                <w:color w:val="auto"/>
              </w:rPr>
            </w:pPr>
            <w:r w:rsidRPr="0077140C">
              <w:rPr>
                <w:rFonts w:hint="eastAsia"/>
                <w:color w:val="auto"/>
              </w:rPr>
              <w:t>产品</w:t>
            </w:r>
          </w:p>
        </w:tc>
        <w:tc>
          <w:tcPr>
            <w:tcW w:w="2230" w:type="pct"/>
            <w:tcBorders>
              <w:top w:val="none" w:sz="0" w:space="0" w:color="auto"/>
              <w:left w:val="none" w:sz="0" w:space="0" w:color="auto"/>
              <w:right w:val="none" w:sz="0" w:space="0" w:color="auto"/>
            </w:tcBorders>
            <w:shd w:val="clear" w:color="auto" w:fill="9CC2E5" w:themeFill="accent1" w:themeFillTint="99"/>
            <w:vAlign w:val="center"/>
          </w:tcPr>
          <w:p w14:paraId="62B61325" w14:textId="77777777" w:rsidR="00FD4CE1" w:rsidRPr="0077140C" w:rsidRDefault="00FD4CE1" w:rsidP="00FD4CE1">
            <w:pPr>
              <w:pStyle w:val="a9"/>
              <w:jc w:val="center"/>
              <w:cnfStyle w:val="100000000000" w:firstRow="1" w:lastRow="0" w:firstColumn="0" w:lastColumn="0" w:oddVBand="0" w:evenVBand="0" w:oddHBand="0" w:evenHBand="0" w:firstRowFirstColumn="0" w:firstRowLastColumn="0" w:lastRowFirstColumn="0" w:lastRowLastColumn="0"/>
              <w:rPr>
                <w:color w:val="auto"/>
              </w:rPr>
            </w:pPr>
            <w:r w:rsidRPr="0077140C">
              <w:rPr>
                <w:rFonts w:hint="eastAsia"/>
                <w:color w:val="auto"/>
              </w:rPr>
              <w:t>主要不足</w:t>
            </w:r>
          </w:p>
        </w:tc>
        <w:tc>
          <w:tcPr>
            <w:tcW w:w="1662" w:type="pct"/>
            <w:tcBorders>
              <w:top w:val="none" w:sz="0" w:space="0" w:color="auto"/>
              <w:left w:val="none" w:sz="0" w:space="0" w:color="auto"/>
              <w:right w:val="none" w:sz="0" w:space="0" w:color="auto"/>
            </w:tcBorders>
            <w:shd w:val="clear" w:color="auto" w:fill="9CC2E5" w:themeFill="accent1" w:themeFillTint="99"/>
            <w:vAlign w:val="center"/>
          </w:tcPr>
          <w:p w14:paraId="7E096A06" w14:textId="77777777" w:rsidR="00FD4CE1" w:rsidRPr="0077140C" w:rsidRDefault="00FD4CE1" w:rsidP="00FD4CE1">
            <w:pPr>
              <w:pStyle w:val="a9"/>
              <w:jc w:val="center"/>
              <w:cnfStyle w:val="100000000000" w:firstRow="1" w:lastRow="0" w:firstColumn="0" w:lastColumn="0" w:oddVBand="0" w:evenVBand="0" w:oddHBand="0" w:evenHBand="0" w:firstRowFirstColumn="0" w:firstRowLastColumn="0" w:lastRowFirstColumn="0" w:lastRowLastColumn="0"/>
              <w:rPr>
                <w:color w:val="auto"/>
              </w:rPr>
            </w:pPr>
            <w:proofErr w:type="gramStart"/>
            <w:r w:rsidRPr="0077140C">
              <w:rPr>
                <w:rFonts w:hint="eastAsia"/>
                <w:color w:val="auto"/>
              </w:rPr>
              <w:t>藻影卫士</w:t>
            </w:r>
            <w:proofErr w:type="gramEnd"/>
            <w:r w:rsidRPr="0077140C">
              <w:rPr>
                <w:rFonts w:hint="eastAsia"/>
                <w:color w:val="auto"/>
              </w:rPr>
              <w:t>的优势</w:t>
            </w:r>
          </w:p>
        </w:tc>
      </w:tr>
      <w:tr w:rsidR="00FD4CE1" w:rsidRPr="0077140C" w14:paraId="5FD21EFC" w14:textId="77777777" w:rsidTr="00FD4C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8" w:type="pct"/>
            <w:tcBorders>
              <w:left w:val="none" w:sz="0" w:space="0" w:color="auto"/>
            </w:tcBorders>
            <w:shd w:val="clear" w:color="auto" w:fill="BDD6EE" w:themeFill="accent1" w:themeFillTint="66"/>
            <w:vAlign w:val="center"/>
          </w:tcPr>
          <w:p w14:paraId="7D5CD012" w14:textId="77777777" w:rsidR="00FD4CE1" w:rsidRPr="0077140C" w:rsidRDefault="00FD4CE1" w:rsidP="00FD4CE1">
            <w:pPr>
              <w:pStyle w:val="a9"/>
              <w:jc w:val="center"/>
              <w:rPr>
                <w:color w:val="auto"/>
              </w:rPr>
            </w:pPr>
            <w:r w:rsidRPr="0077140C">
              <w:rPr>
                <w:rFonts w:hint="eastAsia"/>
                <w:color w:val="auto"/>
              </w:rPr>
              <w:t>传统人工镜检</w:t>
            </w:r>
          </w:p>
        </w:tc>
        <w:tc>
          <w:tcPr>
            <w:tcW w:w="2230" w:type="pct"/>
            <w:shd w:val="clear" w:color="auto" w:fill="FFFFFF" w:themeFill="background1"/>
            <w:vAlign w:val="center"/>
          </w:tcPr>
          <w:p w14:paraId="4AD44589" w14:textId="2717A740" w:rsidR="00FD4CE1" w:rsidRPr="0077140C" w:rsidRDefault="00FD4CE1" w:rsidP="00FD4CE1">
            <w:pPr>
              <w:pStyle w:val="a9"/>
              <w:jc w:val="center"/>
              <w:cnfStyle w:val="000000100000" w:firstRow="0" w:lastRow="0" w:firstColumn="0" w:lastColumn="0" w:oddVBand="0" w:evenVBand="0" w:oddHBand="1" w:evenHBand="0" w:firstRowFirstColumn="0" w:firstRowLastColumn="0" w:lastRowFirstColumn="0" w:lastRowLastColumn="0"/>
            </w:pPr>
            <w:r>
              <w:rPr>
                <w:rStyle w:val="md-plain"/>
                <w:rFonts w:ascii="Helvetica" w:hAnsi="Helvetica"/>
                <w:color w:val="333333"/>
              </w:rPr>
              <w:t>低频、滞后、依赖专业人员，难以连续预警</w:t>
            </w:r>
          </w:p>
        </w:tc>
        <w:tc>
          <w:tcPr>
            <w:tcW w:w="1662" w:type="pct"/>
            <w:shd w:val="clear" w:color="auto" w:fill="FFFFFF" w:themeFill="background1"/>
            <w:vAlign w:val="center"/>
          </w:tcPr>
          <w:p w14:paraId="4C7C839E" w14:textId="4895D63A" w:rsidR="00FD4CE1" w:rsidRPr="0077140C" w:rsidRDefault="00FD4CE1" w:rsidP="00FD4CE1">
            <w:pPr>
              <w:pStyle w:val="a9"/>
              <w:jc w:val="center"/>
              <w:cnfStyle w:val="000000100000" w:firstRow="0" w:lastRow="0" w:firstColumn="0" w:lastColumn="0" w:oddVBand="0" w:evenVBand="0" w:oddHBand="1" w:evenHBand="0" w:firstRowFirstColumn="0" w:firstRowLastColumn="0" w:lastRowFirstColumn="0" w:lastRowLastColumn="0"/>
            </w:pPr>
            <w:r w:rsidRPr="0077140C">
              <w:t>连续原位图像和</w:t>
            </w:r>
            <w:r w:rsidRPr="0077140C">
              <w:rPr>
                <w:rFonts w:hint="eastAsia"/>
              </w:rPr>
              <w:t>准确算法识别</w:t>
            </w:r>
          </w:p>
        </w:tc>
      </w:tr>
      <w:tr w:rsidR="00FD4CE1" w:rsidRPr="0077140C" w14:paraId="606A0DBF" w14:textId="77777777" w:rsidTr="00FD4CE1">
        <w:trPr>
          <w:jc w:val="center"/>
        </w:trPr>
        <w:tc>
          <w:tcPr>
            <w:cnfStyle w:val="001000000000" w:firstRow="0" w:lastRow="0" w:firstColumn="1" w:lastColumn="0" w:oddVBand="0" w:evenVBand="0" w:oddHBand="0" w:evenHBand="0" w:firstRowFirstColumn="0" w:firstRowLastColumn="0" w:lastRowFirstColumn="0" w:lastRowLastColumn="0"/>
            <w:tcW w:w="1108" w:type="pct"/>
            <w:tcBorders>
              <w:left w:val="none" w:sz="0" w:space="0" w:color="auto"/>
            </w:tcBorders>
            <w:shd w:val="clear" w:color="auto" w:fill="BDD6EE" w:themeFill="accent1" w:themeFillTint="66"/>
            <w:vAlign w:val="center"/>
          </w:tcPr>
          <w:p w14:paraId="1AFB9A8B" w14:textId="77777777" w:rsidR="00FD4CE1" w:rsidRPr="0077140C" w:rsidRDefault="00FD4CE1" w:rsidP="00FD4CE1">
            <w:pPr>
              <w:pStyle w:val="a9"/>
              <w:jc w:val="center"/>
              <w:rPr>
                <w:color w:val="auto"/>
              </w:rPr>
            </w:pPr>
            <w:r w:rsidRPr="0077140C">
              <w:rPr>
                <w:rFonts w:hint="eastAsia"/>
                <w:color w:val="auto"/>
              </w:rPr>
              <w:t>常规水质传感器</w:t>
            </w:r>
          </w:p>
        </w:tc>
        <w:tc>
          <w:tcPr>
            <w:tcW w:w="2230" w:type="pct"/>
            <w:shd w:val="clear" w:color="auto" w:fill="FFFFFF" w:themeFill="background1"/>
            <w:vAlign w:val="center"/>
          </w:tcPr>
          <w:p w14:paraId="4571F330" w14:textId="058A4AAC" w:rsidR="00FD4CE1" w:rsidRPr="0077140C" w:rsidRDefault="00FD4CE1" w:rsidP="00FD4CE1">
            <w:pPr>
              <w:pStyle w:val="a9"/>
              <w:jc w:val="center"/>
              <w:cnfStyle w:val="000000000000" w:firstRow="0" w:lastRow="0" w:firstColumn="0" w:lastColumn="0" w:oddVBand="0" w:evenVBand="0" w:oddHBand="0" w:evenHBand="0" w:firstRowFirstColumn="0" w:firstRowLastColumn="0" w:lastRowFirstColumn="0" w:lastRowLastColumn="0"/>
            </w:pPr>
            <w:r>
              <w:rPr>
                <w:rStyle w:val="md-plain"/>
                <w:rFonts w:ascii="Helvetica" w:hAnsi="Helvetica"/>
                <w:color w:val="333333"/>
              </w:rPr>
              <w:t>只能反映环境参数，无法直接识别藻种</w:t>
            </w:r>
          </w:p>
        </w:tc>
        <w:tc>
          <w:tcPr>
            <w:tcW w:w="1662" w:type="pct"/>
            <w:shd w:val="clear" w:color="auto" w:fill="FFFFFF" w:themeFill="background1"/>
            <w:vAlign w:val="center"/>
          </w:tcPr>
          <w:p w14:paraId="3F8B5C8B" w14:textId="77777777" w:rsidR="00FD4CE1" w:rsidRPr="0077140C" w:rsidRDefault="00FD4CE1" w:rsidP="00FD4CE1">
            <w:pPr>
              <w:pStyle w:val="a9"/>
              <w:jc w:val="center"/>
              <w:cnfStyle w:val="000000000000" w:firstRow="0" w:lastRow="0" w:firstColumn="0" w:lastColumn="0" w:oddVBand="0" w:evenVBand="0" w:oddHBand="0" w:evenHBand="0" w:firstRowFirstColumn="0" w:firstRowLastColumn="0" w:lastRowFirstColumn="0" w:lastRowLastColumn="0"/>
            </w:pPr>
            <w:r w:rsidRPr="0077140C">
              <w:rPr>
                <w:rFonts w:hint="eastAsia"/>
              </w:rPr>
              <w:t>可识别到藻种（原因种）</w:t>
            </w:r>
          </w:p>
        </w:tc>
      </w:tr>
      <w:tr w:rsidR="00FD4CE1" w:rsidRPr="0077140C" w14:paraId="3CA560B2" w14:textId="77777777" w:rsidTr="00FD4C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8" w:type="pct"/>
            <w:tcBorders>
              <w:left w:val="none" w:sz="0" w:space="0" w:color="auto"/>
            </w:tcBorders>
            <w:shd w:val="clear" w:color="auto" w:fill="BDD6EE" w:themeFill="accent1" w:themeFillTint="66"/>
            <w:vAlign w:val="center"/>
          </w:tcPr>
          <w:p w14:paraId="5F9E3CA4" w14:textId="77777777" w:rsidR="00FD4CE1" w:rsidRPr="0077140C" w:rsidRDefault="00FD4CE1" w:rsidP="00FD4CE1">
            <w:pPr>
              <w:pStyle w:val="a9"/>
              <w:jc w:val="center"/>
              <w:rPr>
                <w:color w:val="auto"/>
              </w:rPr>
            </w:pPr>
            <w:r w:rsidRPr="0077140C">
              <w:rPr>
                <w:rFonts w:hint="eastAsia"/>
                <w:color w:val="auto"/>
              </w:rPr>
              <w:t>高端浮游生物成像设备</w:t>
            </w:r>
          </w:p>
        </w:tc>
        <w:tc>
          <w:tcPr>
            <w:tcW w:w="2230" w:type="pct"/>
            <w:shd w:val="clear" w:color="auto" w:fill="FFFFFF" w:themeFill="background1"/>
            <w:vAlign w:val="center"/>
          </w:tcPr>
          <w:p w14:paraId="57043647" w14:textId="77777777" w:rsidR="00FD4CE1" w:rsidRDefault="00FD4CE1" w:rsidP="00FD4CE1">
            <w:pPr>
              <w:ind w:firstLineChars="0"/>
              <w:jc w:val="center"/>
              <w:cnfStyle w:val="000000100000" w:firstRow="0" w:lastRow="0" w:firstColumn="0" w:lastColumn="0" w:oddVBand="0" w:evenVBand="0" w:oddHBand="1" w:evenHBand="0" w:firstRowFirstColumn="0" w:firstRowLastColumn="0" w:lastRowFirstColumn="0" w:lastRowLastColumn="0"/>
              <w:rPr>
                <w:rStyle w:val="md-plain"/>
                <w:rFonts w:ascii="Helvetica" w:hAnsi="Helvetica"/>
                <w:color w:val="333333"/>
              </w:rPr>
            </w:pPr>
            <w:r>
              <w:rPr>
                <w:rStyle w:val="md-plain"/>
                <w:rFonts w:ascii="Helvetica" w:hAnsi="Helvetica" w:hint="eastAsia"/>
                <w:color w:val="333333"/>
              </w:rPr>
              <w:t>成本、门槛、复杂度高，</w:t>
            </w:r>
            <w:r>
              <w:rPr>
                <w:rStyle w:val="md-plain"/>
                <w:rFonts w:ascii="Helvetica" w:hAnsi="Helvetica"/>
                <w:color w:val="333333"/>
              </w:rPr>
              <w:t>不适合中小单位多点布设</w:t>
            </w:r>
          </w:p>
          <w:p w14:paraId="33BF12EB" w14:textId="57A33076" w:rsidR="00FD4CE1" w:rsidRPr="0077140C" w:rsidRDefault="00FD4CE1" w:rsidP="00FD4CE1">
            <w:pPr>
              <w:pStyle w:val="a9"/>
              <w:jc w:val="center"/>
              <w:cnfStyle w:val="000000100000" w:firstRow="0" w:lastRow="0" w:firstColumn="0" w:lastColumn="0" w:oddVBand="0" w:evenVBand="0" w:oddHBand="1" w:evenHBand="0" w:firstRowFirstColumn="0" w:firstRowLastColumn="0" w:lastRowFirstColumn="0" w:lastRowLastColumn="0"/>
            </w:pPr>
            <w:r>
              <w:rPr>
                <w:rStyle w:val="md-plain"/>
                <w:rFonts w:ascii="Helvetica" w:hAnsi="Helvetica" w:hint="eastAsia"/>
                <w:color w:val="333333"/>
              </w:rPr>
              <w:t>在国内“水土不服”</w:t>
            </w:r>
          </w:p>
        </w:tc>
        <w:tc>
          <w:tcPr>
            <w:tcW w:w="1662" w:type="pct"/>
            <w:shd w:val="clear" w:color="auto" w:fill="FFFFFF" w:themeFill="background1"/>
            <w:vAlign w:val="center"/>
          </w:tcPr>
          <w:p w14:paraId="44459657" w14:textId="77777777" w:rsidR="00FD4CE1" w:rsidRPr="0077140C" w:rsidRDefault="00FD4CE1" w:rsidP="00FD4CE1">
            <w:pPr>
              <w:pStyle w:val="a9"/>
              <w:jc w:val="center"/>
              <w:cnfStyle w:val="000000100000" w:firstRow="0" w:lastRow="0" w:firstColumn="0" w:lastColumn="0" w:oddVBand="0" w:evenVBand="0" w:oddHBand="1" w:evenHBand="0" w:firstRowFirstColumn="0" w:firstRowLastColumn="0" w:lastRowFirstColumn="0" w:lastRowLastColumn="0"/>
            </w:pPr>
            <w:r w:rsidRPr="0077140C">
              <w:t>低成本、轻量化</w:t>
            </w:r>
            <w:r w:rsidRPr="0077140C">
              <w:rPr>
                <w:rFonts w:hint="eastAsia"/>
              </w:rPr>
              <w:t>，</w:t>
            </w:r>
            <w:r w:rsidRPr="0077140C">
              <w:t>早期预警</w:t>
            </w:r>
            <w:r w:rsidRPr="0077140C">
              <w:rPr>
                <w:rFonts w:hint="eastAsia"/>
              </w:rPr>
              <w:t>适用于</w:t>
            </w:r>
            <w:r w:rsidRPr="0077140C">
              <w:t>多点位监测</w:t>
            </w:r>
          </w:p>
        </w:tc>
      </w:tr>
      <w:tr w:rsidR="00FD4CE1" w:rsidRPr="0077140C" w14:paraId="2090AAD7" w14:textId="77777777" w:rsidTr="00FD4CE1">
        <w:trPr>
          <w:jc w:val="center"/>
        </w:trPr>
        <w:tc>
          <w:tcPr>
            <w:cnfStyle w:val="001000000000" w:firstRow="0" w:lastRow="0" w:firstColumn="1" w:lastColumn="0" w:oddVBand="0" w:evenVBand="0" w:oddHBand="0" w:evenHBand="0" w:firstRowFirstColumn="0" w:firstRowLastColumn="0" w:lastRowFirstColumn="0" w:lastRowLastColumn="0"/>
            <w:tcW w:w="1108" w:type="pct"/>
            <w:tcBorders>
              <w:left w:val="none" w:sz="0" w:space="0" w:color="auto"/>
              <w:bottom w:val="none" w:sz="0" w:space="0" w:color="auto"/>
            </w:tcBorders>
            <w:shd w:val="clear" w:color="auto" w:fill="BDD6EE" w:themeFill="accent1" w:themeFillTint="66"/>
            <w:vAlign w:val="center"/>
          </w:tcPr>
          <w:p w14:paraId="2F7B6561" w14:textId="77777777" w:rsidR="00FD4CE1" w:rsidRPr="0077140C" w:rsidRDefault="00FD4CE1" w:rsidP="00FD4CE1">
            <w:pPr>
              <w:pStyle w:val="a9"/>
              <w:jc w:val="center"/>
              <w:rPr>
                <w:color w:val="auto"/>
              </w:rPr>
            </w:pPr>
            <w:r w:rsidRPr="0077140C">
              <w:rPr>
                <w:rFonts w:hint="eastAsia"/>
                <w:color w:val="auto"/>
              </w:rPr>
              <w:t>国内原位成像与生态监测设备</w:t>
            </w:r>
          </w:p>
        </w:tc>
        <w:tc>
          <w:tcPr>
            <w:tcW w:w="2230" w:type="pct"/>
            <w:shd w:val="clear" w:color="auto" w:fill="FFFFFF" w:themeFill="background1"/>
            <w:vAlign w:val="center"/>
          </w:tcPr>
          <w:p w14:paraId="02855115" w14:textId="18A0D6AD" w:rsidR="00FD4CE1" w:rsidRPr="0077140C" w:rsidRDefault="00FD4CE1" w:rsidP="00FD4CE1">
            <w:pPr>
              <w:pStyle w:val="a9"/>
              <w:jc w:val="center"/>
              <w:cnfStyle w:val="000000000000" w:firstRow="0" w:lastRow="0" w:firstColumn="0" w:lastColumn="0" w:oddVBand="0" w:evenVBand="0" w:oddHBand="0" w:evenHBand="0" w:firstRowFirstColumn="0" w:firstRowLastColumn="0" w:lastRowFirstColumn="0" w:lastRowLastColumn="0"/>
            </w:pPr>
            <w:r>
              <w:rPr>
                <w:rStyle w:val="md-plain"/>
                <w:rFonts w:ascii="Helvetica" w:hAnsi="Helvetica"/>
                <w:color w:val="333333"/>
              </w:rPr>
              <w:t>覆盖范围较广，成本较高，未必针对</w:t>
            </w:r>
            <w:proofErr w:type="gramStart"/>
            <w:r>
              <w:rPr>
                <w:rStyle w:val="md-plain"/>
                <w:rFonts w:ascii="Helvetica" w:hAnsi="Helvetica"/>
                <w:color w:val="333333"/>
              </w:rPr>
              <w:t>早期微藻预警</w:t>
            </w:r>
            <w:proofErr w:type="gramEnd"/>
            <w:r>
              <w:rPr>
                <w:rStyle w:val="md-plain"/>
                <w:rFonts w:ascii="Helvetica" w:hAnsi="Helvetica"/>
                <w:color w:val="333333"/>
              </w:rPr>
              <w:t>场景深度优化</w:t>
            </w:r>
          </w:p>
        </w:tc>
        <w:tc>
          <w:tcPr>
            <w:tcW w:w="1662" w:type="pct"/>
            <w:shd w:val="clear" w:color="auto" w:fill="FFFFFF" w:themeFill="background1"/>
            <w:vAlign w:val="center"/>
          </w:tcPr>
          <w:p w14:paraId="4F84467B" w14:textId="77777777" w:rsidR="00FD4CE1" w:rsidRPr="0077140C" w:rsidRDefault="00FD4CE1" w:rsidP="00FD4CE1">
            <w:pPr>
              <w:pStyle w:val="a9"/>
              <w:jc w:val="center"/>
              <w:cnfStyle w:val="000000000000" w:firstRow="0" w:lastRow="0" w:firstColumn="0" w:lastColumn="0" w:oddVBand="0" w:evenVBand="0" w:oddHBand="0" w:evenHBand="0" w:firstRowFirstColumn="0" w:firstRowLastColumn="0" w:lastRowFirstColumn="0" w:lastRowLastColumn="0"/>
            </w:pPr>
            <w:r w:rsidRPr="0077140C">
              <w:t>聚焦有害</w:t>
            </w:r>
            <w:proofErr w:type="gramStart"/>
            <w:r w:rsidRPr="0077140C">
              <w:t>藻华重点微藻</w:t>
            </w:r>
            <w:proofErr w:type="gramEnd"/>
            <w:r w:rsidRPr="0077140C">
              <w:t>识别和风险趋势判断</w:t>
            </w:r>
          </w:p>
        </w:tc>
      </w:tr>
    </w:tbl>
    <w:p w14:paraId="1169FDB1" w14:textId="77777777" w:rsidR="0077140C" w:rsidRPr="0077140C" w:rsidRDefault="0077140C" w:rsidP="009F06A1">
      <w:pPr>
        <w:ind w:firstLineChars="0" w:firstLine="0"/>
      </w:pPr>
    </w:p>
    <w:p w14:paraId="5EA317FF" w14:textId="54E533CE" w:rsidR="00B813B6" w:rsidRDefault="00AB57B6" w:rsidP="00AB57B6">
      <w:pPr>
        <w:pStyle w:val="2"/>
        <w:spacing w:before="120" w:after="120"/>
      </w:pPr>
      <w:r>
        <w:rPr>
          <w:rFonts w:hint="eastAsia"/>
        </w:rPr>
        <w:t>产品成本</w:t>
      </w:r>
    </w:p>
    <w:p w14:paraId="4F12E853" w14:textId="6565BBFA" w:rsidR="004874E5" w:rsidRPr="004874E5" w:rsidRDefault="00E55DE2" w:rsidP="004874E5">
      <w:pPr>
        <w:ind w:firstLine="480"/>
      </w:pPr>
      <w:r w:rsidRPr="00E55DE2">
        <w:rPr>
          <w:rFonts w:hint="eastAsia"/>
        </w:rPr>
        <w:t>以下为原型阶段的保守估计，实际采购价格会随品牌、精度、防水等级和批量加工变化而调整。</w:t>
      </w:r>
    </w:p>
    <w:p w14:paraId="152DC7CD" w14:textId="1EAC4B2B" w:rsidR="00AF6966" w:rsidRPr="00AF6966" w:rsidRDefault="00AF6966" w:rsidP="00AF6966">
      <w:pPr>
        <w:pStyle w:val="a0"/>
        <w:spacing w:before="120"/>
      </w:pPr>
      <w:r>
        <w:rPr>
          <w:rFonts w:hint="eastAsia"/>
        </w:rPr>
        <w:t>成本估算表</w:t>
      </w:r>
    </w:p>
    <w:tbl>
      <w:tblPr>
        <w:tblStyle w:val="5-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0"/>
        <w:gridCol w:w="2261"/>
        <w:gridCol w:w="2260"/>
        <w:gridCol w:w="2259"/>
      </w:tblGrid>
      <w:tr w:rsidR="006A0DC7" w14:paraId="4D6D0AA5" w14:textId="77777777" w:rsidTr="007F7B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Borders>
              <w:top w:val="none" w:sz="0" w:space="0" w:color="auto"/>
              <w:left w:val="none" w:sz="0" w:space="0" w:color="auto"/>
              <w:right w:val="none" w:sz="0" w:space="0" w:color="auto"/>
            </w:tcBorders>
            <w:shd w:val="clear" w:color="auto" w:fill="9CC2E5" w:themeFill="accent1" w:themeFillTint="99"/>
            <w:vAlign w:val="center"/>
          </w:tcPr>
          <w:p w14:paraId="7EA68D7A" w14:textId="33A41E72" w:rsidR="00765C7F" w:rsidRPr="00700C9E" w:rsidRDefault="00700C9E" w:rsidP="00700C9E">
            <w:pPr>
              <w:ind w:firstLineChars="0" w:firstLine="0"/>
              <w:jc w:val="center"/>
              <w:rPr>
                <w:color w:val="auto"/>
              </w:rPr>
            </w:pPr>
            <w:bookmarkStart w:id="8" w:name="_Hlk228658074"/>
            <w:r w:rsidRPr="00700C9E">
              <w:rPr>
                <w:rFonts w:hint="eastAsia"/>
                <w:color w:val="auto"/>
              </w:rPr>
              <w:t>模块</w:t>
            </w:r>
          </w:p>
        </w:tc>
        <w:tc>
          <w:tcPr>
            <w:tcW w:w="2261" w:type="dxa"/>
            <w:tcBorders>
              <w:top w:val="none" w:sz="0" w:space="0" w:color="auto"/>
              <w:left w:val="none" w:sz="0" w:space="0" w:color="auto"/>
              <w:right w:val="none" w:sz="0" w:space="0" w:color="auto"/>
            </w:tcBorders>
            <w:shd w:val="clear" w:color="auto" w:fill="9CC2E5" w:themeFill="accent1" w:themeFillTint="99"/>
            <w:vAlign w:val="center"/>
          </w:tcPr>
          <w:p w14:paraId="568E6C9E" w14:textId="1B666C06" w:rsidR="00765C7F" w:rsidRPr="00700C9E" w:rsidRDefault="00A147ED" w:rsidP="00700C9E">
            <w:pPr>
              <w:ind w:firstLineChars="0" w:firstLine="0"/>
              <w:jc w:val="center"/>
              <w:cnfStyle w:val="100000000000" w:firstRow="1" w:lastRow="0" w:firstColumn="0" w:lastColumn="0" w:oddVBand="0" w:evenVBand="0" w:oddHBand="0" w:evenHBand="0" w:firstRowFirstColumn="0" w:firstRowLastColumn="0" w:lastRowFirstColumn="0" w:lastRowLastColumn="0"/>
              <w:rPr>
                <w:color w:val="auto"/>
              </w:rPr>
            </w:pPr>
            <w:r>
              <w:rPr>
                <w:rFonts w:hint="eastAsia"/>
                <w:color w:val="auto"/>
              </w:rPr>
              <w:t>主要内容</w:t>
            </w:r>
          </w:p>
        </w:tc>
        <w:tc>
          <w:tcPr>
            <w:tcW w:w="2260" w:type="dxa"/>
            <w:tcBorders>
              <w:top w:val="none" w:sz="0" w:space="0" w:color="auto"/>
              <w:left w:val="none" w:sz="0" w:space="0" w:color="auto"/>
              <w:right w:val="none" w:sz="0" w:space="0" w:color="auto"/>
            </w:tcBorders>
            <w:shd w:val="clear" w:color="auto" w:fill="9CC2E5" w:themeFill="accent1" w:themeFillTint="99"/>
            <w:vAlign w:val="center"/>
          </w:tcPr>
          <w:p w14:paraId="30E9C76F" w14:textId="49705B2C" w:rsidR="00765C7F" w:rsidRPr="00700C9E" w:rsidRDefault="00A147ED" w:rsidP="00700C9E">
            <w:pPr>
              <w:ind w:firstLineChars="0" w:firstLine="0"/>
              <w:jc w:val="center"/>
              <w:cnfStyle w:val="100000000000" w:firstRow="1" w:lastRow="0" w:firstColumn="0" w:lastColumn="0" w:oddVBand="0" w:evenVBand="0" w:oddHBand="0" w:evenHBand="0" w:firstRowFirstColumn="0" w:firstRowLastColumn="0" w:lastRowFirstColumn="0" w:lastRowLastColumn="0"/>
              <w:rPr>
                <w:color w:val="auto"/>
              </w:rPr>
            </w:pPr>
            <w:r>
              <w:rPr>
                <w:rFonts w:hint="eastAsia"/>
                <w:color w:val="auto"/>
              </w:rPr>
              <w:t>估价</w:t>
            </w:r>
          </w:p>
        </w:tc>
        <w:tc>
          <w:tcPr>
            <w:tcW w:w="2259" w:type="dxa"/>
            <w:tcBorders>
              <w:top w:val="none" w:sz="0" w:space="0" w:color="auto"/>
              <w:left w:val="none" w:sz="0" w:space="0" w:color="auto"/>
              <w:right w:val="none" w:sz="0" w:space="0" w:color="auto"/>
            </w:tcBorders>
            <w:shd w:val="clear" w:color="auto" w:fill="9CC2E5" w:themeFill="accent1" w:themeFillTint="99"/>
            <w:vAlign w:val="center"/>
          </w:tcPr>
          <w:p w14:paraId="1394C598" w14:textId="13425295" w:rsidR="00765C7F" w:rsidRPr="00700C9E" w:rsidRDefault="00A147ED" w:rsidP="00700C9E">
            <w:pPr>
              <w:ind w:firstLineChars="0" w:firstLine="0"/>
              <w:jc w:val="center"/>
              <w:cnfStyle w:val="100000000000" w:firstRow="1" w:lastRow="0" w:firstColumn="0" w:lastColumn="0" w:oddVBand="0" w:evenVBand="0" w:oddHBand="0" w:evenHBand="0" w:firstRowFirstColumn="0" w:firstRowLastColumn="0" w:lastRowFirstColumn="0" w:lastRowLastColumn="0"/>
              <w:rPr>
                <w:color w:val="auto"/>
              </w:rPr>
            </w:pPr>
            <w:r>
              <w:rPr>
                <w:rFonts w:hint="eastAsia"/>
                <w:color w:val="auto"/>
              </w:rPr>
              <w:t>说明</w:t>
            </w:r>
          </w:p>
        </w:tc>
      </w:tr>
      <w:tr w:rsidR="006A0DC7" w14:paraId="3D9141FF" w14:textId="77777777" w:rsidTr="007F7B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Borders>
              <w:left w:val="none" w:sz="0" w:space="0" w:color="auto"/>
              <w:bottom w:val="single" w:sz="12" w:space="0" w:color="auto"/>
            </w:tcBorders>
            <w:shd w:val="clear" w:color="auto" w:fill="BDD6EE" w:themeFill="accent1" w:themeFillTint="66"/>
            <w:vAlign w:val="center"/>
          </w:tcPr>
          <w:p w14:paraId="6B3E3F25" w14:textId="5843A645" w:rsidR="00AC708B" w:rsidRPr="006A0DC7" w:rsidRDefault="00AC708B" w:rsidP="006A0DC7">
            <w:pPr>
              <w:ind w:firstLineChars="82" w:firstLine="198"/>
              <w:jc w:val="center"/>
              <w:rPr>
                <w:color w:val="auto"/>
              </w:rPr>
            </w:pPr>
            <w:r w:rsidRPr="006A0DC7">
              <w:rPr>
                <w:color w:val="auto"/>
              </w:rPr>
              <w:t>偏振成像模块</w:t>
            </w:r>
          </w:p>
        </w:tc>
        <w:tc>
          <w:tcPr>
            <w:tcW w:w="2261" w:type="dxa"/>
            <w:shd w:val="clear" w:color="auto" w:fill="FFFFFF" w:themeFill="background1"/>
            <w:vAlign w:val="center"/>
          </w:tcPr>
          <w:p w14:paraId="4E095B29" w14:textId="364E916A" w:rsidR="00AC708B" w:rsidRPr="00700C9E" w:rsidRDefault="00AC708B" w:rsidP="00AC708B">
            <w:pPr>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sidRPr="00764D33">
              <w:rPr>
                <w:rFonts w:ascii="宋体" w:hAnsi="宋体"/>
                <w:sz w:val="20"/>
                <w:szCs w:val="20"/>
              </w:rPr>
              <w:t>DoFP</w:t>
            </w:r>
            <w:proofErr w:type="spellEnd"/>
            <w:r w:rsidRPr="00764D33">
              <w:rPr>
                <w:rFonts w:ascii="宋体" w:hAnsi="宋体"/>
                <w:sz w:val="20"/>
                <w:szCs w:val="20"/>
              </w:rPr>
              <w:t>偏振工业相机、显微物镜、转接结构</w:t>
            </w:r>
          </w:p>
        </w:tc>
        <w:tc>
          <w:tcPr>
            <w:tcW w:w="2260" w:type="dxa"/>
            <w:shd w:val="clear" w:color="auto" w:fill="FFFFFF" w:themeFill="background1"/>
            <w:vAlign w:val="center"/>
          </w:tcPr>
          <w:p w14:paraId="57FB2350" w14:textId="39208A68" w:rsidR="00AC708B" w:rsidRPr="00700C9E" w:rsidRDefault="00AC708B" w:rsidP="00AC708B">
            <w:pPr>
              <w:ind w:firstLineChars="0" w:firstLine="0"/>
              <w:jc w:val="center"/>
              <w:cnfStyle w:val="000000100000" w:firstRow="0" w:lastRow="0" w:firstColumn="0" w:lastColumn="0" w:oddVBand="0" w:evenVBand="0" w:oddHBand="1" w:evenHBand="0" w:firstRowFirstColumn="0" w:firstRowLastColumn="0" w:lastRowFirstColumn="0" w:lastRowLastColumn="0"/>
            </w:pPr>
            <w:r w:rsidRPr="00764D33">
              <w:rPr>
                <w:rFonts w:ascii="宋体" w:hAnsi="宋体"/>
                <w:sz w:val="20"/>
                <w:szCs w:val="20"/>
              </w:rPr>
              <w:t>6000</w:t>
            </w:r>
            <w:r w:rsidR="007F7B26">
              <w:rPr>
                <w:rFonts w:ascii="宋体" w:hAnsi="宋体" w:hint="eastAsia"/>
                <w:sz w:val="20"/>
                <w:szCs w:val="20"/>
              </w:rPr>
              <w:t>—</w:t>
            </w:r>
            <w:r w:rsidR="00AD587D">
              <w:rPr>
                <w:rFonts w:ascii="宋体" w:hAnsi="宋体" w:hint="eastAsia"/>
                <w:sz w:val="20"/>
                <w:szCs w:val="20"/>
              </w:rPr>
              <w:t>8000</w:t>
            </w:r>
          </w:p>
        </w:tc>
        <w:tc>
          <w:tcPr>
            <w:tcW w:w="2259" w:type="dxa"/>
            <w:shd w:val="clear" w:color="auto" w:fill="FFFFFF" w:themeFill="background1"/>
            <w:vAlign w:val="center"/>
          </w:tcPr>
          <w:p w14:paraId="588691B9" w14:textId="0A2FA407" w:rsidR="00AC708B" w:rsidRPr="00700C9E" w:rsidRDefault="00AC708B" w:rsidP="00AC708B">
            <w:pPr>
              <w:ind w:firstLineChars="0" w:firstLine="0"/>
              <w:jc w:val="center"/>
              <w:cnfStyle w:val="000000100000" w:firstRow="0" w:lastRow="0" w:firstColumn="0" w:lastColumn="0" w:oddVBand="0" w:evenVBand="0" w:oddHBand="1" w:evenHBand="0" w:firstRowFirstColumn="0" w:firstRowLastColumn="0" w:lastRowFirstColumn="0" w:lastRowLastColumn="0"/>
            </w:pPr>
            <w:r w:rsidRPr="00764D33">
              <w:rPr>
                <w:rFonts w:ascii="宋体" w:hAnsi="宋体"/>
                <w:sz w:val="20"/>
                <w:szCs w:val="20"/>
              </w:rPr>
              <w:t>决定图像质量，标准</w:t>
            </w:r>
            <w:proofErr w:type="gramStart"/>
            <w:r w:rsidRPr="00764D33">
              <w:rPr>
                <w:rFonts w:ascii="宋体" w:hAnsi="宋体"/>
                <w:sz w:val="20"/>
                <w:szCs w:val="20"/>
              </w:rPr>
              <w:t>版核心</w:t>
            </w:r>
            <w:proofErr w:type="gramEnd"/>
            <w:r w:rsidRPr="00764D33">
              <w:rPr>
                <w:rFonts w:ascii="宋体" w:hAnsi="宋体"/>
                <w:sz w:val="20"/>
                <w:szCs w:val="20"/>
              </w:rPr>
              <w:t>成本</w:t>
            </w:r>
          </w:p>
        </w:tc>
      </w:tr>
      <w:tr w:rsidR="0000489E" w14:paraId="7667DBAE" w14:textId="77777777" w:rsidTr="007F7B26">
        <w:tc>
          <w:tcPr>
            <w:cnfStyle w:val="001000000000" w:firstRow="0" w:lastRow="0" w:firstColumn="1" w:lastColumn="0" w:oddVBand="0" w:evenVBand="0" w:oddHBand="0" w:evenHBand="0" w:firstRowFirstColumn="0" w:firstRowLastColumn="0" w:lastRowFirstColumn="0" w:lastRowLastColumn="0"/>
            <w:tcW w:w="2260" w:type="dxa"/>
            <w:tcBorders>
              <w:left w:val="single" w:sz="12" w:space="0" w:color="auto"/>
            </w:tcBorders>
            <w:shd w:val="clear" w:color="auto" w:fill="BDD6EE" w:themeFill="accent1" w:themeFillTint="66"/>
            <w:vAlign w:val="center"/>
          </w:tcPr>
          <w:p w14:paraId="089D9AAC" w14:textId="60B45837" w:rsidR="00AC708B" w:rsidRPr="006A0DC7" w:rsidRDefault="00AC708B" w:rsidP="006A0DC7">
            <w:pPr>
              <w:ind w:firstLineChars="82" w:firstLine="198"/>
              <w:jc w:val="center"/>
              <w:rPr>
                <w:color w:val="auto"/>
              </w:rPr>
            </w:pPr>
            <w:r w:rsidRPr="006A0DC7">
              <w:rPr>
                <w:color w:val="auto"/>
              </w:rPr>
              <w:t>照明模块</w:t>
            </w:r>
          </w:p>
        </w:tc>
        <w:tc>
          <w:tcPr>
            <w:tcW w:w="2261" w:type="dxa"/>
            <w:shd w:val="clear" w:color="auto" w:fill="FFFFFF" w:themeFill="background1"/>
            <w:vAlign w:val="center"/>
          </w:tcPr>
          <w:p w14:paraId="21437375" w14:textId="01A90E40" w:rsidR="00AC708B" w:rsidRPr="00700C9E" w:rsidRDefault="00AC708B" w:rsidP="00AC708B">
            <w:pPr>
              <w:ind w:firstLineChars="0" w:firstLine="0"/>
              <w:jc w:val="center"/>
              <w:cnfStyle w:val="000000000000" w:firstRow="0" w:lastRow="0" w:firstColumn="0" w:lastColumn="0" w:oddVBand="0" w:evenVBand="0" w:oddHBand="0" w:evenHBand="0" w:firstRowFirstColumn="0" w:firstRowLastColumn="0" w:lastRowFirstColumn="0" w:lastRowLastColumn="0"/>
            </w:pPr>
            <w:r w:rsidRPr="00764D33">
              <w:rPr>
                <w:rFonts w:ascii="宋体" w:hAnsi="宋体"/>
                <w:sz w:val="20"/>
                <w:szCs w:val="20"/>
              </w:rPr>
              <w:t>线偏振LED、恒流驱动、</w:t>
            </w:r>
            <w:proofErr w:type="gramStart"/>
            <w:r w:rsidRPr="00764D33">
              <w:rPr>
                <w:rFonts w:ascii="宋体" w:hAnsi="宋体"/>
                <w:sz w:val="20"/>
                <w:szCs w:val="20"/>
              </w:rPr>
              <w:t>匀光</w:t>
            </w:r>
            <w:proofErr w:type="gramEnd"/>
            <w:r w:rsidRPr="00764D33">
              <w:rPr>
                <w:rFonts w:ascii="宋体" w:hAnsi="宋体"/>
                <w:sz w:val="20"/>
                <w:szCs w:val="20"/>
              </w:rPr>
              <w:t>/准直部件</w:t>
            </w:r>
          </w:p>
        </w:tc>
        <w:tc>
          <w:tcPr>
            <w:tcW w:w="2260" w:type="dxa"/>
            <w:shd w:val="clear" w:color="auto" w:fill="FFFFFF" w:themeFill="background1"/>
            <w:vAlign w:val="center"/>
          </w:tcPr>
          <w:p w14:paraId="33B1011C" w14:textId="0C6BD858" w:rsidR="00AC708B" w:rsidRPr="00700C9E" w:rsidRDefault="00AD587D" w:rsidP="00AC708B">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200</w:t>
            </w:r>
            <w:r w:rsidR="007F7B26">
              <w:rPr>
                <w:rFonts w:hint="eastAsia"/>
              </w:rPr>
              <w:t>—</w:t>
            </w:r>
            <w:r>
              <w:rPr>
                <w:rFonts w:hint="eastAsia"/>
              </w:rPr>
              <w:t>500</w:t>
            </w:r>
          </w:p>
        </w:tc>
        <w:tc>
          <w:tcPr>
            <w:tcW w:w="2259" w:type="dxa"/>
            <w:shd w:val="clear" w:color="auto" w:fill="FFFFFF" w:themeFill="background1"/>
            <w:vAlign w:val="center"/>
          </w:tcPr>
          <w:p w14:paraId="28844C17" w14:textId="5027530E" w:rsidR="00AC708B" w:rsidRPr="00700C9E" w:rsidRDefault="00AC708B" w:rsidP="00AC708B">
            <w:pPr>
              <w:ind w:firstLineChars="0" w:firstLine="0"/>
              <w:jc w:val="center"/>
              <w:cnfStyle w:val="000000000000" w:firstRow="0" w:lastRow="0" w:firstColumn="0" w:lastColumn="0" w:oddVBand="0" w:evenVBand="0" w:oddHBand="0" w:evenHBand="0" w:firstRowFirstColumn="0" w:firstRowLastColumn="0" w:lastRowFirstColumn="0" w:lastRowLastColumn="0"/>
            </w:pPr>
            <w:r w:rsidRPr="00764D33">
              <w:rPr>
                <w:rFonts w:ascii="宋体" w:hAnsi="宋体"/>
                <w:sz w:val="20"/>
                <w:szCs w:val="20"/>
              </w:rPr>
              <w:t>可先用环形LED验证，再升级稳定光源</w:t>
            </w:r>
          </w:p>
        </w:tc>
      </w:tr>
      <w:tr w:rsidR="0000489E" w14:paraId="16A54E20" w14:textId="77777777" w:rsidTr="007F7B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Borders>
              <w:left w:val="single" w:sz="12" w:space="0" w:color="auto"/>
            </w:tcBorders>
            <w:shd w:val="clear" w:color="auto" w:fill="BDD6EE" w:themeFill="accent1" w:themeFillTint="66"/>
            <w:vAlign w:val="center"/>
          </w:tcPr>
          <w:p w14:paraId="09638D70" w14:textId="0FAA11E9" w:rsidR="00AC708B" w:rsidRPr="006A0DC7" w:rsidRDefault="00AC708B" w:rsidP="006A0DC7">
            <w:pPr>
              <w:ind w:firstLineChars="82" w:firstLine="198"/>
              <w:jc w:val="center"/>
              <w:rPr>
                <w:color w:val="auto"/>
              </w:rPr>
            </w:pPr>
            <w:r w:rsidRPr="006A0DC7">
              <w:rPr>
                <w:color w:val="auto"/>
              </w:rPr>
              <w:t>密封与结构</w:t>
            </w:r>
          </w:p>
        </w:tc>
        <w:tc>
          <w:tcPr>
            <w:tcW w:w="2261" w:type="dxa"/>
            <w:shd w:val="clear" w:color="auto" w:fill="FFFFFF" w:themeFill="background1"/>
            <w:vAlign w:val="center"/>
          </w:tcPr>
          <w:p w14:paraId="4B35B277" w14:textId="0A7DD89C" w:rsidR="00AC708B" w:rsidRPr="00700C9E" w:rsidRDefault="00AC708B" w:rsidP="00AC708B">
            <w:pPr>
              <w:ind w:firstLineChars="0" w:firstLine="0"/>
              <w:jc w:val="center"/>
              <w:cnfStyle w:val="000000100000" w:firstRow="0" w:lastRow="0" w:firstColumn="0" w:lastColumn="0" w:oddVBand="0" w:evenVBand="0" w:oddHBand="1" w:evenHBand="0" w:firstRowFirstColumn="0" w:firstRowLastColumn="0" w:lastRowFirstColumn="0" w:lastRowLastColumn="0"/>
            </w:pPr>
            <w:proofErr w:type="gramStart"/>
            <w:r w:rsidRPr="00764D33">
              <w:rPr>
                <w:rFonts w:ascii="宋体" w:hAnsi="宋体"/>
                <w:sz w:val="20"/>
                <w:szCs w:val="20"/>
              </w:rPr>
              <w:t>双舱壳体</w:t>
            </w:r>
            <w:proofErr w:type="gramEnd"/>
            <w:r w:rsidRPr="00764D33">
              <w:rPr>
                <w:rFonts w:ascii="宋体" w:hAnsi="宋体"/>
                <w:sz w:val="20"/>
                <w:szCs w:val="20"/>
              </w:rPr>
              <w:t>、光学窗口、连接杆、3D打印/机加工</w:t>
            </w:r>
          </w:p>
        </w:tc>
        <w:tc>
          <w:tcPr>
            <w:tcW w:w="2260" w:type="dxa"/>
            <w:shd w:val="clear" w:color="auto" w:fill="FFFFFF" w:themeFill="background1"/>
            <w:vAlign w:val="center"/>
          </w:tcPr>
          <w:p w14:paraId="660C6295" w14:textId="1F5DB53C" w:rsidR="00AC708B" w:rsidRPr="00700C9E" w:rsidRDefault="00AD587D" w:rsidP="00AC708B">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500</w:t>
            </w:r>
            <w:r>
              <w:rPr>
                <w:rFonts w:hint="eastAsia"/>
              </w:rPr>
              <w:t>—</w:t>
            </w:r>
            <w:r>
              <w:rPr>
                <w:rFonts w:hint="eastAsia"/>
              </w:rPr>
              <w:t>100</w:t>
            </w:r>
          </w:p>
        </w:tc>
        <w:tc>
          <w:tcPr>
            <w:tcW w:w="2259" w:type="dxa"/>
            <w:shd w:val="clear" w:color="auto" w:fill="FFFFFF" w:themeFill="background1"/>
            <w:vAlign w:val="center"/>
          </w:tcPr>
          <w:p w14:paraId="042EE8CA" w14:textId="22325F89" w:rsidR="00AC708B" w:rsidRPr="00700C9E" w:rsidRDefault="00AC708B" w:rsidP="00AC708B">
            <w:pPr>
              <w:ind w:firstLineChars="0" w:firstLine="0"/>
              <w:jc w:val="center"/>
              <w:cnfStyle w:val="000000100000" w:firstRow="0" w:lastRow="0" w:firstColumn="0" w:lastColumn="0" w:oddVBand="0" w:evenVBand="0" w:oddHBand="1" w:evenHBand="0" w:firstRowFirstColumn="0" w:firstRowLastColumn="0" w:lastRowFirstColumn="0" w:lastRowLastColumn="0"/>
            </w:pPr>
            <w:r w:rsidRPr="00764D33">
              <w:rPr>
                <w:rFonts w:ascii="宋体" w:hAnsi="宋体"/>
                <w:sz w:val="20"/>
                <w:szCs w:val="20"/>
              </w:rPr>
              <w:t>原型阶段可低成本加工</w:t>
            </w:r>
          </w:p>
        </w:tc>
      </w:tr>
      <w:tr w:rsidR="0000489E" w14:paraId="641C4328" w14:textId="77777777" w:rsidTr="007F7B26">
        <w:tc>
          <w:tcPr>
            <w:cnfStyle w:val="001000000000" w:firstRow="0" w:lastRow="0" w:firstColumn="1" w:lastColumn="0" w:oddVBand="0" w:evenVBand="0" w:oddHBand="0" w:evenHBand="0" w:firstRowFirstColumn="0" w:firstRowLastColumn="0" w:lastRowFirstColumn="0" w:lastRowLastColumn="0"/>
            <w:tcW w:w="2260" w:type="dxa"/>
            <w:tcBorders>
              <w:left w:val="single" w:sz="12" w:space="0" w:color="auto"/>
            </w:tcBorders>
            <w:shd w:val="clear" w:color="auto" w:fill="BDD6EE" w:themeFill="accent1" w:themeFillTint="66"/>
            <w:vAlign w:val="center"/>
          </w:tcPr>
          <w:p w14:paraId="424DF912" w14:textId="572DCA52" w:rsidR="00AC708B" w:rsidRPr="006A0DC7" w:rsidRDefault="00AC708B" w:rsidP="006A0DC7">
            <w:pPr>
              <w:ind w:firstLineChars="82" w:firstLine="198"/>
              <w:jc w:val="center"/>
              <w:rPr>
                <w:color w:val="auto"/>
              </w:rPr>
            </w:pPr>
            <w:r w:rsidRPr="006A0DC7">
              <w:rPr>
                <w:color w:val="auto"/>
              </w:rPr>
              <w:t>环境传感</w:t>
            </w:r>
          </w:p>
        </w:tc>
        <w:tc>
          <w:tcPr>
            <w:tcW w:w="2261" w:type="dxa"/>
            <w:shd w:val="clear" w:color="auto" w:fill="FFFFFF" w:themeFill="background1"/>
            <w:vAlign w:val="center"/>
          </w:tcPr>
          <w:p w14:paraId="4458F2D8" w14:textId="12B787CE" w:rsidR="00AC708B" w:rsidRPr="00700C9E" w:rsidRDefault="00AC708B" w:rsidP="00AC708B">
            <w:pPr>
              <w:ind w:firstLineChars="0" w:firstLine="0"/>
              <w:jc w:val="center"/>
              <w:cnfStyle w:val="000000000000" w:firstRow="0" w:lastRow="0" w:firstColumn="0" w:lastColumn="0" w:oddVBand="0" w:evenVBand="0" w:oddHBand="0" w:evenHBand="0" w:firstRowFirstColumn="0" w:firstRowLastColumn="0" w:lastRowFirstColumn="0" w:lastRowLastColumn="0"/>
            </w:pPr>
            <w:r w:rsidRPr="00764D33">
              <w:rPr>
                <w:rFonts w:ascii="宋体" w:hAnsi="宋体"/>
                <w:sz w:val="20"/>
                <w:szCs w:val="20"/>
              </w:rPr>
              <w:t>温度、盐度、浊度、叶绿素等</w:t>
            </w:r>
          </w:p>
        </w:tc>
        <w:tc>
          <w:tcPr>
            <w:tcW w:w="2260" w:type="dxa"/>
            <w:shd w:val="clear" w:color="auto" w:fill="FFFFFF" w:themeFill="background1"/>
            <w:vAlign w:val="center"/>
          </w:tcPr>
          <w:p w14:paraId="23691100" w14:textId="25E19F69" w:rsidR="00AC708B" w:rsidRPr="00700C9E" w:rsidRDefault="00AC708B" w:rsidP="00AC708B">
            <w:pPr>
              <w:ind w:firstLineChars="0" w:firstLine="0"/>
              <w:jc w:val="center"/>
              <w:cnfStyle w:val="000000000000" w:firstRow="0" w:lastRow="0" w:firstColumn="0" w:lastColumn="0" w:oddVBand="0" w:evenVBand="0" w:oddHBand="0" w:evenHBand="0" w:firstRowFirstColumn="0" w:firstRowLastColumn="0" w:lastRowFirstColumn="0" w:lastRowLastColumn="0"/>
            </w:pPr>
            <w:r w:rsidRPr="00764D33">
              <w:rPr>
                <w:rFonts w:ascii="宋体" w:hAnsi="宋体"/>
                <w:sz w:val="20"/>
                <w:szCs w:val="20"/>
              </w:rPr>
              <w:t>3000-8000</w:t>
            </w:r>
          </w:p>
        </w:tc>
        <w:tc>
          <w:tcPr>
            <w:tcW w:w="2259" w:type="dxa"/>
            <w:shd w:val="clear" w:color="auto" w:fill="FFFFFF" w:themeFill="background1"/>
            <w:vAlign w:val="center"/>
          </w:tcPr>
          <w:p w14:paraId="10BE0040" w14:textId="5BAD541D" w:rsidR="00AC708B" w:rsidRPr="00700C9E" w:rsidRDefault="00AC708B" w:rsidP="00AC708B">
            <w:pPr>
              <w:ind w:firstLineChars="0" w:firstLine="0"/>
              <w:jc w:val="center"/>
              <w:cnfStyle w:val="000000000000" w:firstRow="0" w:lastRow="0" w:firstColumn="0" w:lastColumn="0" w:oddVBand="0" w:evenVBand="0" w:oddHBand="0" w:evenHBand="0" w:firstRowFirstColumn="0" w:firstRowLastColumn="0" w:lastRowFirstColumn="0" w:lastRowLastColumn="0"/>
            </w:pPr>
            <w:r w:rsidRPr="00764D33">
              <w:rPr>
                <w:rFonts w:ascii="宋体" w:hAnsi="宋体"/>
                <w:sz w:val="20"/>
                <w:szCs w:val="20"/>
              </w:rPr>
              <w:t>可选模块，按场景配置</w:t>
            </w:r>
          </w:p>
        </w:tc>
      </w:tr>
      <w:tr w:rsidR="0000489E" w14:paraId="468155A6" w14:textId="77777777" w:rsidTr="007F7B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Borders>
              <w:left w:val="single" w:sz="12" w:space="0" w:color="auto"/>
              <w:bottom w:val="single" w:sz="12" w:space="0" w:color="auto"/>
            </w:tcBorders>
            <w:shd w:val="clear" w:color="auto" w:fill="BDD6EE" w:themeFill="accent1" w:themeFillTint="66"/>
            <w:vAlign w:val="center"/>
          </w:tcPr>
          <w:p w14:paraId="2B49404E" w14:textId="2380B5A1" w:rsidR="00AC708B" w:rsidRPr="006A0DC7" w:rsidRDefault="00AC708B" w:rsidP="006A0DC7">
            <w:pPr>
              <w:ind w:firstLineChars="82" w:firstLine="198"/>
              <w:jc w:val="center"/>
              <w:rPr>
                <w:color w:val="auto"/>
              </w:rPr>
            </w:pPr>
            <w:r w:rsidRPr="006A0DC7">
              <w:rPr>
                <w:color w:val="auto"/>
              </w:rPr>
              <w:t>供电通信</w:t>
            </w:r>
          </w:p>
        </w:tc>
        <w:tc>
          <w:tcPr>
            <w:tcW w:w="2261" w:type="dxa"/>
            <w:shd w:val="clear" w:color="auto" w:fill="FFFFFF" w:themeFill="background1"/>
            <w:vAlign w:val="center"/>
          </w:tcPr>
          <w:p w14:paraId="3434C3F5" w14:textId="1BC493D8" w:rsidR="00AC708B" w:rsidRPr="00700C9E" w:rsidRDefault="00AC708B" w:rsidP="00AC708B">
            <w:pPr>
              <w:ind w:firstLineChars="0" w:firstLine="0"/>
              <w:jc w:val="center"/>
              <w:cnfStyle w:val="000000100000" w:firstRow="0" w:lastRow="0" w:firstColumn="0" w:lastColumn="0" w:oddVBand="0" w:evenVBand="0" w:oddHBand="1" w:evenHBand="0" w:firstRowFirstColumn="0" w:firstRowLastColumn="0" w:lastRowFirstColumn="0" w:lastRowLastColumn="0"/>
            </w:pPr>
            <w:r w:rsidRPr="00764D33">
              <w:rPr>
                <w:rFonts w:ascii="宋体" w:hAnsi="宋体"/>
                <w:sz w:val="20"/>
                <w:szCs w:val="20"/>
              </w:rPr>
              <w:t>电源管理、防水接口、4G/5G/网口</w:t>
            </w:r>
          </w:p>
        </w:tc>
        <w:tc>
          <w:tcPr>
            <w:tcW w:w="2260" w:type="dxa"/>
            <w:shd w:val="clear" w:color="auto" w:fill="FFFFFF" w:themeFill="background1"/>
            <w:vAlign w:val="center"/>
          </w:tcPr>
          <w:p w14:paraId="674E5CC0" w14:textId="75796B49" w:rsidR="00AC708B" w:rsidRPr="00700C9E" w:rsidRDefault="008C7713" w:rsidP="00AC708B">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ascii="宋体" w:hAnsi="宋体" w:hint="eastAsia"/>
                <w:sz w:val="20"/>
                <w:szCs w:val="20"/>
              </w:rPr>
              <w:t>500-1500</w:t>
            </w:r>
          </w:p>
        </w:tc>
        <w:tc>
          <w:tcPr>
            <w:tcW w:w="2259" w:type="dxa"/>
            <w:shd w:val="clear" w:color="auto" w:fill="FFFFFF" w:themeFill="background1"/>
            <w:vAlign w:val="center"/>
          </w:tcPr>
          <w:p w14:paraId="44492E48" w14:textId="4650A973" w:rsidR="00AC708B" w:rsidRPr="00700C9E" w:rsidRDefault="00AC708B" w:rsidP="00AC708B">
            <w:pPr>
              <w:ind w:firstLineChars="0" w:firstLine="0"/>
              <w:jc w:val="center"/>
              <w:cnfStyle w:val="000000100000" w:firstRow="0" w:lastRow="0" w:firstColumn="0" w:lastColumn="0" w:oddVBand="0" w:evenVBand="0" w:oddHBand="1" w:evenHBand="0" w:firstRowFirstColumn="0" w:firstRowLastColumn="0" w:lastRowFirstColumn="0" w:lastRowLastColumn="0"/>
            </w:pPr>
            <w:r w:rsidRPr="00764D33">
              <w:rPr>
                <w:rFonts w:ascii="宋体" w:hAnsi="宋体"/>
                <w:sz w:val="20"/>
                <w:szCs w:val="20"/>
              </w:rPr>
              <w:t>固定点位可用岸电降低成本</w:t>
            </w:r>
          </w:p>
        </w:tc>
      </w:tr>
      <w:tr w:rsidR="006A0DC7" w14:paraId="245A6182" w14:textId="77777777" w:rsidTr="007F7B26">
        <w:tc>
          <w:tcPr>
            <w:cnfStyle w:val="001000000000" w:firstRow="0" w:lastRow="0" w:firstColumn="1" w:lastColumn="0" w:oddVBand="0" w:evenVBand="0" w:oddHBand="0" w:evenHBand="0" w:firstRowFirstColumn="0" w:firstRowLastColumn="0" w:lastRowFirstColumn="0" w:lastRowLastColumn="0"/>
            <w:tcW w:w="2260" w:type="dxa"/>
            <w:tcBorders>
              <w:left w:val="single" w:sz="12" w:space="0" w:color="auto"/>
            </w:tcBorders>
            <w:shd w:val="clear" w:color="auto" w:fill="BDD6EE" w:themeFill="accent1" w:themeFillTint="66"/>
            <w:vAlign w:val="center"/>
          </w:tcPr>
          <w:p w14:paraId="6ABFA4CF" w14:textId="1F816963" w:rsidR="00AC708B" w:rsidRPr="006A0DC7" w:rsidRDefault="00AC708B" w:rsidP="006A0DC7">
            <w:pPr>
              <w:ind w:firstLineChars="82" w:firstLine="198"/>
              <w:jc w:val="center"/>
              <w:rPr>
                <w:color w:val="auto"/>
              </w:rPr>
            </w:pPr>
            <w:r w:rsidRPr="006A0DC7">
              <w:rPr>
                <w:color w:val="auto"/>
              </w:rPr>
              <w:t>装配测试</w:t>
            </w:r>
          </w:p>
        </w:tc>
        <w:tc>
          <w:tcPr>
            <w:tcW w:w="2261" w:type="dxa"/>
            <w:shd w:val="clear" w:color="auto" w:fill="FFFFFF" w:themeFill="background1"/>
            <w:vAlign w:val="center"/>
          </w:tcPr>
          <w:p w14:paraId="55227B6E" w14:textId="42B4AED1" w:rsidR="00AC708B" w:rsidRPr="00700C9E" w:rsidRDefault="00AC708B" w:rsidP="00AC708B">
            <w:pPr>
              <w:ind w:firstLineChars="0" w:firstLine="0"/>
              <w:jc w:val="center"/>
              <w:cnfStyle w:val="000000000000" w:firstRow="0" w:lastRow="0" w:firstColumn="0" w:lastColumn="0" w:oddVBand="0" w:evenVBand="0" w:oddHBand="0" w:evenHBand="0" w:firstRowFirstColumn="0" w:firstRowLastColumn="0" w:lastRowFirstColumn="0" w:lastRowLastColumn="0"/>
            </w:pPr>
            <w:r w:rsidRPr="00764D33">
              <w:rPr>
                <w:rFonts w:ascii="宋体" w:hAnsi="宋体"/>
                <w:sz w:val="20"/>
                <w:szCs w:val="20"/>
              </w:rPr>
              <w:t>防水测试、标定、软件部署</w:t>
            </w:r>
          </w:p>
        </w:tc>
        <w:tc>
          <w:tcPr>
            <w:tcW w:w="2260" w:type="dxa"/>
            <w:shd w:val="clear" w:color="auto" w:fill="FFFFFF" w:themeFill="background1"/>
            <w:vAlign w:val="center"/>
          </w:tcPr>
          <w:p w14:paraId="26E609D2" w14:textId="28A35614" w:rsidR="00AC708B" w:rsidRPr="00700C9E" w:rsidRDefault="00AC708B" w:rsidP="00AC708B">
            <w:pPr>
              <w:ind w:firstLineChars="0" w:firstLine="0"/>
              <w:jc w:val="center"/>
              <w:cnfStyle w:val="000000000000" w:firstRow="0" w:lastRow="0" w:firstColumn="0" w:lastColumn="0" w:oddVBand="0" w:evenVBand="0" w:oddHBand="0" w:evenHBand="0" w:firstRowFirstColumn="0" w:firstRowLastColumn="0" w:lastRowFirstColumn="0" w:lastRowLastColumn="0"/>
            </w:pPr>
            <w:r w:rsidRPr="00764D33">
              <w:rPr>
                <w:rFonts w:ascii="宋体" w:hAnsi="宋体"/>
                <w:sz w:val="20"/>
                <w:szCs w:val="20"/>
              </w:rPr>
              <w:t>1500-3000</w:t>
            </w:r>
          </w:p>
        </w:tc>
        <w:tc>
          <w:tcPr>
            <w:tcW w:w="2259" w:type="dxa"/>
            <w:shd w:val="clear" w:color="auto" w:fill="FFFFFF" w:themeFill="background1"/>
            <w:vAlign w:val="center"/>
          </w:tcPr>
          <w:p w14:paraId="6213957A" w14:textId="1D2A020D" w:rsidR="00AC708B" w:rsidRPr="00700C9E" w:rsidRDefault="00AC708B" w:rsidP="00AC708B">
            <w:pPr>
              <w:ind w:firstLineChars="0" w:firstLine="0"/>
              <w:jc w:val="center"/>
              <w:cnfStyle w:val="000000000000" w:firstRow="0" w:lastRow="0" w:firstColumn="0" w:lastColumn="0" w:oddVBand="0" w:evenVBand="0" w:oddHBand="0" w:evenHBand="0" w:firstRowFirstColumn="0" w:firstRowLastColumn="0" w:lastRowFirstColumn="0" w:lastRowLastColumn="0"/>
            </w:pPr>
            <w:r w:rsidRPr="00764D33">
              <w:rPr>
                <w:rFonts w:ascii="宋体" w:hAnsi="宋体"/>
                <w:sz w:val="20"/>
                <w:szCs w:val="20"/>
              </w:rPr>
              <w:t>包含调试和基础标定</w:t>
            </w:r>
          </w:p>
        </w:tc>
      </w:tr>
      <w:tr w:rsidR="006A0DC7" w14:paraId="66E41711" w14:textId="77777777" w:rsidTr="007F7B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Borders>
              <w:left w:val="none" w:sz="0" w:space="0" w:color="auto"/>
              <w:bottom w:val="none" w:sz="0" w:space="0" w:color="auto"/>
            </w:tcBorders>
            <w:shd w:val="clear" w:color="auto" w:fill="BDD6EE" w:themeFill="accent1" w:themeFillTint="66"/>
            <w:vAlign w:val="center"/>
          </w:tcPr>
          <w:p w14:paraId="3A5B7931" w14:textId="6F9D7CD2" w:rsidR="00AC708B" w:rsidRPr="006A0DC7" w:rsidRDefault="00AC708B" w:rsidP="006A0DC7">
            <w:pPr>
              <w:ind w:firstLineChars="82" w:firstLine="198"/>
              <w:jc w:val="center"/>
              <w:rPr>
                <w:color w:val="auto"/>
              </w:rPr>
            </w:pPr>
            <w:r w:rsidRPr="006A0DC7">
              <w:rPr>
                <w:color w:val="auto"/>
              </w:rPr>
              <w:t>合计</w:t>
            </w:r>
          </w:p>
        </w:tc>
        <w:tc>
          <w:tcPr>
            <w:tcW w:w="2261" w:type="dxa"/>
            <w:shd w:val="clear" w:color="auto" w:fill="FFFFFF" w:themeFill="background1"/>
            <w:vAlign w:val="center"/>
          </w:tcPr>
          <w:p w14:paraId="624512C8" w14:textId="07CA64CD" w:rsidR="00AC708B" w:rsidRPr="00700C9E" w:rsidRDefault="00AC708B" w:rsidP="00AC708B">
            <w:pPr>
              <w:ind w:firstLineChars="0" w:firstLine="0"/>
              <w:jc w:val="center"/>
              <w:cnfStyle w:val="000000100000" w:firstRow="0" w:lastRow="0" w:firstColumn="0" w:lastColumn="0" w:oddVBand="0" w:evenVBand="0" w:oddHBand="1" w:evenHBand="0" w:firstRowFirstColumn="0" w:firstRowLastColumn="0" w:lastRowFirstColumn="0" w:lastRowLastColumn="0"/>
            </w:pPr>
            <w:r w:rsidRPr="00764D33">
              <w:rPr>
                <w:rFonts w:ascii="宋体" w:hAnsi="宋体"/>
                <w:sz w:val="20"/>
                <w:szCs w:val="20"/>
              </w:rPr>
              <w:t>基础版/标准版样机</w:t>
            </w:r>
          </w:p>
        </w:tc>
        <w:tc>
          <w:tcPr>
            <w:tcW w:w="2260" w:type="dxa"/>
            <w:shd w:val="clear" w:color="auto" w:fill="FFFFFF" w:themeFill="background1"/>
            <w:vAlign w:val="center"/>
          </w:tcPr>
          <w:p w14:paraId="0EEE7586" w14:textId="4541A6BA" w:rsidR="00AC708B" w:rsidRPr="00700C9E" w:rsidRDefault="00AC708B" w:rsidP="00AC708B">
            <w:pPr>
              <w:ind w:firstLineChars="0" w:firstLine="0"/>
              <w:jc w:val="center"/>
              <w:cnfStyle w:val="000000100000" w:firstRow="0" w:lastRow="0" w:firstColumn="0" w:lastColumn="0" w:oddVBand="0" w:evenVBand="0" w:oddHBand="1" w:evenHBand="0" w:firstRowFirstColumn="0" w:firstRowLastColumn="0" w:lastRowFirstColumn="0" w:lastRowLastColumn="0"/>
            </w:pPr>
            <w:r w:rsidRPr="00764D33">
              <w:rPr>
                <w:rFonts w:ascii="宋体" w:hAnsi="宋体"/>
                <w:sz w:val="20"/>
                <w:szCs w:val="20"/>
              </w:rPr>
              <w:t>1</w:t>
            </w:r>
            <w:r w:rsidR="008C7713">
              <w:rPr>
                <w:rFonts w:ascii="宋体" w:hAnsi="宋体" w:hint="eastAsia"/>
                <w:sz w:val="20"/>
                <w:szCs w:val="20"/>
              </w:rPr>
              <w:t>.1</w:t>
            </w:r>
            <w:r w:rsidRPr="00764D33">
              <w:rPr>
                <w:rFonts w:ascii="宋体" w:hAnsi="宋体"/>
                <w:sz w:val="20"/>
                <w:szCs w:val="20"/>
              </w:rPr>
              <w:t>万-</w:t>
            </w:r>
            <w:r w:rsidR="008C7713">
              <w:rPr>
                <w:rFonts w:ascii="宋体" w:hAnsi="宋体" w:hint="eastAsia"/>
                <w:sz w:val="20"/>
                <w:szCs w:val="20"/>
              </w:rPr>
              <w:t>2.0</w:t>
            </w:r>
            <w:r w:rsidRPr="00764D33">
              <w:rPr>
                <w:rFonts w:ascii="宋体" w:hAnsi="宋体"/>
                <w:sz w:val="20"/>
                <w:szCs w:val="20"/>
              </w:rPr>
              <w:t>万</w:t>
            </w:r>
          </w:p>
        </w:tc>
        <w:tc>
          <w:tcPr>
            <w:tcW w:w="2259" w:type="dxa"/>
            <w:shd w:val="clear" w:color="auto" w:fill="FFFFFF" w:themeFill="background1"/>
            <w:vAlign w:val="center"/>
          </w:tcPr>
          <w:p w14:paraId="6D1F5A9C" w14:textId="1150A20E" w:rsidR="00AC708B" w:rsidRPr="00700C9E" w:rsidRDefault="00AC708B" w:rsidP="00AC708B">
            <w:pPr>
              <w:ind w:firstLineChars="0" w:firstLine="0"/>
              <w:jc w:val="center"/>
              <w:cnfStyle w:val="000000100000" w:firstRow="0" w:lastRow="0" w:firstColumn="0" w:lastColumn="0" w:oddVBand="0" w:evenVBand="0" w:oddHBand="1" w:evenHBand="0" w:firstRowFirstColumn="0" w:firstRowLastColumn="0" w:lastRowFirstColumn="0" w:lastRowLastColumn="0"/>
            </w:pPr>
            <w:r w:rsidRPr="00764D33">
              <w:rPr>
                <w:rFonts w:ascii="宋体" w:hAnsi="宋体"/>
                <w:sz w:val="20"/>
                <w:szCs w:val="20"/>
              </w:rPr>
              <w:t>规模化后具备进一步下降空间</w:t>
            </w:r>
          </w:p>
        </w:tc>
      </w:tr>
      <w:bookmarkEnd w:id="8"/>
    </w:tbl>
    <w:p w14:paraId="60515029" w14:textId="77777777" w:rsidR="00AB57B6" w:rsidRPr="00AB57B6" w:rsidRDefault="00AB57B6" w:rsidP="00AB57B6">
      <w:pPr>
        <w:ind w:firstLine="480"/>
      </w:pPr>
    </w:p>
    <w:p w14:paraId="0FB37A2B" w14:textId="1834F3E5" w:rsidR="00BD5DB4" w:rsidRDefault="00DB091F" w:rsidP="00F40420">
      <w:pPr>
        <w:pStyle w:val="1"/>
        <w:keepNext w:val="0"/>
        <w:wordWrap/>
        <w:spacing w:before="120" w:after="120"/>
      </w:pPr>
      <w:bookmarkStart w:id="9" w:name="_Toc1257855"/>
      <w:r>
        <w:rPr>
          <w:rFonts w:hint="eastAsia"/>
        </w:rPr>
        <w:t>技术方案</w:t>
      </w:r>
    </w:p>
    <w:p w14:paraId="0F9C0B88" w14:textId="66C6A7FC" w:rsidR="0038390F" w:rsidRDefault="006F6D40" w:rsidP="006F6D40">
      <w:pPr>
        <w:pStyle w:val="2"/>
        <w:spacing w:before="120" w:after="120"/>
      </w:pPr>
      <w:r>
        <w:rPr>
          <w:rFonts w:hint="eastAsia"/>
        </w:rPr>
        <w:t>总体技术方案</w:t>
      </w:r>
    </w:p>
    <w:p w14:paraId="1474002E" w14:textId="7649218C" w:rsidR="001C3A44" w:rsidRDefault="001C3A44" w:rsidP="001C3A44">
      <w:pPr>
        <w:ind w:firstLine="480"/>
      </w:pPr>
      <w:r>
        <w:rPr>
          <w:rFonts w:hint="eastAsia"/>
        </w:rPr>
        <w:t>“藻影卫士”面向</w:t>
      </w:r>
      <w:proofErr w:type="gramStart"/>
      <w:r>
        <w:rPr>
          <w:rFonts w:hint="eastAsia"/>
        </w:rPr>
        <w:t>有害藻华早期</w:t>
      </w:r>
      <w:proofErr w:type="gramEnd"/>
      <w:r>
        <w:rPr>
          <w:rFonts w:hint="eastAsia"/>
        </w:rPr>
        <w:t>预警，构建了一套以偏振暗场显微成像为前端、以图像重建和智能识别为核心、以平台化预警为输出的</w:t>
      </w:r>
      <w:proofErr w:type="gramStart"/>
      <w:r>
        <w:rPr>
          <w:rFonts w:hint="eastAsia"/>
        </w:rPr>
        <w:t>水下微藻监测</w:t>
      </w:r>
      <w:proofErr w:type="gramEnd"/>
      <w:r>
        <w:rPr>
          <w:rFonts w:hint="eastAsia"/>
        </w:rPr>
        <w:t>技术体系。</w:t>
      </w:r>
      <w:r w:rsidRPr="001C3A44">
        <w:rPr>
          <w:rFonts w:hint="eastAsia"/>
        </w:rPr>
        <w:t>把“看得清、认得准、数得出、预警早”作为同一条技术链路来设计。</w:t>
      </w:r>
    </w:p>
    <w:p w14:paraId="122E7A5A" w14:textId="77777777" w:rsidR="001C3A44" w:rsidRDefault="001C3A44" w:rsidP="001C3A44">
      <w:pPr>
        <w:ind w:firstLine="480"/>
      </w:pPr>
      <w:r>
        <w:rPr>
          <w:rFonts w:hint="eastAsia"/>
        </w:rPr>
        <w:t>整体流程可概括为：</w:t>
      </w:r>
    </w:p>
    <w:p w14:paraId="7FC550C6" w14:textId="651EDDC2" w:rsidR="006F6D40" w:rsidRDefault="001C3A44" w:rsidP="004145FD">
      <w:pPr>
        <w:ind w:firstLine="480"/>
      </w:pPr>
      <w:r>
        <w:rPr>
          <w:rFonts w:hint="eastAsia"/>
        </w:rPr>
        <w:t>偏振暗场原位采集</w:t>
      </w:r>
      <w:r>
        <w:rPr>
          <w:rFonts w:hint="eastAsia"/>
        </w:rPr>
        <w:t xml:space="preserve"> </w:t>
      </w:r>
      <w:r>
        <w:rPr>
          <w:rFonts w:hint="eastAsia"/>
        </w:rPr>
        <w:t>→</w:t>
      </w:r>
      <w:r>
        <w:rPr>
          <w:rFonts w:hint="eastAsia"/>
        </w:rPr>
        <w:t xml:space="preserve"> </w:t>
      </w:r>
      <w:r>
        <w:rPr>
          <w:rFonts w:hint="eastAsia"/>
        </w:rPr>
        <w:t>偏振信息重建</w:t>
      </w:r>
      <w:r>
        <w:rPr>
          <w:rFonts w:hint="eastAsia"/>
        </w:rPr>
        <w:t xml:space="preserve"> </w:t>
      </w:r>
      <w:r>
        <w:rPr>
          <w:rFonts w:hint="eastAsia"/>
        </w:rPr>
        <w:t>→</w:t>
      </w:r>
      <w:r>
        <w:rPr>
          <w:rFonts w:hint="eastAsia"/>
        </w:rPr>
        <w:t xml:space="preserve"> </w:t>
      </w:r>
      <w:r>
        <w:rPr>
          <w:rFonts w:hint="eastAsia"/>
        </w:rPr>
        <w:t>图像增强与去散射</w:t>
      </w:r>
      <w:r>
        <w:rPr>
          <w:rFonts w:hint="eastAsia"/>
        </w:rPr>
        <w:t xml:space="preserve"> </w:t>
      </w:r>
      <w:r>
        <w:rPr>
          <w:rFonts w:hint="eastAsia"/>
        </w:rPr>
        <w:t>→</w:t>
      </w:r>
      <w:r>
        <w:rPr>
          <w:rFonts w:hint="eastAsia"/>
        </w:rPr>
        <w:t xml:space="preserve"> YOLO</w:t>
      </w:r>
      <w:r>
        <w:rPr>
          <w:rFonts w:hint="eastAsia"/>
        </w:rPr>
        <w:t>识别计数</w:t>
      </w:r>
      <w:r>
        <w:rPr>
          <w:rFonts w:hint="eastAsia"/>
        </w:rPr>
        <w:t xml:space="preserve"> </w:t>
      </w:r>
      <w:r>
        <w:rPr>
          <w:rFonts w:hint="eastAsia"/>
        </w:rPr>
        <w:t>→</w:t>
      </w:r>
      <w:r>
        <w:rPr>
          <w:rFonts w:hint="eastAsia"/>
        </w:rPr>
        <w:t xml:space="preserve"> </w:t>
      </w:r>
      <w:r>
        <w:rPr>
          <w:rFonts w:hint="eastAsia"/>
        </w:rPr>
        <w:t>环境因子融合预警</w:t>
      </w:r>
      <w:r>
        <w:rPr>
          <w:rFonts w:hint="eastAsia"/>
        </w:rPr>
        <w:t xml:space="preserve"> </w:t>
      </w:r>
      <w:r>
        <w:rPr>
          <w:rFonts w:hint="eastAsia"/>
        </w:rPr>
        <w:t>→</w:t>
      </w:r>
      <w:r>
        <w:rPr>
          <w:rFonts w:hint="eastAsia"/>
        </w:rPr>
        <w:t xml:space="preserve"> </w:t>
      </w:r>
      <w:r>
        <w:rPr>
          <w:rFonts w:hint="eastAsia"/>
        </w:rPr>
        <w:t>平台展示与数据闭环。</w:t>
      </w:r>
    </w:p>
    <w:tbl>
      <w:tblPr>
        <w:tblStyle w:val="5-5"/>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0"/>
        <w:gridCol w:w="2261"/>
        <w:gridCol w:w="2260"/>
        <w:gridCol w:w="2259"/>
      </w:tblGrid>
      <w:tr w:rsidR="00DE30E7" w:rsidRPr="00DE30E7" w14:paraId="04178A22" w14:textId="77777777" w:rsidTr="00DE30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0" w:type="dxa"/>
            <w:tcBorders>
              <w:top w:val="none" w:sz="0" w:space="0" w:color="auto"/>
              <w:left w:val="none" w:sz="0" w:space="0" w:color="auto"/>
              <w:right w:val="none" w:sz="0" w:space="0" w:color="auto"/>
            </w:tcBorders>
            <w:shd w:val="clear" w:color="auto" w:fill="9CC2E5" w:themeFill="accent1" w:themeFillTint="99"/>
            <w:vAlign w:val="center"/>
          </w:tcPr>
          <w:p w14:paraId="2765449A" w14:textId="33383829" w:rsidR="001C3A44" w:rsidRPr="00DE30E7" w:rsidRDefault="001C3A44" w:rsidP="001C3A44">
            <w:pPr>
              <w:ind w:firstLineChars="0" w:firstLine="0"/>
              <w:jc w:val="center"/>
              <w:rPr>
                <w:color w:val="auto"/>
              </w:rPr>
            </w:pPr>
            <w:r w:rsidRPr="00DE30E7">
              <w:rPr>
                <w:rFonts w:hint="eastAsia"/>
                <w:color w:val="auto"/>
              </w:rPr>
              <w:t>技术环节</w:t>
            </w:r>
          </w:p>
        </w:tc>
        <w:tc>
          <w:tcPr>
            <w:tcW w:w="2261" w:type="dxa"/>
            <w:tcBorders>
              <w:top w:val="none" w:sz="0" w:space="0" w:color="auto"/>
              <w:left w:val="none" w:sz="0" w:space="0" w:color="auto"/>
              <w:right w:val="none" w:sz="0" w:space="0" w:color="auto"/>
            </w:tcBorders>
            <w:shd w:val="clear" w:color="auto" w:fill="9CC2E5" w:themeFill="accent1" w:themeFillTint="99"/>
            <w:vAlign w:val="center"/>
          </w:tcPr>
          <w:p w14:paraId="73057D84" w14:textId="79B5725B" w:rsidR="001C3A44" w:rsidRPr="00DE30E7" w:rsidRDefault="001C3A44" w:rsidP="001C3A44">
            <w:pPr>
              <w:ind w:firstLineChars="0" w:firstLine="0"/>
              <w:jc w:val="center"/>
              <w:cnfStyle w:val="100000000000" w:firstRow="1" w:lastRow="0" w:firstColumn="0" w:lastColumn="0" w:oddVBand="0" w:evenVBand="0" w:oddHBand="0" w:evenHBand="0" w:firstRowFirstColumn="0" w:firstRowLastColumn="0" w:lastRowFirstColumn="0" w:lastRowLastColumn="0"/>
              <w:rPr>
                <w:color w:val="auto"/>
              </w:rPr>
            </w:pPr>
            <w:r w:rsidRPr="00DE30E7">
              <w:rPr>
                <w:rFonts w:hint="eastAsia"/>
                <w:color w:val="auto"/>
              </w:rPr>
              <w:t>核心任务</w:t>
            </w:r>
          </w:p>
        </w:tc>
        <w:tc>
          <w:tcPr>
            <w:tcW w:w="2260" w:type="dxa"/>
            <w:tcBorders>
              <w:top w:val="none" w:sz="0" w:space="0" w:color="auto"/>
              <w:left w:val="none" w:sz="0" w:space="0" w:color="auto"/>
              <w:right w:val="none" w:sz="0" w:space="0" w:color="auto"/>
            </w:tcBorders>
            <w:shd w:val="clear" w:color="auto" w:fill="9CC2E5" w:themeFill="accent1" w:themeFillTint="99"/>
            <w:vAlign w:val="center"/>
          </w:tcPr>
          <w:p w14:paraId="34AD2C49" w14:textId="4694FEA0" w:rsidR="001C3A44" w:rsidRPr="00DE30E7" w:rsidRDefault="001C3A44" w:rsidP="001C3A44">
            <w:pPr>
              <w:ind w:firstLineChars="0" w:firstLine="0"/>
              <w:jc w:val="center"/>
              <w:cnfStyle w:val="100000000000" w:firstRow="1" w:lastRow="0" w:firstColumn="0" w:lastColumn="0" w:oddVBand="0" w:evenVBand="0" w:oddHBand="0" w:evenHBand="0" w:firstRowFirstColumn="0" w:firstRowLastColumn="0" w:lastRowFirstColumn="0" w:lastRowLastColumn="0"/>
              <w:rPr>
                <w:color w:val="auto"/>
              </w:rPr>
            </w:pPr>
            <w:r w:rsidRPr="00DE30E7">
              <w:rPr>
                <w:rFonts w:hint="eastAsia"/>
                <w:color w:val="auto"/>
              </w:rPr>
              <w:t>输出结果</w:t>
            </w:r>
          </w:p>
        </w:tc>
        <w:tc>
          <w:tcPr>
            <w:tcW w:w="2259" w:type="dxa"/>
            <w:tcBorders>
              <w:top w:val="none" w:sz="0" w:space="0" w:color="auto"/>
              <w:left w:val="none" w:sz="0" w:space="0" w:color="auto"/>
              <w:right w:val="none" w:sz="0" w:space="0" w:color="auto"/>
            </w:tcBorders>
            <w:shd w:val="clear" w:color="auto" w:fill="9CC2E5" w:themeFill="accent1" w:themeFillTint="99"/>
            <w:vAlign w:val="center"/>
          </w:tcPr>
          <w:p w14:paraId="7288C5C2" w14:textId="1F0E1911" w:rsidR="001C3A44" w:rsidRPr="00DE30E7" w:rsidRDefault="004145FD" w:rsidP="001C3A44">
            <w:pPr>
              <w:ind w:firstLineChars="0" w:firstLine="0"/>
              <w:jc w:val="center"/>
              <w:cnfStyle w:val="100000000000" w:firstRow="1" w:lastRow="0" w:firstColumn="0" w:lastColumn="0" w:oddVBand="0" w:evenVBand="0" w:oddHBand="0" w:evenHBand="0" w:firstRowFirstColumn="0" w:firstRowLastColumn="0" w:lastRowFirstColumn="0" w:lastRowLastColumn="0"/>
              <w:rPr>
                <w:color w:val="auto"/>
              </w:rPr>
            </w:pPr>
            <w:r w:rsidRPr="00DE30E7">
              <w:rPr>
                <w:rFonts w:hint="eastAsia"/>
                <w:color w:val="auto"/>
              </w:rPr>
              <w:t>实际</w:t>
            </w:r>
            <w:r w:rsidR="001C3A44" w:rsidRPr="00DE30E7">
              <w:rPr>
                <w:rFonts w:hint="eastAsia"/>
                <w:color w:val="auto"/>
              </w:rPr>
              <w:t>价值</w:t>
            </w:r>
            <w:r w:rsidRPr="00DE30E7">
              <w:rPr>
                <w:rFonts w:hint="eastAsia"/>
                <w:color w:val="auto"/>
              </w:rPr>
              <w:t>优势</w:t>
            </w:r>
          </w:p>
        </w:tc>
      </w:tr>
      <w:tr w:rsidR="00DE30E7" w:rsidRPr="00DE30E7" w14:paraId="0EC0D4BC" w14:textId="77777777" w:rsidTr="00DE30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0" w:type="dxa"/>
            <w:tcBorders>
              <w:left w:val="none" w:sz="0" w:space="0" w:color="auto"/>
            </w:tcBorders>
            <w:shd w:val="clear" w:color="auto" w:fill="BDD6EE" w:themeFill="accent1" w:themeFillTint="66"/>
            <w:vAlign w:val="center"/>
          </w:tcPr>
          <w:p w14:paraId="161AE823" w14:textId="2EE54191" w:rsidR="001C3A44" w:rsidRPr="00DE30E7" w:rsidRDefault="004145FD" w:rsidP="001C3A44">
            <w:pPr>
              <w:ind w:firstLineChars="0" w:firstLine="0"/>
              <w:jc w:val="center"/>
              <w:rPr>
                <w:color w:val="auto"/>
              </w:rPr>
            </w:pPr>
            <w:r w:rsidRPr="00DE30E7">
              <w:rPr>
                <w:rFonts w:hint="eastAsia"/>
                <w:color w:val="auto"/>
              </w:rPr>
              <w:t>偏振暗场采集</w:t>
            </w:r>
          </w:p>
        </w:tc>
        <w:tc>
          <w:tcPr>
            <w:tcW w:w="2261" w:type="dxa"/>
            <w:shd w:val="clear" w:color="auto" w:fill="FFFFFF" w:themeFill="background1"/>
            <w:vAlign w:val="center"/>
          </w:tcPr>
          <w:p w14:paraId="21483985" w14:textId="164EAAE9" w:rsidR="001C3A44" w:rsidRPr="00DE30E7" w:rsidRDefault="004145FD" w:rsidP="001C3A4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E30E7">
              <w:rPr>
                <w:rFonts w:hint="eastAsia"/>
              </w:rPr>
              <w:t>偏振相机获得水样</w:t>
            </w:r>
            <w:proofErr w:type="gramStart"/>
            <w:r w:rsidRPr="00DE30E7">
              <w:rPr>
                <w:rFonts w:hint="eastAsia"/>
              </w:rPr>
              <w:t>中微藻的</w:t>
            </w:r>
            <w:proofErr w:type="gramEnd"/>
            <w:r w:rsidRPr="00DE30E7">
              <w:rPr>
                <w:rFonts w:hint="eastAsia"/>
              </w:rPr>
              <w:t>显微图像和偏振响应</w:t>
            </w:r>
          </w:p>
        </w:tc>
        <w:tc>
          <w:tcPr>
            <w:tcW w:w="2260" w:type="dxa"/>
            <w:shd w:val="clear" w:color="auto" w:fill="FFFFFF" w:themeFill="background1"/>
            <w:vAlign w:val="center"/>
          </w:tcPr>
          <w:p w14:paraId="6AD35CA2" w14:textId="21001902" w:rsidR="001C3A44" w:rsidRPr="00DE30E7" w:rsidRDefault="004145FD" w:rsidP="001C3A4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E30E7">
              <w:rPr>
                <w:rFonts w:hint="eastAsia"/>
              </w:rPr>
              <w:t>原始偏振图像、多角度偏振通道</w:t>
            </w:r>
          </w:p>
        </w:tc>
        <w:tc>
          <w:tcPr>
            <w:tcW w:w="2259" w:type="dxa"/>
            <w:shd w:val="clear" w:color="auto" w:fill="FFFFFF" w:themeFill="background1"/>
            <w:vAlign w:val="center"/>
          </w:tcPr>
          <w:p w14:paraId="4995B155" w14:textId="63603FB2" w:rsidR="001C3A44" w:rsidRPr="00DE30E7" w:rsidRDefault="004145FD" w:rsidP="001C3A4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E30E7">
              <w:rPr>
                <w:rFonts w:hint="eastAsia"/>
              </w:rPr>
              <w:t>提高透明或半透明藻体可见度</w:t>
            </w:r>
          </w:p>
        </w:tc>
      </w:tr>
      <w:tr w:rsidR="00DE30E7" w:rsidRPr="00DE30E7" w14:paraId="1C55A110" w14:textId="77777777" w:rsidTr="00DE30E7">
        <w:trPr>
          <w:jc w:val="center"/>
        </w:trPr>
        <w:tc>
          <w:tcPr>
            <w:cnfStyle w:val="001000000000" w:firstRow="0" w:lastRow="0" w:firstColumn="1" w:lastColumn="0" w:oddVBand="0" w:evenVBand="0" w:oddHBand="0" w:evenHBand="0" w:firstRowFirstColumn="0" w:firstRowLastColumn="0" w:lastRowFirstColumn="0" w:lastRowLastColumn="0"/>
            <w:tcW w:w="2260" w:type="dxa"/>
            <w:tcBorders>
              <w:left w:val="none" w:sz="0" w:space="0" w:color="auto"/>
            </w:tcBorders>
            <w:shd w:val="clear" w:color="auto" w:fill="BDD6EE" w:themeFill="accent1" w:themeFillTint="66"/>
            <w:vAlign w:val="center"/>
          </w:tcPr>
          <w:p w14:paraId="16ADF562" w14:textId="31FAFB42" w:rsidR="001C3A44" w:rsidRPr="00DE30E7" w:rsidRDefault="004145FD" w:rsidP="001C3A44">
            <w:pPr>
              <w:ind w:firstLineChars="0" w:firstLine="0"/>
              <w:jc w:val="center"/>
              <w:rPr>
                <w:color w:val="auto"/>
              </w:rPr>
            </w:pPr>
            <w:r w:rsidRPr="00DE30E7">
              <w:rPr>
                <w:rFonts w:hint="eastAsia"/>
                <w:color w:val="auto"/>
              </w:rPr>
              <w:t>偏振算法网络重建</w:t>
            </w:r>
          </w:p>
        </w:tc>
        <w:tc>
          <w:tcPr>
            <w:tcW w:w="2261" w:type="dxa"/>
            <w:shd w:val="clear" w:color="auto" w:fill="FFFFFF" w:themeFill="background1"/>
            <w:vAlign w:val="center"/>
          </w:tcPr>
          <w:p w14:paraId="2AAB7636" w14:textId="6E02A445" w:rsidR="001C3A44" w:rsidRPr="00DE30E7" w:rsidRDefault="004145FD" w:rsidP="001C3A4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E30E7">
              <w:rPr>
                <w:rFonts w:hint="eastAsia"/>
              </w:rPr>
              <w:t>计算</w:t>
            </w:r>
            <w:r w:rsidRPr="00DE30E7">
              <w:rPr>
                <w:rFonts w:hint="eastAsia"/>
              </w:rPr>
              <w:t>Stokes</w:t>
            </w:r>
            <w:r w:rsidRPr="00DE30E7">
              <w:rPr>
                <w:rFonts w:hint="eastAsia"/>
              </w:rPr>
              <w:t>参数</w:t>
            </w:r>
            <w:r w:rsidRPr="00DE30E7">
              <w:rPr>
                <w:rFonts w:hint="eastAsia"/>
              </w:rPr>
              <w:t>s0,s1,s2</w:t>
            </w:r>
            <w:r w:rsidRPr="00DE30E7">
              <w:rPr>
                <w:rFonts w:hint="eastAsia"/>
              </w:rPr>
              <w:t>、</w:t>
            </w:r>
            <w:proofErr w:type="spellStart"/>
            <w:r w:rsidRPr="00DE30E7">
              <w:rPr>
                <w:rFonts w:hint="eastAsia"/>
              </w:rPr>
              <w:t>DoLP</w:t>
            </w:r>
            <w:proofErr w:type="spellEnd"/>
            <w:r w:rsidRPr="00DE30E7">
              <w:rPr>
                <w:rFonts w:hint="eastAsia"/>
              </w:rPr>
              <w:t>、</w:t>
            </w:r>
            <w:proofErr w:type="spellStart"/>
            <w:r w:rsidRPr="00DE30E7">
              <w:rPr>
                <w:rFonts w:hint="eastAsia"/>
              </w:rPr>
              <w:t>AoP</w:t>
            </w:r>
            <w:proofErr w:type="spellEnd"/>
            <w:r w:rsidRPr="00DE30E7">
              <w:rPr>
                <w:rFonts w:hint="eastAsia"/>
              </w:rPr>
              <w:t>及深度学习得到三个关键通道图</w:t>
            </w:r>
          </w:p>
        </w:tc>
        <w:tc>
          <w:tcPr>
            <w:tcW w:w="2260" w:type="dxa"/>
            <w:shd w:val="clear" w:color="auto" w:fill="FFFFFF" w:themeFill="background1"/>
            <w:vAlign w:val="center"/>
          </w:tcPr>
          <w:p w14:paraId="0EE2C5A5" w14:textId="35031956" w:rsidR="001C3A44" w:rsidRPr="00DE30E7" w:rsidRDefault="004145FD" w:rsidP="001C3A4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E30E7">
              <w:rPr>
                <w:rFonts w:hint="eastAsia"/>
              </w:rPr>
              <w:t>三通道重建图、偏振特征图</w:t>
            </w:r>
          </w:p>
        </w:tc>
        <w:tc>
          <w:tcPr>
            <w:tcW w:w="2259" w:type="dxa"/>
            <w:shd w:val="clear" w:color="auto" w:fill="FFFFFF" w:themeFill="background1"/>
            <w:vAlign w:val="center"/>
          </w:tcPr>
          <w:p w14:paraId="2CC4FE1E" w14:textId="1E6B8515" w:rsidR="001C3A44" w:rsidRPr="00DE30E7" w:rsidRDefault="004145FD" w:rsidP="001C3A4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E30E7">
              <w:rPr>
                <w:rFonts w:hint="eastAsia"/>
              </w:rPr>
              <w:t>增强藻体边缘、囊体和散射差异</w:t>
            </w:r>
          </w:p>
        </w:tc>
      </w:tr>
      <w:tr w:rsidR="00DE30E7" w:rsidRPr="00DE30E7" w14:paraId="1F0AD014" w14:textId="77777777" w:rsidTr="00DE30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0" w:type="dxa"/>
            <w:tcBorders>
              <w:left w:val="none" w:sz="0" w:space="0" w:color="auto"/>
            </w:tcBorders>
            <w:shd w:val="clear" w:color="auto" w:fill="BDD6EE" w:themeFill="accent1" w:themeFillTint="66"/>
            <w:vAlign w:val="center"/>
          </w:tcPr>
          <w:p w14:paraId="1C10A653" w14:textId="5B12C15A" w:rsidR="001C3A44" w:rsidRPr="00DE30E7" w:rsidRDefault="004145FD" w:rsidP="001C3A44">
            <w:pPr>
              <w:ind w:firstLineChars="0" w:firstLine="0"/>
              <w:jc w:val="center"/>
              <w:rPr>
                <w:color w:val="auto"/>
              </w:rPr>
            </w:pPr>
            <w:r w:rsidRPr="00DE30E7">
              <w:rPr>
                <w:rFonts w:hint="eastAsia"/>
                <w:color w:val="auto"/>
              </w:rPr>
              <w:t>图像增强</w:t>
            </w:r>
          </w:p>
        </w:tc>
        <w:tc>
          <w:tcPr>
            <w:tcW w:w="2261" w:type="dxa"/>
            <w:shd w:val="clear" w:color="auto" w:fill="FFFFFF" w:themeFill="background1"/>
            <w:vAlign w:val="center"/>
          </w:tcPr>
          <w:p w14:paraId="45C98AE1" w14:textId="54769708" w:rsidR="001C3A44" w:rsidRPr="00DE30E7" w:rsidRDefault="004145FD" w:rsidP="001C3A4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E30E7">
              <w:rPr>
                <w:rFonts w:hint="eastAsia"/>
              </w:rPr>
              <w:t>去除背景散射、反光和噪声干扰</w:t>
            </w:r>
          </w:p>
        </w:tc>
        <w:tc>
          <w:tcPr>
            <w:tcW w:w="2260" w:type="dxa"/>
            <w:shd w:val="clear" w:color="auto" w:fill="FFFFFF" w:themeFill="background1"/>
            <w:vAlign w:val="center"/>
          </w:tcPr>
          <w:p w14:paraId="5FE1B393" w14:textId="4CD80001" w:rsidR="001C3A44" w:rsidRPr="00DE30E7" w:rsidRDefault="004145FD" w:rsidP="001C3A4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E30E7">
              <w:rPr>
                <w:rFonts w:hint="eastAsia"/>
              </w:rPr>
              <w:t>增强图、质量筛选结果</w:t>
            </w:r>
          </w:p>
        </w:tc>
        <w:tc>
          <w:tcPr>
            <w:tcW w:w="2259" w:type="dxa"/>
            <w:shd w:val="clear" w:color="auto" w:fill="FFFFFF" w:themeFill="background1"/>
            <w:vAlign w:val="center"/>
          </w:tcPr>
          <w:p w14:paraId="70B3066F" w14:textId="2224F097" w:rsidR="001C3A44" w:rsidRPr="00DE30E7" w:rsidRDefault="004145FD" w:rsidP="001C3A4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E30E7">
              <w:rPr>
                <w:rFonts w:hint="eastAsia"/>
              </w:rPr>
              <w:t>提升检测模型输入质量</w:t>
            </w:r>
          </w:p>
        </w:tc>
      </w:tr>
      <w:tr w:rsidR="00DE30E7" w:rsidRPr="00DE30E7" w14:paraId="627F6C10" w14:textId="77777777" w:rsidTr="00DE30E7">
        <w:trPr>
          <w:jc w:val="center"/>
        </w:trPr>
        <w:tc>
          <w:tcPr>
            <w:cnfStyle w:val="001000000000" w:firstRow="0" w:lastRow="0" w:firstColumn="1" w:lastColumn="0" w:oddVBand="0" w:evenVBand="0" w:oddHBand="0" w:evenHBand="0" w:firstRowFirstColumn="0" w:firstRowLastColumn="0" w:lastRowFirstColumn="0" w:lastRowLastColumn="0"/>
            <w:tcW w:w="2260" w:type="dxa"/>
            <w:tcBorders>
              <w:left w:val="none" w:sz="0" w:space="0" w:color="auto"/>
            </w:tcBorders>
            <w:shd w:val="clear" w:color="auto" w:fill="BDD6EE" w:themeFill="accent1" w:themeFillTint="66"/>
            <w:vAlign w:val="center"/>
          </w:tcPr>
          <w:p w14:paraId="7CDD5D90" w14:textId="145D0485" w:rsidR="001C3A44" w:rsidRPr="00DE30E7" w:rsidRDefault="004145FD" w:rsidP="001C3A44">
            <w:pPr>
              <w:ind w:firstLineChars="0" w:firstLine="0"/>
              <w:jc w:val="center"/>
              <w:rPr>
                <w:color w:val="auto"/>
              </w:rPr>
            </w:pPr>
            <w:r w:rsidRPr="00DE30E7">
              <w:rPr>
                <w:rFonts w:hint="eastAsia"/>
                <w:color w:val="auto"/>
              </w:rPr>
              <w:t>YOLO</w:t>
            </w:r>
            <w:r w:rsidRPr="00DE30E7">
              <w:rPr>
                <w:rFonts w:hint="eastAsia"/>
                <w:color w:val="auto"/>
              </w:rPr>
              <w:t>智能识别</w:t>
            </w:r>
          </w:p>
        </w:tc>
        <w:tc>
          <w:tcPr>
            <w:tcW w:w="2261" w:type="dxa"/>
            <w:shd w:val="clear" w:color="auto" w:fill="FFFFFF" w:themeFill="background1"/>
            <w:vAlign w:val="center"/>
          </w:tcPr>
          <w:p w14:paraId="535B5665" w14:textId="5B2880C1" w:rsidR="001C3A44" w:rsidRPr="00DE30E7" w:rsidRDefault="004145FD" w:rsidP="001C3A4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E30E7">
              <w:rPr>
                <w:rFonts w:hint="eastAsia"/>
              </w:rPr>
              <w:t>检测藻类目标、输出类别和数量</w:t>
            </w:r>
          </w:p>
        </w:tc>
        <w:tc>
          <w:tcPr>
            <w:tcW w:w="2260" w:type="dxa"/>
            <w:shd w:val="clear" w:color="auto" w:fill="FFFFFF" w:themeFill="background1"/>
            <w:vAlign w:val="center"/>
          </w:tcPr>
          <w:p w14:paraId="720E4EE8" w14:textId="596BF5E3" w:rsidR="001C3A44" w:rsidRPr="00DE30E7" w:rsidRDefault="004145FD" w:rsidP="001C3A4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E30E7">
              <w:rPr>
                <w:rFonts w:hint="eastAsia"/>
              </w:rPr>
              <w:t>检测框、置信度、计数结果</w:t>
            </w:r>
          </w:p>
        </w:tc>
        <w:tc>
          <w:tcPr>
            <w:tcW w:w="2259" w:type="dxa"/>
            <w:shd w:val="clear" w:color="auto" w:fill="FFFFFF" w:themeFill="background1"/>
            <w:vAlign w:val="center"/>
          </w:tcPr>
          <w:p w14:paraId="29F621E7" w14:textId="506B7ADA" w:rsidR="001C3A44" w:rsidRPr="00DE30E7" w:rsidRDefault="004145FD" w:rsidP="001C3A4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E30E7">
              <w:rPr>
                <w:rFonts w:hint="eastAsia"/>
              </w:rPr>
              <w:t>识别原因种并形成数量趋势</w:t>
            </w:r>
          </w:p>
        </w:tc>
      </w:tr>
      <w:tr w:rsidR="00DE30E7" w:rsidRPr="00DE30E7" w14:paraId="07C20C77" w14:textId="77777777" w:rsidTr="00DE30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0" w:type="dxa"/>
            <w:tcBorders>
              <w:left w:val="none" w:sz="0" w:space="0" w:color="auto"/>
              <w:bottom w:val="none" w:sz="0" w:space="0" w:color="auto"/>
            </w:tcBorders>
            <w:shd w:val="clear" w:color="auto" w:fill="BDD6EE" w:themeFill="accent1" w:themeFillTint="66"/>
            <w:vAlign w:val="center"/>
          </w:tcPr>
          <w:p w14:paraId="7E7DBB76" w14:textId="2717BBBA" w:rsidR="004145FD" w:rsidRPr="00DE30E7" w:rsidRDefault="004145FD" w:rsidP="001C3A44">
            <w:pPr>
              <w:ind w:firstLineChars="0" w:firstLine="0"/>
              <w:jc w:val="center"/>
              <w:rPr>
                <w:color w:val="auto"/>
              </w:rPr>
            </w:pPr>
            <w:r w:rsidRPr="00DE30E7">
              <w:rPr>
                <w:rFonts w:hint="eastAsia"/>
                <w:color w:val="auto"/>
              </w:rPr>
              <w:t>平台融合预警</w:t>
            </w:r>
          </w:p>
        </w:tc>
        <w:tc>
          <w:tcPr>
            <w:tcW w:w="2261" w:type="dxa"/>
            <w:shd w:val="clear" w:color="auto" w:fill="FFFFFF" w:themeFill="background1"/>
            <w:vAlign w:val="center"/>
          </w:tcPr>
          <w:p w14:paraId="388DAC62" w14:textId="16FC2C4F" w:rsidR="004145FD" w:rsidRPr="00DE30E7" w:rsidRDefault="004145FD" w:rsidP="001C3A4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E30E7">
              <w:rPr>
                <w:rFonts w:hint="eastAsia"/>
              </w:rPr>
              <w:t>结合环境因子和历史变化给出分析</w:t>
            </w:r>
          </w:p>
        </w:tc>
        <w:tc>
          <w:tcPr>
            <w:tcW w:w="2260" w:type="dxa"/>
            <w:shd w:val="clear" w:color="auto" w:fill="FFFFFF" w:themeFill="background1"/>
            <w:vAlign w:val="center"/>
          </w:tcPr>
          <w:p w14:paraId="2E1AF1A9" w14:textId="71B0CB65" w:rsidR="004145FD" w:rsidRPr="00DE30E7" w:rsidRDefault="004145FD" w:rsidP="001C3A4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E30E7">
              <w:rPr>
                <w:rFonts w:hint="eastAsia"/>
              </w:rPr>
              <w:t>风险等级、趋势曲线、建议</w:t>
            </w:r>
          </w:p>
        </w:tc>
        <w:tc>
          <w:tcPr>
            <w:tcW w:w="2259" w:type="dxa"/>
            <w:shd w:val="clear" w:color="auto" w:fill="FFFFFF" w:themeFill="background1"/>
            <w:vAlign w:val="center"/>
          </w:tcPr>
          <w:p w14:paraId="5AB5B3DD" w14:textId="3215A560" w:rsidR="004145FD" w:rsidRPr="00DE30E7" w:rsidRDefault="004145FD" w:rsidP="001C3A4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E30E7">
              <w:rPr>
                <w:rFonts w:hint="eastAsia"/>
              </w:rPr>
              <w:t>支撑早发现和提前处置</w:t>
            </w:r>
          </w:p>
        </w:tc>
      </w:tr>
    </w:tbl>
    <w:p w14:paraId="33400343" w14:textId="71436C6D" w:rsidR="001C3A44" w:rsidRPr="001C3A44" w:rsidRDefault="004145FD" w:rsidP="004145FD">
      <w:pPr>
        <w:pStyle w:val="a0"/>
        <w:spacing w:before="120"/>
      </w:pPr>
      <w:r>
        <w:rPr>
          <w:rFonts w:hint="eastAsia"/>
        </w:rPr>
        <w:t>各流程任务，输出与实际价值优势</w:t>
      </w:r>
    </w:p>
    <w:p w14:paraId="0D77AC9E" w14:textId="1282876D" w:rsidR="0038390F" w:rsidRDefault="00A16FE9" w:rsidP="0038390F">
      <w:pPr>
        <w:ind w:firstLine="480"/>
      </w:pPr>
      <w:r>
        <w:rPr>
          <w:rFonts w:hint="eastAsia"/>
        </w:rPr>
        <w:t>参考图</w:t>
      </w:r>
      <w:r w:rsidR="00501955">
        <w:rPr>
          <w:rFonts w:hint="eastAsia"/>
        </w:rPr>
        <w:t>，暂时图</w:t>
      </w:r>
      <w:r w:rsidR="00072A65">
        <w:rPr>
          <w:rFonts w:hint="eastAsia"/>
        </w:rPr>
        <w:t>，但说实话如果内容确定之后，能让</w:t>
      </w:r>
      <w:r w:rsidR="00072A65">
        <w:rPr>
          <w:rFonts w:hint="eastAsia"/>
        </w:rPr>
        <w:t>ai</w:t>
      </w:r>
      <w:r w:rsidR="00072A65">
        <w:rPr>
          <w:rFonts w:hint="eastAsia"/>
        </w:rPr>
        <w:t>画一张出来，这</w:t>
      </w:r>
      <w:r w:rsidR="00072A65">
        <w:rPr>
          <w:rFonts w:hint="eastAsia"/>
        </w:rPr>
        <w:t>ai</w:t>
      </w:r>
      <w:r w:rsidR="00072A65">
        <w:rPr>
          <w:rFonts w:hint="eastAsia"/>
        </w:rPr>
        <w:t>画的真好看，网上找段提示词</w:t>
      </w:r>
    </w:p>
    <w:p w14:paraId="1E69511E" w14:textId="12069987" w:rsidR="0038390F" w:rsidRPr="0038390F" w:rsidRDefault="00A16FE9" w:rsidP="0038390F">
      <w:pPr>
        <w:ind w:firstLine="480"/>
      </w:pPr>
      <w:r>
        <w:rPr>
          <w:noProof/>
        </w:rPr>
        <w:drawing>
          <wp:inline distT="0" distB="0" distL="0" distR="0" wp14:anchorId="1EA4556E" wp14:editId="1523F144">
            <wp:extent cx="5040000" cy="5040000"/>
            <wp:effectExtent l="0" t="0" r="825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0000" cy="5040000"/>
                    </a:xfrm>
                    <a:prstGeom prst="rect">
                      <a:avLst/>
                    </a:prstGeom>
                    <a:noFill/>
                  </pic:spPr>
                </pic:pic>
              </a:graphicData>
            </a:graphic>
          </wp:inline>
        </w:drawing>
      </w:r>
    </w:p>
    <w:p w14:paraId="5E8171A0" w14:textId="79B7AA60" w:rsidR="00DB091F" w:rsidRDefault="00DB091F" w:rsidP="0038390F">
      <w:pPr>
        <w:pStyle w:val="a1"/>
        <w:spacing w:before="60" w:after="120"/>
      </w:pPr>
      <w:r>
        <w:rPr>
          <w:rFonts w:hint="eastAsia"/>
        </w:rPr>
        <w:t>技术方案设计图</w:t>
      </w:r>
    </w:p>
    <w:p w14:paraId="613DF660" w14:textId="382FDA82" w:rsidR="006F6D40" w:rsidRDefault="0040773A" w:rsidP="0040773A">
      <w:pPr>
        <w:pStyle w:val="2"/>
        <w:spacing w:before="120" w:after="120"/>
      </w:pPr>
      <w:r>
        <w:rPr>
          <w:rFonts w:hint="eastAsia"/>
        </w:rPr>
        <w:t>硬</w:t>
      </w:r>
      <w:commentRangeStart w:id="10"/>
      <w:r>
        <w:rPr>
          <w:rFonts w:hint="eastAsia"/>
        </w:rPr>
        <w:t>件系统设计</w:t>
      </w:r>
      <w:commentRangeEnd w:id="10"/>
      <w:r w:rsidR="00F60D2F">
        <w:rPr>
          <w:rStyle w:val="affe"/>
          <w:rFonts w:asciiTheme="minorHAnsi" w:eastAsiaTheme="minorEastAsia" w:hAnsiTheme="minorHAnsi" w:cstheme="minorBidi"/>
          <w:bCs w:val="0"/>
          <w:kern w:val="0"/>
        </w:rPr>
        <w:commentReference w:id="10"/>
      </w:r>
    </w:p>
    <w:p w14:paraId="50F1B5AA" w14:textId="59464AF8" w:rsidR="004145FD" w:rsidRDefault="004145FD" w:rsidP="00277065">
      <w:pPr>
        <w:ind w:firstLine="480"/>
      </w:pPr>
      <w:proofErr w:type="gramStart"/>
      <w:r>
        <w:rPr>
          <w:rFonts w:hint="eastAsia"/>
        </w:rPr>
        <w:t>水下微藻监测</w:t>
      </w:r>
      <w:proofErr w:type="gramEnd"/>
      <w:r>
        <w:rPr>
          <w:rFonts w:hint="eastAsia"/>
        </w:rPr>
        <w:t>的关键难点在于目标尺寸小、背景复杂、藻体透明度高，且实际水样中常伴随悬浮颗粒、气泡、</w:t>
      </w:r>
      <w:proofErr w:type="gramStart"/>
      <w:r>
        <w:rPr>
          <w:rFonts w:hint="eastAsia"/>
        </w:rPr>
        <w:t>镜窗反光</w:t>
      </w:r>
      <w:proofErr w:type="gramEnd"/>
      <w:r>
        <w:rPr>
          <w:rFonts w:hint="eastAsia"/>
        </w:rPr>
        <w:t>和浑浊散射。所以本项目采用“暗场显微</w:t>
      </w:r>
      <w:r>
        <w:t xml:space="preserve"> + </w:t>
      </w:r>
      <w:r>
        <w:rPr>
          <w:rFonts w:hint="eastAsia"/>
        </w:rPr>
        <w:t>偏振成像”的光电融合方案，以提高</w:t>
      </w:r>
      <w:proofErr w:type="gramStart"/>
      <w:r>
        <w:rPr>
          <w:rFonts w:hint="eastAsia"/>
        </w:rPr>
        <w:t>微藻目标</w:t>
      </w:r>
      <w:proofErr w:type="gramEnd"/>
      <w:r>
        <w:rPr>
          <w:rFonts w:hint="eastAsia"/>
        </w:rPr>
        <w:t>在复杂水体中的可分离性。</w:t>
      </w:r>
    </w:p>
    <w:p w14:paraId="2873AD8E" w14:textId="6F647E86" w:rsidR="00277065" w:rsidRDefault="00277065" w:rsidP="00277065">
      <w:pPr>
        <w:ind w:firstLine="480"/>
      </w:pPr>
      <w:r>
        <w:rPr>
          <w:rFonts w:hint="eastAsia"/>
        </w:rPr>
        <w:t>成像终端采用双舱式结构：一侧为偏振显微成像舱，包含</w:t>
      </w:r>
      <w:proofErr w:type="spellStart"/>
      <w:r>
        <w:rPr>
          <w:rFonts w:hint="eastAsia"/>
        </w:rPr>
        <w:t>DoFP</w:t>
      </w:r>
      <w:proofErr w:type="spellEnd"/>
      <w:r>
        <w:rPr>
          <w:rFonts w:hint="eastAsia"/>
        </w:rPr>
        <w:t>微偏振阵列相机、显微物镜、调焦结构、密封窗口和数据接口；另一侧为偏振光源舱，包含线偏振环形</w:t>
      </w:r>
      <w:r>
        <w:rPr>
          <w:rFonts w:hint="eastAsia"/>
        </w:rPr>
        <w:t>LED</w:t>
      </w:r>
      <w:r>
        <w:rPr>
          <w:rFonts w:hint="eastAsia"/>
        </w:rPr>
        <w:t>、准直</w:t>
      </w:r>
      <w:r>
        <w:rPr>
          <w:rFonts w:hint="eastAsia"/>
        </w:rPr>
        <w:t>/</w:t>
      </w:r>
      <w:proofErr w:type="gramStart"/>
      <w:r>
        <w:rPr>
          <w:rFonts w:hint="eastAsia"/>
        </w:rPr>
        <w:t>匀光部件</w:t>
      </w:r>
      <w:proofErr w:type="gramEnd"/>
      <w:r>
        <w:rPr>
          <w:rFonts w:hint="eastAsia"/>
        </w:rPr>
        <w:t>、光源驱动和密封结构。</w:t>
      </w:r>
      <w:proofErr w:type="gramStart"/>
      <w:r>
        <w:rPr>
          <w:rFonts w:hint="eastAsia"/>
        </w:rPr>
        <w:t>两舱之间</w:t>
      </w:r>
      <w:proofErr w:type="gramEnd"/>
      <w:r>
        <w:rPr>
          <w:rFonts w:hint="eastAsia"/>
        </w:rPr>
        <w:t>形成样品成像区，通过连接杆保证光轴和工作距离稳定。</w:t>
      </w:r>
      <w:r w:rsidR="00806AED" w:rsidRPr="00806AED">
        <w:rPr>
          <w:rFonts w:hint="eastAsia"/>
        </w:rPr>
        <w:t>配合</w:t>
      </w:r>
      <w:r w:rsidR="00806AED" w:rsidRPr="00806AED">
        <w:rPr>
          <w:rFonts w:hint="eastAsia"/>
        </w:rPr>
        <w:t xml:space="preserve"> 20</w:t>
      </w:r>
      <w:r w:rsidR="00806AED" w:rsidRPr="00806AED">
        <w:rPr>
          <w:rFonts w:hint="eastAsia"/>
        </w:rPr>
        <w:t>—</w:t>
      </w:r>
      <w:r w:rsidR="00806AED" w:rsidRPr="00806AED">
        <w:rPr>
          <w:rFonts w:hint="eastAsia"/>
        </w:rPr>
        <w:t xml:space="preserve">40 </w:t>
      </w:r>
      <w:proofErr w:type="gramStart"/>
      <w:r w:rsidR="00806AED" w:rsidRPr="00806AED">
        <w:rPr>
          <w:rFonts w:hint="eastAsia"/>
        </w:rPr>
        <w:t>倍</w:t>
      </w:r>
      <w:proofErr w:type="gramEnd"/>
      <w:r w:rsidR="00806AED" w:rsidRPr="00806AED">
        <w:rPr>
          <w:rFonts w:hint="eastAsia"/>
        </w:rPr>
        <w:t>显微镜头或定制微距镜头，实现对</w:t>
      </w:r>
      <w:r w:rsidR="00806AED" w:rsidRPr="00806AED">
        <w:rPr>
          <w:rFonts w:hint="eastAsia"/>
        </w:rPr>
        <w:t xml:space="preserve"> 3</w:t>
      </w:r>
      <w:r w:rsidR="004145FD">
        <w:rPr>
          <w:rFonts w:hint="eastAsia"/>
        </w:rPr>
        <w:t>-</w:t>
      </w:r>
      <w:r w:rsidR="00806AED" w:rsidRPr="00806AED">
        <w:rPr>
          <w:rFonts w:hint="eastAsia"/>
        </w:rPr>
        <w:t>50</w:t>
      </w:r>
      <w:r w:rsidR="00806AED" w:rsidRPr="00806AED">
        <w:rPr>
          <w:rFonts w:hint="eastAsia"/>
        </w:rPr>
        <w:t>μ</w:t>
      </w:r>
      <w:r w:rsidR="00806AED" w:rsidRPr="00806AED">
        <w:rPr>
          <w:rFonts w:hint="eastAsia"/>
        </w:rPr>
        <w:t xml:space="preserve">m </w:t>
      </w:r>
      <w:proofErr w:type="gramStart"/>
      <w:r w:rsidR="004145FD">
        <w:rPr>
          <w:rFonts w:hint="eastAsia"/>
        </w:rPr>
        <w:t>大小</w:t>
      </w:r>
      <w:r w:rsidR="00806AED" w:rsidRPr="00806AED">
        <w:rPr>
          <w:rFonts w:hint="eastAsia"/>
        </w:rPr>
        <w:t>微藻的</w:t>
      </w:r>
      <w:proofErr w:type="gramEnd"/>
      <w:r w:rsidR="00806AED" w:rsidRPr="00806AED">
        <w:rPr>
          <w:rFonts w:hint="eastAsia"/>
        </w:rPr>
        <w:t>成像</w:t>
      </w:r>
    </w:p>
    <w:p w14:paraId="78D5E810" w14:textId="05D3EC58" w:rsidR="00277065" w:rsidRPr="000A231C" w:rsidRDefault="00277065" w:rsidP="00277065">
      <w:pPr>
        <w:ind w:firstLine="480"/>
      </w:pPr>
      <w:r>
        <w:rPr>
          <w:rFonts w:hint="eastAsia"/>
        </w:rPr>
        <w:t>光学方案采用透射式暗场照明</w:t>
      </w:r>
      <w:r w:rsidR="004145FD">
        <w:rPr>
          <w:rFonts w:hint="eastAsia"/>
        </w:rPr>
        <w:t>：</w:t>
      </w:r>
      <w:r>
        <w:rPr>
          <w:rFonts w:hint="eastAsia"/>
        </w:rPr>
        <w:t>暗场能够抑制直射背景，</w:t>
      </w:r>
      <w:r w:rsidR="000A231C" w:rsidRPr="000A231C">
        <w:rPr>
          <w:rFonts w:hint="eastAsia"/>
        </w:rPr>
        <w:t>对于球形棕囊藻、小球藻、微囊藻、</w:t>
      </w:r>
      <w:proofErr w:type="gramStart"/>
      <w:r w:rsidR="000A231C" w:rsidRPr="000A231C">
        <w:rPr>
          <w:rFonts w:hint="eastAsia"/>
        </w:rPr>
        <w:t>直链藻等</w:t>
      </w:r>
      <w:proofErr w:type="gramEnd"/>
      <w:r w:rsidR="000A231C" w:rsidRPr="000A231C">
        <w:rPr>
          <w:rFonts w:hint="eastAsia"/>
        </w:rPr>
        <w:t>重点对象，该成像方式有利于突出细胞边界、群体结构和聚集状态</w:t>
      </w:r>
      <w:r>
        <w:rPr>
          <w:rFonts w:hint="eastAsia"/>
        </w:rPr>
        <w:t>；在浑浊度较高的水样中，系统可通过采集不同偏振通道图像，提高目标与</w:t>
      </w:r>
      <w:r w:rsidR="000A231C">
        <w:rPr>
          <w:rFonts w:hint="eastAsia"/>
        </w:rPr>
        <w:t>浑浊</w:t>
      </w:r>
      <w:r>
        <w:rPr>
          <w:rFonts w:hint="eastAsia"/>
        </w:rPr>
        <w:t>背景的可分离性。</w:t>
      </w:r>
      <w:r w:rsidR="000A231C" w:rsidRPr="000A231C">
        <w:rPr>
          <w:rFonts w:hint="eastAsia"/>
        </w:rPr>
        <w:t>为后续算法识别提供更高质量的输入。</w:t>
      </w:r>
    </w:p>
    <w:p w14:paraId="6B0F0544" w14:textId="0494CFBB" w:rsidR="003B2AD6" w:rsidRDefault="003B2AD6" w:rsidP="00277065">
      <w:pPr>
        <w:ind w:firstLine="480"/>
      </w:pPr>
      <w:r w:rsidRPr="003B2AD6">
        <w:rPr>
          <w:rFonts w:hint="eastAsia"/>
        </w:rPr>
        <w:t>安装部署模块根据场景适配不同支架形式。实验室采用桌面支架，养殖场采用池壁、浮体或网箱固定，水库和取水口采用浮标、岸基支架或旁路取样结构。系统同时支持原位直接监测和旁路取样监测两种模式。</w:t>
      </w:r>
    </w:p>
    <w:p w14:paraId="02069638" w14:textId="7751331F" w:rsidR="0057395E" w:rsidRDefault="0057395E" w:rsidP="00277065">
      <w:pPr>
        <w:ind w:firstLine="480"/>
      </w:pPr>
      <w:r w:rsidRPr="0057395E">
        <w:rPr>
          <w:rFonts w:hint="eastAsia"/>
        </w:rPr>
        <w:t>硬件</w:t>
      </w:r>
      <w:r w:rsidR="004145FD">
        <w:rPr>
          <w:rFonts w:hint="eastAsia"/>
        </w:rPr>
        <w:t>系统</w:t>
      </w:r>
      <w:r w:rsidRPr="0057395E">
        <w:rPr>
          <w:rFonts w:hint="eastAsia"/>
        </w:rPr>
        <w:t>重点包括三项：一是可维护性，便于视窗清洁、密封件更换和支架装配；二是稳定性，保证连续运行、断电重连和光源稳定；三是安全性，保证低压供电、防水接头和线缆应力释放</w:t>
      </w:r>
      <w:r w:rsidR="004145FD">
        <w:rPr>
          <w:rFonts w:hint="eastAsia"/>
        </w:rPr>
        <w:t>，</w:t>
      </w:r>
      <w:r w:rsidRPr="0057395E">
        <w:rPr>
          <w:rFonts w:hint="eastAsia"/>
        </w:rPr>
        <w:t>形成可展示、可部署、可维护的场景化硬件样机。</w:t>
      </w:r>
    </w:p>
    <w:p w14:paraId="65FD5F6C" w14:textId="6554FA7B" w:rsidR="000A231C" w:rsidRPr="000A231C" w:rsidRDefault="000A231C" w:rsidP="00277065">
      <w:pPr>
        <w:ind w:firstLine="480"/>
        <w:rPr>
          <w:color w:val="FF0000"/>
        </w:rPr>
      </w:pPr>
      <w:r w:rsidRPr="000A231C">
        <w:rPr>
          <w:rFonts w:hint="eastAsia"/>
          <w:color w:val="FF0000"/>
        </w:rPr>
        <w:t>这图还得换呢</w:t>
      </w:r>
    </w:p>
    <w:p w14:paraId="6D8FF7CC" w14:textId="2078B0F8" w:rsidR="00D33939" w:rsidRDefault="00A21254" w:rsidP="003E676B">
      <w:pPr>
        <w:ind w:firstLine="480"/>
      </w:pPr>
      <w:r>
        <w:rPr>
          <w:noProof/>
        </w:rPr>
        <w:drawing>
          <wp:inline distT="0" distB="0" distL="0" distR="0" wp14:anchorId="6C3029C5" wp14:editId="65FC709A">
            <wp:extent cx="5400572" cy="436717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rotWithShape="1">
                    <a:blip r:embed="rId22">
                      <a:extLst>
                        <a:ext uri="{28A0092B-C50C-407E-A947-70E740481C1C}">
                          <a14:useLocalDpi xmlns:a14="http://schemas.microsoft.com/office/drawing/2010/main" val="0"/>
                        </a:ext>
                      </a:extLst>
                    </a:blip>
                    <a:srcRect t="2428" b="11173"/>
                    <a:stretch/>
                  </pic:blipFill>
                  <pic:spPr bwMode="auto">
                    <a:xfrm>
                      <a:off x="0" y="0"/>
                      <a:ext cx="5401429" cy="4367868"/>
                    </a:xfrm>
                    <a:prstGeom prst="rect">
                      <a:avLst/>
                    </a:prstGeom>
                    <a:ln>
                      <a:noFill/>
                    </a:ln>
                    <a:extLst>
                      <a:ext uri="{53640926-AAD7-44D8-BBD7-CCE9431645EC}">
                        <a14:shadowObscured xmlns:a14="http://schemas.microsoft.com/office/drawing/2010/main"/>
                      </a:ext>
                    </a:extLst>
                  </pic:spPr>
                </pic:pic>
              </a:graphicData>
            </a:graphic>
          </wp:inline>
        </w:drawing>
      </w:r>
    </w:p>
    <w:p w14:paraId="10AC32C1" w14:textId="3CC43F0C" w:rsidR="00D33939" w:rsidRDefault="00BB5AD4" w:rsidP="009C7E3F">
      <w:pPr>
        <w:pStyle w:val="a1"/>
        <w:spacing w:before="60" w:after="120"/>
      </w:pPr>
      <w:r>
        <w:rPr>
          <w:rFonts w:hint="eastAsia"/>
        </w:rPr>
        <w:t>硬件结构</w:t>
      </w:r>
      <w:r w:rsidR="00D33939">
        <w:rPr>
          <w:rFonts w:hint="eastAsia"/>
        </w:rPr>
        <w:t>图</w:t>
      </w:r>
    </w:p>
    <w:p w14:paraId="1EA84E52" w14:textId="39293CCB" w:rsidR="00277065" w:rsidRDefault="00277065" w:rsidP="00277065">
      <w:pPr>
        <w:pStyle w:val="2"/>
        <w:spacing w:before="120" w:after="120"/>
      </w:pPr>
      <w:r>
        <w:rPr>
          <w:rFonts w:hint="eastAsia"/>
        </w:rPr>
        <w:t>图像处理与算法</w:t>
      </w:r>
    </w:p>
    <w:p w14:paraId="6B09CEBB" w14:textId="7FC7767D" w:rsidR="00EF77F0" w:rsidRPr="00EF77F0" w:rsidRDefault="00EF77F0" w:rsidP="00277065">
      <w:pPr>
        <w:ind w:firstLine="480"/>
      </w:pPr>
      <w:proofErr w:type="spellStart"/>
      <w:r>
        <w:rPr>
          <w:rFonts w:hint="eastAsia"/>
        </w:rPr>
        <w:t>DoFP</w:t>
      </w:r>
      <w:proofErr w:type="spellEnd"/>
      <w:r w:rsidRPr="00EF77F0">
        <w:rPr>
          <w:rFonts w:hint="eastAsia"/>
        </w:rPr>
        <w:t>偏振相机采集到的原始图像包含多个方向的偏振响应信息。系统首先对原始偏振图像进行暗场校正、平场校正、坏点修复和几何对齐，随后根据偏振阵列的角度分布</w:t>
      </w:r>
      <w:r>
        <w:rPr>
          <w:rFonts w:hint="eastAsia"/>
        </w:rPr>
        <w:t>得到</w:t>
      </w:r>
      <w:r>
        <w:rPr>
          <w:rFonts w:hint="eastAsia"/>
        </w:rPr>
        <w:t>0</w:t>
      </w:r>
      <w:r w:rsidRPr="00EF77F0">
        <w:rPr>
          <w:rFonts w:hint="eastAsia"/>
          <w:vertAlign w:val="superscript"/>
        </w:rPr>
        <w:t>o</w:t>
      </w:r>
      <w:r>
        <w:rPr>
          <w:rFonts w:hint="eastAsia"/>
        </w:rPr>
        <w:t>，</w:t>
      </w:r>
      <w:r>
        <w:rPr>
          <w:rFonts w:hint="eastAsia"/>
        </w:rPr>
        <w:t>45</w:t>
      </w:r>
      <w:r>
        <w:rPr>
          <w:rFonts w:hint="eastAsia"/>
          <w:vertAlign w:val="superscript"/>
        </w:rPr>
        <w:t>o</w:t>
      </w:r>
      <w:r>
        <w:rPr>
          <w:rFonts w:hint="eastAsia"/>
        </w:rPr>
        <w:t>，</w:t>
      </w:r>
      <w:r>
        <w:rPr>
          <w:rFonts w:hint="eastAsia"/>
        </w:rPr>
        <w:t>90</w:t>
      </w:r>
      <w:r w:rsidRPr="00EF77F0">
        <w:rPr>
          <w:rFonts w:hint="eastAsia"/>
          <w:vertAlign w:val="superscript"/>
        </w:rPr>
        <w:t>o</w:t>
      </w:r>
      <w:r>
        <w:rPr>
          <w:rFonts w:hint="eastAsia"/>
        </w:rPr>
        <w:t>三个</w:t>
      </w:r>
      <w:r w:rsidRPr="00EF77F0">
        <w:rPr>
          <w:rFonts w:hint="eastAsia"/>
        </w:rPr>
        <w:t>偏振方向的通道图像</w:t>
      </w:r>
      <w:r>
        <w:rPr>
          <w:rFonts w:hint="eastAsia"/>
        </w:rPr>
        <w:t>，数据然后进入我们的</w:t>
      </w:r>
      <w:r>
        <w:rPr>
          <w:rFonts w:hint="eastAsia"/>
        </w:rPr>
        <w:t>RDN</w:t>
      </w:r>
      <w:r>
        <w:rPr>
          <w:rFonts w:hint="eastAsia"/>
        </w:rPr>
        <w:t>残差笔记网络进行偏振重建</w:t>
      </w:r>
      <w:r w:rsidRPr="00EF77F0">
        <w:rPr>
          <w:rFonts w:hint="eastAsia"/>
        </w:rPr>
        <w:t>。</w:t>
      </w:r>
      <w:r>
        <w:rPr>
          <w:rFonts w:hint="eastAsia"/>
        </w:rPr>
        <w:t>最终得到可用于识别的稳定数据。</w:t>
      </w:r>
    </w:p>
    <w:p w14:paraId="5B59308A" w14:textId="77777777" w:rsidR="007819AE" w:rsidRDefault="007819AE" w:rsidP="00277065">
      <w:pPr>
        <w:ind w:firstLine="480"/>
      </w:pPr>
    </w:p>
    <w:p w14:paraId="372F6CB1" w14:textId="66B6E2FC" w:rsidR="00D809F3" w:rsidRPr="00072A65" w:rsidRDefault="00D809F3" w:rsidP="00277065">
      <w:pPr>
        <w:ind w:firstLine="480"/>
        <w:rPr>
          <w:color w:val="FF0000"/>
        </w:rPr>
      </w:pPr>
      <w:r w:rsidRPr="00072A65">
        <w:rPr>
          <w:rFonts w:hint="eastAsia"/>
          <w:color w:val="FF0000"/>
        </w:rPr>
        <w:t>这里却很多，图像处理不能只有这么少，这是最关键步骤</w:t>
      </w:r>
    </w:p>
    <w:p w14:paraId="7DB9FAF3" w14:textId="53890E11" w:rsidR="00EF77F0" w:rsidRDefault="00EF77F0" w:rsidP="00EF77F0">
      <w:pPr>
        <w:ind w:firstLine="480"/>
        <w:rPr>
          <w:color w:val="FF0000"/>
        </w:rPr>
      </w:pPr>
      <w:r>
        <w:rPr>
          <w:rFonts w:hint="eastAsia"/>
          <w:color w:val="FF0000"/>
        </w:rPr>
        <w:t>来一张简单的</w:t>
      </w:r>
      <w:r>
        <w:rPr>
          <w:rFonts w:hint="eastAsia"/>
          <w:color w:val="FF0000"/>
        </w:rPr>
        <w:t>RDN</w:t>
      </w:r>
      <w:r>
        <w:rPr>
          <w:rFonts w:hint="eastAsia"/>
          <w:color w:val="FF0000"/>
        </w:rPr>
        <w:t>图</w:t>
      </w:r>
    </w:p>
    <w:p w14:paraId="6A3933B5" w14:textId="1AD5235A" w:rsidR="00EF77F0" w:rsidRDefault="00D809F3" w:rsidP="00EF77F0">
      <w:pPr>
        <w:ind w:firstLine="480"/>
        <w:rPr>
          <w:color w:val="FF0000"/>
        </w:rPr>
      </w:pPr>
      <w:r w:rsidRPr="00072A65">
        <w:rPr>
          <w:rFonts w:hint="eastAsia"/>
          <w:color w:val="FF0000"/>
        </w:rPr>
        <w:t>暂时图</w:t>
      </w:r>
    </w:p>
    <w:p w14:paraId="483E6F34" w14:textId="3E595A86" w:rsidR="00EF77F0" w:rsidRPr="00072A65" w:rsidRDefault="00EF77F0" w:rsidP="00277065">
      <w:pPr>
        <w:ind w:firstLine="480"/>
        <w:rPr>
          <w:color w:val="FF0000"/>
        </w:rPr>
      </w:pPr>
      <w:r w:rsidRPr="00EF77F0">
        <w:rPr>
          <w:noProof/>
          <w:color w:val="FF0000"/>
        </w:rPr>
        <w:drawing>
          <wp:inline distT="0" distB="0" distL="0" distR="0" wp14:anchorId="04F2AF35" wp14:editId="2746A27A">
            <wp:extent cx="5759450" cy="31902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3190240"/>
                    </a:xfrm>
                    <a:prstGeom prst="rect">
                      <a:avLst/>
                    </a:prstGeom>
                  </pic:spPr>
                </pic:pic>
              </a:graphicData>
            </a:graphic>
          </wp:inline>
        </w:drawing>
      </w:r>
    </w:p>
    <w:p w14:paraId="6E7F3D87" w14:textId="722843F3" w:rsidR="007819AE" w:rsidRDefault="00270627" w:rsidP="00277065">
      <w:pPr>
        <w:ind w:firstLine="480"/>
      </w:pPr>
      <w:r w:rsidRPr="00270627">
        <w:rPr>
          <w:noProof/>
        </w:rPr>
        <w:drawing>
          <wp:inline distT="0" distB="0" distL="0" distR="0" wp14:anchorId="0DC3A383" wp14:editId="3B30CA60">
            <wp:extent cx="5400000" cy="3482911"/>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00" cy="3482911"/>
                    </a:xfrm>
                    <a:prstGeom prst="rect">
                      <a:avLst/>
                    </a:prstGeom>
                  </pic:spPr>
                </pic:pic>
              </a:graphicData>
            </a:graphic>
          </wp:inline>
        </w:drawing>
      </w:r>
    </w:p>
    <w:p w14:paraId="0B38AD26" w14:textId="123EC192" w:rsidR="00EF77F0" w:rsidRDefault="00EF77F0" w:rsidP="00EF77F0">
      <w:pPr>
        <w:pStyle w:val="a1"/>
        <w:spacing w:before="60" w:after="120"/>
      </w:pPr>
      <w:r>
        <w:rPr>
          <w:rFonts w:hint="eastAsia"/>
        </w:rPr>
        <w:t>偏振相机采集的原始图像</w:t>
      </w:r>
    </w:p>
    <w:p w14:paraId="73DED9F6" w14:textId="59AE351E" w:rsidR="00EF77F0" w:rsidRDefault="00EF77F0" w:rsidP="00EF77F0">
      <w:pPr>
        <w:ind w:firstLine="480"/>
      </w:pPr>
      <w:r>
        <w:rPr>
          <w:rFonts w:hint="eastAsia"/>
        </w:rPr>
        <w:t>该图用于展示偏振相机在显微暗场条件下获得的原始多通道或微偏振阵列图像。当前图像结果正在生成，后续将替换为实验采集画面，用于体现样机真实采集能力。</w:t>
      </w:r>
    </w:p>
    <w:p w14:paraId="66BAECCA" w14:textId="77777777" w:rsidR="00EF77F0" w:rsidRDefault="00EF77F0" w:rsidP="00EF77F0">
      <w:pPr>
        <w:ind w:firstLine="482"/>
      </w:pPr>
      <w:r w:rsidRPr="00EF77F0">
        <w:rPr>
          <w:rFonts w:hint="eastAsia"/>
          <w:b/>
          <w:bCs/>
        </w:rPr>
        <w:t>图</w:t>
      </w:r>
      <w:r w:rsidRPr="00EF77F0">
        <w:rPr>
          <w:rFonts w:hint="eastAsia"/>
          <w:b/>
          <w:bCs/>
        </w:rPr>
        <w:t xml:space="preserve">2 </w:t>
      </w:r>
      <w:r w:rsidRPr="00EF77F0">
        <w:rPr>
          <w:rFonts w:hint="eastAsia"/>
          <w:b/>
          <w:bCs/>
        </w:rPr>
        <w:t>三通道偏振重建结果</w:t>
      </w:r>
      <w:r>
        <w:rPr>
          <w:rFonts w:hint="eastAsia"/>
        </w:rPr>
        <w:t>。该图用于展示由原始偏振图像重建得到的</w:t>
      </w:r>
      <w:r>
        <w:rPr>
          <w:rFonts w:hint="eastAsia"/>
        </w:rPr>
        <w:t>0</w:t>
      </w:r>
      <w:r>
        <w:rPr>
          <w:rFonts w:hint="eastAsia"/>
        </w:rPr>
        <w:t>°、</w:t>
      </w:r>
      <w:r>
        <w:rPr>
          <w:rFonts w:hint="eastAsia"/>
        </w:rPr>
        <w:t>45</w:t>
      </w:r>
      <w:r>
        <w:rPr>
          <w:rFonts w:hint="eastAsia"/>
        </w:rPr>
        <w:t>°、</w:t>
      </w:r>
      <w:r>
        <w:rPr>
          <w:rFonts w:hint="eastAsia"/>
        </w:rPr>
        <w:t>90</w:t>
      </w:r>
      <w:r>
        <w:rPr>
          <w:rFonts w:hint="eastAsia"/>
        </w:rPr>
        <w:t>°关键通道，或对应的偏振增强结果。后续可采用</w:t>
      </w:r>
      <w:proofErr w:type="gramStart"/>
      <w:r>
        <w:rPr>
          <w:rFonts w:hint="eastAsia"/>
        </w:rPr>
        <w:t>三联图形式</w:t>
      </w:r>
      <w:proofErr w:type="gramEnd"/>
      <w:r>
        <w:rPr>
          <w:rFonts w:hint="eastAsia"/>
        </w:rPr>
        <w:t>展示重建前后差异，使评审能够直观看到偏振信息对藻类边缘和结构可见度的提升。</w:t>
      </w:r>
    </w:p>
    <w:p w14:paraId="2C1AE32A" w14:textId="77777777" w:rsidR="00EF77F0" w:rsidRDefault="00EF77F0" w:rsidP="00EF77F0">
      <w:pPr>
        <w:ind w:firstLine="480"/>
      </w:pPr>
      <w:r>
        <w:rPr>
          <w:rFonts w:hint="eastAsia"/>
        </w:rPr>
        <w:t>为适配后续深度学习处理，三通道偏振结果可按通道维度打包为</w:t>
      </w:r>
      <w:r>
        <w:rPr>
          <w:rFonts w:hint="eastAsia"/>
        </w:rPr>
        <w:t>[3, H, W]</w:t>
      </w:r>
      <w:r>
        <w:rPr>
          <w:rFonts w:hint="eastAsia"/>
        </w:rPr>
        <w:t>输入张量，作为图像增强网络或检测网络的输入。项目可沿用残差稠密网络、</w:t>
      </w:r>
      <w:r>
        <w:rPr>
          <w:rFonts w:hint="eastAsia"/>
        </w:rPr>
        <w:t>SPDRDN</w:t>
      </w:r>
      <w:r>
        <w:rPr>
          <w:rFonts w:hint="eastAsia"/>
        </w:rPr>
        <w:t>类重建思路或轻量化增强网络，对偏振通道</w:t>
      </w:r>
      <w:proofErr w:type="gramStart"/>
      <w:r>
        <w:rPr>
          <w:rFonts w:hint="eastAsia"/>
        </w:rPr>
        <w:t>进行去噪</w:t>
      </w:r>
      <w:proofErr w:type="gramEnd"/>
      <w:r>
        <w:rPr>
          <w:rFonts w:hint="eastAsia"/>
        </w:rPr>
        <w:t xml:space="preserve"> </w:t>
      </w:r>
      <w:r>
        <w:rPr>
          <w:rFonts w:hint="eastAsia"/>
        </w:rPr>
        <w:t>、去散射和结构恢复；同时保留</w:t>
      </w:r>
      <w:proofErr w:type="spellStart"/>
      <w:r>
        <w:rPr>
          <w:rFonts w:hint="eastAsia"/>
        </w:rPr>
        <w:t>DoLP</w:t>
      </w:r>
      <w:proofErr w:type="spellEnd"/>
      <w:r>
        <w:rPr>
          <w:rFonts w:hint="eastAsia"/>
        </w:rPr>
        <w:t>、</w:t>
      </w:r>
      <w:proofErr w:type="spellStart"/>
      <w:r>
        <w:rPr>
          <w:rFonts w:hint="eastAsia"/>
        </w:rPr>
        <w:t>AoP</w:t>
      </w:r>
      <w:proofErr w:type="spellEnd"/>
      <w:r>
        <w:rPr>
          <w:rFonts w:hint="eastAsia"/>
        </w:rPr>
        <w:t>等偏振特征作为解释性结果，用于说明系统相较普通图像采集的技术优势。</w:t>
      </w:r>
    </w:p>
    <w:p w14:paraId="2CC04244" w14:textId="77777777" w:rsidR="00EF77F0" w:rsidRPr="00EF77F0" w:rsidRDefault="00EF77F0" w:rsidP="00EF77F0">
      <w:pPr>
        <w:ind w:firstLine="480"/>
      </w:pPr>
    </w:p>
    <w:p w14:paraId="31F735FC" w14:textId="2F65CECA" w:rsidR="00EF77F0" w:rsidRDefault="00EF77F0" w:rsidP="00EF77F0">
      <w:pPr>
        <w:pStyle w:val="2"/>
        <w:spacing w:before="120" w:after="120"/>
      </w:pPr>
      <w:r>
        <w:rPr>
          <w:rFonts w:hint="eastAsia"/>
        </w:rPr>
        <w:t>图像增强与质量控制</w:t>
      </w:r>
    </w:p>
    <w:p w14:paraId="11F461BC" w14:textId="35DCE8B0" w:rsidR="003C2410" w:rsidRPr="003C2410" w:rsidRDefault="003C2410" w:rsidP="003C2410">
      <w:pPr>
        <w:ind w:firstLine="480"/>
      </w:pPr>
      <w:r>
        <w:rPr>
          <w:rFonts w:hint="eastAsia"/>
        </w:rPr>
        <w:t>该步骤的目的是为后面</w:t>
      </w:r>
      <w:r>
        <w:rPr>
          <w:rFonts w:hint="eastAsia"/>
        </w:rPr>
        <w:t>YOLO</w:t>
      </w:r>
      <w:r>
        <w:rPr>
          <w:rFonts w:hint="eastAsia"/>
        </w:rPr>
        <w:t>模型输入标准的高质量的图像。对于早期预警场景，如果前端图像质量波动过大，数量变化就会被采集误差掩盖，有必要执行标准化增强和质量控制。</w:t>
      </w:r>
    </w:p>
    <w:p w14:paraId="5A866CB8" w14:textId="16CAF6CE" w:rsidR="003C2410" w:rsidRPr="003C2410" w:rsidRDefault="00AA61FD" w:rsidP="003C2410">
      <w:pPr>
        <w:ind w:firstLine="480"/>
      </w:pPr>
      <w:r>
        <w:rPr>
          <w:rFonts w:hint="eastAsia"/>
        </w:rPr>
        <w:t xml:space="preserve"> </w:t>
      </w:r>
      <w:r w:rsidR="003C2410">
        <w:rPr>
          <w:rFonts w:hint="eastAsia"/>
        </w:rPr>
        <w:t>在图像增强表达上，系统将总光强、偏振差分和线偏振</w:t>
      </w:r>
      <w:proofErr w:type="gramStart"/>
      <w:r w:rsidR="003C2410">
        <w:rPr>
          <w:rFonts w:hint="eastAsia"/>
        </w:rPr>
        <w:t>度共同</w:t>
      </w:r>
      <w:proofErr w:type="gramEnd"/>
      <w:r w:rsidR="003C2410">
        <w:rPr>
          <w:rFonts w:hint="eastAsia"/>
        </w:rPr>
        <w:t>作为增强依据。可采用如下形式形成</w:t>
      </w:r>
      <w:commentRangeStart w:id="11"/>
      <w:r w:rsidR="003C2410">
        <w:rPr>
          <w:rFonts w:hint="eastAsia"/>
        </w:rPr>
        <w:t>增强图像：</w:t>
      </w:r>
      <w:commentRangeEnd w:id="11"/>
      <w:r w:rsidR="003C2410">
        <w:rPr>
          <w:rStyle w:val="affe"/>
        </w:rPr>
        <w:commentReference w:id="11"/>
      </w:r>
    </w:p>
    <w:p w14:paraId="0D3F13E6" w14:textId="77777777" w:rsidR="003C2410" w:rsidRDefault="00000000" w:rsidP="003C2410">
      <w:pPr>
        <w:ind w:firstLine="480"/>
      </w:pPr>
      <m:oMathPara>
        <m:oMath>
          <m:sSub>
            <m:sSubPr>
              <m:ctrlPr>
                <w:rPr>
                  <w:rFonts w:ascii="Cambria Math" w:hAnsi="Cambria Math"/>
                </w:rPr>
              </m:ctrlPr>
            </m:sSubPr>
            <m:e>
              <m:r>
                <w:rPr>
                  <w:rFonts w:ascii="Cambria Math" w:hAnsi="Cambria Math"/>
                </w:rPr>
                <m:t>I</m:t>
              </m:r>
            </m:e>
            <m:sub>
              <m:r>
                <w:rPr>
                  <w:rFonts w:ascii="Cambria Math" w:hAnsi="Cambria Math"/>
                </w:rPr>
                <m:t>enh</m:t>
              </m:r>
            </m:sub>
          </m:sSub>
          <m:r>
            <w:rPr>
              <w:rFonts w:ascii="Cambria Math" w:hAnsi="Cambria Math"/>
            </w:rPr>
            <m:t>=</m:t>
          </m:r>
          <m:r>
            <m:rPr>
              <m:sty m:val="p"/>
            </m:rPr>
            <w:rPr>
              <w:rFonts w:ascii="Cambria Math" w:hAnsi="Cambria Math"/>
            </w:rPr>
            <m:t>Norm</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⋅AoP+</m:t>
              </m:r>
              <m:sSub>
                <m:sSubPr>
                  <m:ctrlPr>
                    <w:rPr>
                      <w:rFonts w:ascii="Cambria Math" w:hAnsi="Cambria Math"/>
                    </w:rPr>
                  </m:ctrlPr>
                </m:sSubPr>
                <m:e>
                  <m:r>
                    <w:rPr>
                      <w:rFonts w:ascii="Cambria Math" w:hAnsi="Cambria Math"/>
                    </w:rPr>
                    <m:t>λ</m:t>
                  </m:r>
                </m:e>
                <m:sub>
                  <m:r>
                    <w:rPr>
                      <w:rFonts w:ascii="Cambria Math" w:hAnsi="Cambria Math"/>
                    </w:rPr>
                    <m:t>3</m:t>
                  </m:r>
                </m:sub>
              </m:sSub>
              <m:r>
                <w:rPr>
                  <w:rFonts w:ascii="Cambria Math" w:hAnsi="Cambria Math"/>
                </w:rPr>
                <m:t>⋅DoLP</m:t>
              </m:r>
            </m:e>
          </m:d>
        </m:oMath>
      </m:oMathPara>
    </w:p>
    <w:p w14:paraId="27DF9D62" w14:textId="2453E6BC" w:rsidR="003C2410" w:rsidRDefault="003C2410" w:rsidP="003C2410">
      <w:pPr>
        <w:ind w:firstLine="480"/>
      </w:pPr>
      <w:r>
        <w:rPr>
          <w:rFonts w:hint="eastAsia"/>
        </w:rPr>
        <w:t>其中，</w:t>
      </w:r>
      <w:r>
        <w:rPr>
          <w:rStyle w:val="VerbatimChar"/>
        </w:rPr>
        <w:t>Norm(·)</w:t>
      </w:r>
      <w:r>
        <w:rPr>
          <w:rFonts w:hint="eastAsia"/>
        </w:rPr>
        <w:t>表示归一化与灰度映射，</w:t>
      </w:r>
      <m:oMath>
        <m:sSub>
          <m:sSubPr>
            <m:ctrlPr>
              <w:rPr>
                <w:rFonts w:ascii="Cambria Math" w:hAnsi="Cambria Math"/>
              </w:rPr>
            </m:ctrlPr>
          </m:sSubPr>
          <m:e>
            <m:r>
              <w:rPr>
                <w:rFonts w:ascii="Cambria Math" w:hAnsi="Cambria Math"/>
              </w:rPr>
              <m:t>λ</m:t>
            </m:r>
          </m:e>
          <m:sub>
            <m:r>
              <w:rPr>
                <w:rFonts w:ascii="Cambria Math" w:hAnsi="Cambria Math"/>
              </w:rPr>
              <m:t>1</m:t>
            </m:r>
          </m:sub>
        </m:sSub>
      </m:oMath>
      <w:r>
        <w:t>、</w:t>
      </w:r>
      <m:oMath>
        <m:sSub>
          <m:sSubPr>
            <m:ctrlPr>
              <w:rPr>
                <w:rFonts w:ascii="Cambria Math" w:hAnsi="Cambria Math"/>
              </w:rPr>
            </m:ctrlPr>
          </m:sSubPr>
          <m:e>
            <m:r>
              <w:rPr>
                <w:rFonts w:ascii="Cambria Math" w:hAnsi="Cambria Math"/>
              </w:rPr>
              <m:t>λ</m:t>
            </m:r>
          </m:e>
          <m:sub>
            <m:r>
              <w:rPr>
                <w:rFonts w:ascii="Cambria Math" w:hAnsi="Cambria Math"/>
              </w:rPr>
              <m:t>2</m:t>
            </m:r>
          </m:sub>
        </m:sSub>
      </m:oMath>
      <w:r>
        <w:t>、</w:t>
      </w:r>
      <m:oMath>
        <m:sSub>
          <m:sSubPr>
            <m:ctrlPr>
              <w:rPr>
                <w:rFonts w:ascii="Cambria Math" w:hAnsi="Cambria Math"/>
              </w:rPr>
            </m:ctrlPr>
          </m:sSubPr>
          <m:e>
            <m:r>
              <w:rPr>
                <w:rFonts w:ascii="Cambria Math" w:hAnsi="Cambria Math"/>
              </w:rPr>
              <m:t>λ</m:t>
            </m:r>
          </m:e>
          <m:sub>
            <m:r>
              <w:rPr>
                <w:rFonts w:ascii="Cambria Math" w:hAnsi="Cambria Math"/>
              </w:rPr>
              <m:t>3</m:t>
            </m:r>
          </m:sub>
        </m:sSub>
      </m:oMath>
      <w:r>
        <w:rPr>
          <w:rFonts w:hint="eastAsia"/>
        </w:rPr>
        <w:t>为增强权重，根据水体浑浊度、目标对比度和实验验证结果调节。该公式的含义是：保留原始光强信息，同时提高偏振响应强、方向差异明显的藻体边缘和颗粒结构，从三个通道拼出一张质量最好的图像。</w:t>
      </w:r>
    </w:p>
    <w:p w14:paraId="04F1112F" w14:textId="278C22E6" w:rsidR="003C2410" w:rsidRPr="003C2410" w:rsidRDefault="003C2410" w:rsidP="003C2410">
      <w:pPr>
        <w:ind w:firstLine="480"/>
      </w:pPr>
      <w:r>
        <w:rPr>
          <w:rFonts w:hint="eastAsia"/>
        </w:rPr>
        <w:t>对于质量控制，可设置图像质量评分</w:t>
      </w:r>
      <w:r>
        <w:rPr>
          <w:rStyle w:val="VerbatimChar"/>
        </w:rPr>
        <w:t>Q</w:t>
      </w:r>
      <w:r>
        <w:rPr>
          <w:rFonts w:hint="eastAsia"/>
        </w:rPr>
        <w:t>：</w:t>
      </w:r>
    </w:p>
    <w:p w14:paraId="0FB1AFF7" w14:textId="77777777" w:rsidR="003C2410" w:rsidRDefault="003C2410" w:rsidP="003C2410">
      <w:pPr>
        <w:ind w:firstLine="480"/>
      </w:pPr>
      <m:oMathPara>
        <m:oMath>
          <m:r>
            <w:rPr>
              <w:rFonts w:ascii="Cambria Math" w:hAnsi="Cambria Math"/>
            </w:rPr>
            <m:t>Q=</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C+</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S+</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F-</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O-</m:t>
          </m:r>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rPr>
            <m:t>B</m:t>
          </m:r>
        </m:oMath>
      </m:oMathPara>
    </w:p>
    <w:p w14:paraId="738E7830" w14:textId="7568C215" w:rsidR="003C2410" w:rsidRPr="003C2410" w:rsidRDefault="003C2410" w:rsidP="003C2410">
      <w:pPr>
        <w:ind w:firstLine="480"/>
      </w:pPr>
      <w:r>
        <w:rPr>
          <w:rFonts w:hint="eastAsia"/>
        </w:rPr>
        <w:t>其中，</w:t>
      </w:r>
      <w:r>
        <w:rPr>
          <w:rStyle w:val="VerbatimChar"/>
        </w:rPr>
        <w:t>C</w:t>
      </w:r>
      <w:r>
        <w:rPr>
          <w:rFonts w:hint="eastAsia"/>
        </w:rPr>
        <w:t>表示目标区域对比度，</w:t>
      </w:r>
      <w:r>
        <w:rPr>
          <w:rStyle w:val="VerbatimChar"/>
        </w:rPr>
        <w:t>S</w:t>
      </w:r>
      <w:r>
        <w:rPr>
          <w:rFonts w:hint="eastAsia"/>
        </w:rPr>
        <w:t>表示清晰度或梯度强度，</w:t>
      </w:r>
      <w:r>
        <w:rPr>
          <w:rStyle w:val="VerbatimChar"/>
        </w:rPr>
        <w:t>F</w:t>
      </w:r>
      <w:r>
        <w:rPr>
          <w:rFonts w:hint="eastAsia"/>
        </w:rPr>
        <w:t>表示有效视场比例，</w:t>
      </w:r>
      <w:r>
        <w:rPr>
          <w:rStyle w:val="VerbatimChar"/>
        </w:rPr>
        <w:t>O</w:t>
      </w:r>
      <w:proofErr w:type="gramStart"/>
      <w:r>
        <w:rPr>
          <w:rFonts w:hint="eastAsia"/>
        </w:rPr>
        <w:t>表示过曝比例</w:t>
      </w:r>
      <w:proofErr w:type="gramEnd"/>
      <w:r>
        <w:rPr>
          <w:rFonts w:hint="eastAsia"/>
        </w:rPr>
        <w:t>，</w:t>
      </w:r>
      <w:r>
        <w:rPr>
          <w:rStyle w:val="VerbatimChar"/>
        </w:rPr>
        <w:t>B</w:t>
      </w:r>
      <w:r>
        <w:rPr>
          <w:rFonts w:hint="eastAsia"/>
        </w:rPr>
        <w:t>表示气泡或遮挡比例。系统仅将</w:t>
      </w:r>
      <w:r w:rsidR="003A7C57">
        <w:rPr>
          <w:rFonts w:hint="eastAsia"/>
        </w:rPr>
        <w:t>评分</w:t>
      </w:r>
      <w:r>
        <w:rPr>
          <w:rStyle w:val="VerbatimChar"/>
        </w:rPr>
        <w:t>Q</w:t>
      </w:r>
      <w:r>
        <w:rPr>
          <w:rFonts w:hint="eastAsia"/>
        </w:rPr>
        <w:t>达到阈值的图像送入后续识别流程，保证模型输入稳定。</w:t>
      </w:r>
    </w:p>
    <w:p w14:paraId="325DB96B" w14:textId="044B0176" w:rsidR="00EF77F0" w:rsidRPr="00EF77F0" w:rsidRDefault="00AA61FD" w:rsidP="00AA61FD">
      <w:pPr>
        <w:pStyle w:val="2"/>
        <w:spacing w:before="120" w:after="120"/>
      </w:pPr>
      <w:r>
        <w:rPr>
          <w:rFonts w:hint="eastAsia"/>
        </w:rPr>
        <w:t>YOLO</w:t>
      </w:r>
      <w:r>
        <w:rPr>
          <w:rFonts w:hint="eastAsia"/>
        </w:rPr>
        <w:t>藻类数量与种类识别</w:t>
      </w:r>
    </w:p>
    <w:p w14:paraId="40CCEA50" w14:textId="1F253458" w:rsidR="0024034D" w:rsidRDefault="00277065" w:rsidP="00277065">
      <w:pPr>
        <w:ind w:firstLine="480"/>
      </w:pPr>
      <w:r>
        <w:rPr>
          <w:rFonts w:hint="eastAsia"/>
        </w:rPr>
        <w:t>智能识别模块采用轻量化</w:t>
      </w:r>
      <w:r>
        <w:rPr>
          <w:rFonts w:hint="eastAsia"/>
        </w:rPr>
        <w:t>YOLO</w:t>
      </w:r>
      <w:r>
        <w:rPr>
          <w:rFonts w:hint="eastAsia"/>
        </w:rPr>
        <w:t>目标检测模型。训练数据由水槽实验、真实水样采集、公开显微图像和人工标注共同构成，标签包含目标藻种、形态状态、聚集程度和图像质量等级</w:t>
      </w:r>
      <w:r w:rsidR="0024034D">
        <w:rPr>
          <w:rFonts w:hint="eastAsia"/>
        </w:rPr>
        <w:t>，</w:t>
      </w:r>
      <w:r w:rsidR="00535831">
        <w:rPr>
          <w:rFonts w:hint="eastAsia"/>
        </w:rPr>
        <w:t>使模型逐步适应不同水域、藻种密度和成像条件。</w:t>
      </w:r>
    </w:p>
    <w:p w14:paraId="313FE92D" w14:textId="4D80280C" w:rsidR="00277065" w:rsidRDefault="0024034D" w:rsidP="00277065">
      <w:pPr>
        <w:ind w:firstLine="480"/>
      </w:pPr>
      <w:r>
        <w:rPr>
          <w:rFonts w:hint="eastAsia"/>
        </w:rPr>
        <w:t>模型输入为上步骤输出的高质量标准数据</w:t>
      </w:r>
      <w:r w:rsidR="00CF7A5F">
        <w:rPr>
          <w:rFonts w:hint="eastAsia"/>
        </w:rPr>
        <w:t>。</w:t>
      </w:r>
    </w:p>
    <w:p w14:paraId="36F7B119" w14:textId="2482B097" w:rsidR="00CF7A5F" w:rsidRDefault="00CF7A5F" w:rsidP="00277065">
      <w:pPr>
        <w:ind w:firstLine="480"/>
      </w:pPr>
      <w:r>
        <w:rPr>
          <w:rFonts w:hint="eastAsia"/>
        </w:rPr>
        <w:t>数量估算模块将检测结果与显微视场面积、景深和采样频率结合，把单</w:t>
      </w:r>
      <w:proofErr w:type="gramStart"/>
      <w:r>
        <w:rPr>
          <w:rFonts w:hint="eastAsia"/>
        </w:rPr>
        <w:t>帧目标</w:t>
      </w:r>
      <w:proofErr w:type="gramEnd"/>
      <w:r>
        <w:rPr>
          <w:rFonts w:hint="eastAsia"/>
        </w:rPr>
        <w:t>数量换算为单位体积或单位视场下的相对丰度指标。系统不依赖单</w:t>
      </w:r>
      <w:proofErr w:type="gramStart"/>
      <w:r>
        <w:rPr>
          <w:rFonts w:hint="eastAsia"/>
        </w:rPr>
        <w:t>帧结果</w:t>
      </w:r>
      <w:proofErr w:type="gramEnd"/>
      <w:r>
        <w:rPr>
          <w:rFonts w:hint="eastAsia"/>
        </w:rPr>
        <w:t>直接报警，而是采用多帧平均、滑动时间窗和异常</w:t>
      </w:r>
      <w:proofErr w:type="gramStart"/>
      <w:r>
        <w:rPr>
          <w:rFonts w:hint="eastAsia"/>
        </w:rPr>
        <w:t>帧</w:t>
      </w:r>
      <w:proofErr w:type="gramEnd"/>
      <w:r>
        <w:rPr>
          <w:rFonts w:hint="eastAsia"/>
        </w:rPr>
        <w:t>剔除机制。降低随机噪声和偶发遮挡对结果的影响。</w:t>
      </w:r>
    </w:p>
    <w:p w14:paraId="70786625" w14:textId="7FFAB142" w:rsidR="00CF7A5F" w:rsidRDefault="00CF7A5F" w:rsidP="00277065">
      <w:pPr>
        <w:ind w:firstLine="480"/>
      </w:pPr>
      <w:r>
        <w:rPr>
          <w:rFonts w:hint="eastAsia"/>
        </w:rPr>
        <w:t>模型最终输出包括当前藻种数量、短期变化趋势、增长速率和历史对比结果。</w:t>
      </w:r>
    </w:p>
    <w:p w14:paraId="1584F8E5" w14:textId="77777777" w:rsidR="008E6A0C" w:rsidRPr="0094234A" w:rsidRDefault="008E6A0C" w:rsidP="008E6A0C">
      <w:pPr>
        <w:ind w:firstLine="480"/>
        <w:rPr>
          <w:color w:val="FF0000"/>
        </w:rPr>
      </w:pPr>
      <w:r w:rsidRPr="0094234A">
        <w:rPr>
          <w:rFonts w:hint="eastAsia"/>
          <w:color w:val="FF0000"/>
        </w:rPr>
        <w:t>后续要对这个数据处理过程总体画一个图</w:t>
      </w:r>
    </w:p>
    <w:p w14:paraId="294D29A2" w14:textId="77777777" w:rsidR="008E6A0C" w:rsidRDefault="008E6A0C" w:rsidP="008E6A0C">
      <w:pPr>
        <w:ind w:firstLine="480"/>
        <w:jc w:val="center"/>
      </w:pPr>
      <w:r w:rsidRPr="004E2685">
        <w:rPr>
          <w:rFonts w:hint="eastAsia"/>
          <w:noProof/>
        </w:rPr>
        <w:drawing>
          <wp:inline distT="0" distB="0" distL="0" distR="0" wp14:anchorId="71B4DD38" wp14:editId="42979605">
            <wp:extent cx="3600000" cy="3414247"/>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3600000" cy="3414247"/>
                    </a:xfrm>
                    <a:prstGeom prst="rect">
                      <a:avLst/>
                    </a:prstGeom>
                    <a:noFill/>
                    <a:ln>
                      <a:noFill/>
                    </a:ln>
                  </pic:spPr>
                </pic:pic>
              </a:graphicData>
            </a:graphic>
          </wp:inline>
        </w:drawing>
      </w:r>
    </w:p>
    <w:p w14:paraId="1042E76C" w14:textId="77777777" w:rsidR="008E6A0C" w:rsidRDefault="008E6A0C" w:rsidP="008E6A0C">
      <w:pPr>
        <w:pStyle w:val="a1"/>
        <w:spacing w:before="60" w:after="120"/>
      </w:pPr>
      <w:r>
        <w:rPr>
          <w:rFonts w:hint="eastAsia"/>
        </w:rPr>
        <w:t>YOLOv8</w:t>
      </w:r>
      <w:r>
        <w:rPr>
          <w:rFonts w:hint="eastAsia"/>
        </w:rPr>
        <w:t>网络结构</w:t>
      </w:r>
    </w:p>
    <w:p w14:paraId="6B464D7A" w14:textId="77777777" w:rsidR="008E6A0C" w:rsidRDefault="008E6A0C" w:rsidP="008E6A0C">
      <w:pPr>
        <w:ind w:firstLine="480"/>
      </w:pPr>
      <w:r>
        <w:rPr>
          <w:rFonts w:hint="eastAsia"/>
        </w:rPr>
        <w:t>设</w:t>
      </w:r>
      <w:r>
        <w:rPr>
          <w:rFonts w:hint="eastAsia"/>
        </w:rPr>
        <w:t>YOLO</w:t>
      </w:r>
      <w:r>
        <w:rPr>
          <w:rFonts w:hint="eastAsia"/>
        </w:rPr>
        <w:t>模型对第</w:t>
      </w:r>
      <w:proofErr w:type="spellStart"/>
      <w:r>
        <w:rPr>
          <w:rStyle w:val="VerbatimChar"/>
        </w:rPr>
        <w:t>i</w:t>
      </w:r>
      <w:proofErr w:type="spellEnd"/>
      <w:proofErr w:type="gramStart"/>
      <w:r>
        <w:rPr>
          <w:rFonts w:hint="eastAsia"/>
        </w:rPr>
        <w:t>个</w:t>
      </w:r>
      <w:proofErr w:type="gramEnd"/>
      <w:r>
        <w:rPr>
          <w:rFonts w:hint="eastAsia"/>
        </w:rPr>
        <w:t>目标输出为：</w:t>
      </w:r>
    </w:p>
    <w:p w14:paraId="0317279A" w14:textId="77777777" w:rsidR="008E6A0C" w:rsidRDefault="00000000" w:rsidP="008E6A0C">
      <w:pPr>
        <w:pStyle w:val="affc"/>
        <w:ind w:firstLineChars="83" w:firstLine="199"/>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cl</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con</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oMath>
      </m:oMathPara>
    </w:p>
    <w:p w14:paraId="2A56F02D" w14:textId="7A849E25" w:rsidR="008E6A0C" w:rsidRDefault="008E6A0C" w:rsidP="008E6A0C">
      <w:pPr>
        <w:ind w:firstLine="480"/>
      </w:pPr>
      <w:r>
        <w:rPr>
          <w:rFonts w:hint="eastAsia"/>
        </w:rPr>
        <w:t>其中，</w:t>
      </w:r>
      <w:r>
        <w:rPr>
          <w:rStyle w:val="VerbatimChar"/>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oMath>
      <w:r>
        <w:rPr>
          <w:rStyle w:val="VerbatimChar"/>
        </w:rPr>
        <w:t>)</w:t>
      </w:r>
      <w:r>
        <w:rPr>
          <w:rFonts w:hint="eastAsia"/>
        </w:rPr>
        <w:t>为检测</w:t>
      </w:r>
      <w:proofErr w:type="gramStart"/>
      <w:r>
        <w:rPr>
          <w:rFonts w:hint="eastAsia"/>
        </w:rPr>
        <w:t>框位置</w:t>
      </w:r>
      <w:proofErr w:type="gramEnd"/>
      <w:r>
        <w:rPr>
          <w:rFonts w:hint="eastAsia"/>
        </w:rPr>
        <w:t>和尺寸，</w:t>
      </w:r>
      <m:oMath>
        <m:r>
          <w:rPr>
            <w:rFonts w:ascii="Cambria Math" w:hAnsi="Cambria Math"/>
          </w:rPr>
          <m:t>cl</m:t>
        </m:r>
        <m:sSub>
          <m:sSubPr>
            <m:ctrlPr>
              <w:rPr>
                <w:rFonts w:ascii="Cambria Math" w:hAnsi="Cambria Math"/>
              </w:rPr>
            </m:ctrlPr>
          </m:sSubPr>
          <m:e>
            <m:r>
              <w:rPr>
                <w:rFonts w:ascii="Cambria Math" w:hAnsi="Cambria Math"/>
              </w:rPr>
              <m:t>s</m:t>
            </m:r>
          </m:e>
          <m:sub>
            <m:r>
              <w:rPr>
                <w:rFonts w:ascii="Cambria Math" w:hAnsi="Cambria Math"/>
              </w:rPr>
              <m:t>i</m:t>
            </m:r>
          </m:sub>
        </m:sSub>
      </m:oMath>
      <w:r>
        <w:rPr>
          <w:rFonts w:hint="eastAsia"/>
        </w:rPr>
        <w:t>为藻种类别，</w:t>
      </w:r>
      <m:oMath>
        <m:r>
          <w:rPr>
            <w:rFonts w:ascii="Cambria Math" w:hAnsi="Cambria Math"/>
          </w:rPr>
          <m:t>con</m:t>
        </m:r>
        <m:sSub>
          <m:sSubPr>
            <m:ctrlPr>
              <w:rPr>
                <w:rFonts w:ascii="Cambria Math" w:hAnsi="Cambria Math"/>
              </w:rPr>
            </m:ctrlPr>
          </m:sSubPr>
          <m:e>
            <m:r>
              <w:rPr>
                <w:rFonts w:ascii="Cambria Math" w:hAnsi="Cambria Math"/>
              </w:rPr>
              <m:t>f</m:t>
            </m:r>
          </m:e>
          <m:sub>
            <m:r>
              <w:rPr>
                <w:rFonts w:ascii="Cambria Math" w:hAnsi="Cambria Math"/>
              </w:rPr>
              <m:t>i</m:t>
            </m:r>
          </m:sub>
        </m:sSub>
      </m:oMath>
      <w:r>
        <w:rPr>
          <w:rFonts w:hint="eastAsia"/>
        </w:rPr>
        <w:t>为置信度。对目标藻种</w:t>
      </w:r>
      <w:r>
        <w:rPr>
          <w:rStyle w:val="VerbatimChar"/>
        </w:rPr>
        <w:t>k</w:t>
      </w:r>
      <w:r>
        <w:rPr>
          <w:rFonts w:hint="eastAsia"/>
        </w:rPr>
        <w:t>，经过置信度阈值筛选和</w:t>
      </w:r>
      <w:r>
        <w:rPr>
          <w:rFonts w:hint="eastAsia"/>
        </w:rPr>
        <w:t>NMS</w:t>
      </w:r>
      <w:r>
        <w:rPr>
          <w:rFonts w:hint="eastAsia"/>
        </w:rPr>
        <w:t>去重后，单帧计数为：</w:t>
      </w:r>
    </w:p>
    <w:p w14:paraId="6448AEC9" w14:textId="77777777" w:rsidR="008E6A0C" w:rsidRDefault="00000000" w:rsidP="008E6A0C">
      <w:pPr>
        <w:pStyle w:val="affc"/>
        <w:ind w:firstLineChars="83" w:firstLine="199"/>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cl</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 con</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τ</m:t>
          </m:r>
          <m:r>
            <m:rPr>
              <m:sty m:val="p"/>
            </m:rPr>
            <w:rPr>
              <w:rFonts w:ascii="Cambria Math" w:hAnsi="Cambria Math"/>
            </w:rPr>
            <m:t>)</m:t>
          </m:r>
        </m:oMath>
      </m:oMathPara>
    </w:p>
    <w:p w14:paraId="53664DF4" w14:textId="77F14959" w:rsidR="008E6A0C" w:rsidRDefault="008E6A0C" w:rsidP="008E6A0C">
      <w:pPr>
        <w:ind w:firstLine="480"/>
      </w:pPr>
      <w:r>
        <w:rPr>
          <w:rFonts w:hint="eastAsia"/>
        </w:rPr>
        <w:t>若显微系统单帧有效视场面积为</w:t>
      </w:r>
      <m:oMath>
        <m:sSub>
          <m:sSubPr>
            <m:ctrlPr>
              <w:rPr>
                <w:rFonts w:ascii="Cambria Math" w:hAnsi="Cambria Math"/>
              </w:rPr>
            </m:ctrlPr>
          </m:sSubPr>
          <m:e>
            <m:r>
              <w:rPr>
                <w:rFonts w:ascii="Cambria Math" w:hAnsi="Cambria Math"/>
              </w:rPr>
              <m:t>A</m:t>
            </m:r>
          </m:e>
          <m:sub>
            <m:r>
              <w:rPr>
                <w:rFonts w:ascii="Cambria Math" w:hAnsi="Cambria Math"/>
              </w:rPr>
              <m:t>fov</m:t>
            </m:r>
          </m:sub>
        </m:sSub>
      </m:oMath>
      <w:r>
        <w:rPr>
          <w:rFonts w:hint="eastAsia"/>
        </w:rPr>
        <w:t>，有效景深为</w:t>
      </w:r>
      <m:oMath>
        <m:r>
          <w:rPr>
            <w:rFonts w:ascii="Cambria Math" w:hAnsi="Cambria Math"/>
          </w:rPr>
          <m:t>d</m:t>
        </m:r>
      </m:oMath>
      <w:r>
        <w:rPr>
          <w:rFonts w:hint="eastAsia"/>
        </w:rPr>
        <w:t>，</w:t>
      </w:r>
      <w:proofErr w:type="gramStart"/>
      <w:r>
        <w:rPr>
          <w:rFonts w:hint="eastAsia"/>
        </w:rPr>
        <w:t>则该帧对应</w:t>
      </w:r>
      <w:proofErr w:type="gramEnd"/>
      <w:r>
        <w:rPr>
          <w:rFonts w:hint="eastAsia"/>
        </w:rPr>
        <w:t>的有效观测体积为：</w:t>
      </w:r>
    </w:p>
    <w:p w14:paraId="16C969ED" w14:textId="77777777" w:rsidR="008E6A0C" w:rsidRDefault="00000000" w:rsidP="008E6A0C">
      <w:pPr>
        <w:pStyle w:val="affc"/>
        <w:ind w:firstLineChars="0" w:firstLine="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fov</m:t>
              </m:r>
            </m:sub>
          </m:sSub>
          <m:r>
            <m:rPr>
              <m:sty m:val="p"/>
            </m:rPr>
            <w:rPr>
              <w:rFonts w:ascii="Cambria Math" w:hAnsi="Cambria Math"/>
            </w:rPr>
            <m:t>⋅</m:t>
          </m:r>
          <m:r>
            <w:rPr>
              <w:rFonts w:ascii="Cambria Math" w:hAnsi="Cambria Math"/>
            </w:rPr>
            <m:t>d</m:t>
          </m:r>
        </m:oMath>
      </m:oMathPara>
    </w:p>
    <w:p w14:paraId="47F16C3C" w14:textId="77777777" w:rsidR="008E6A0C" w:rsidRDefault="008E6A0C" w:rsidP="008E6A0C">
      <w:pPr>
        <w:ind w:firstLine="480"/>
      </w:pPr>
      <w:r>
        <w:rPr>
          <w:rFonts w:hint="eastAsia"/>
        </w:rPr>
        <w:t>目标藻种的浓度或相对丰度可估算为：</w:t>
      </w:r>
    </w:p>
    <w:p w14:paraId="13D20A0C" w14:textId="77777777" w:rsidR="008E6A0C" w:rsidRDefault="00000000" w:rsidP="008E6A0C">
      <w:pPr>
        <w:pStyle w:val="affc"/>
        <w:ind w:firstLineChars="83" w:firstLine="199"/>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sSub>
                <m:sSubPr>
                  <m:ctrlPr>
                    <w:rPr>
                      <w:rFonts w:ascii="Cambria Math" w:hAnsi="Cambria Math"/>
                    </w:rPr>
                  </m:ctrlPr>
                </m:sSubPr>
                <m:e>
                  <m:r>
                    <w:rPr>
                      <w:rFonts w:ascii="Cambria Math" w:hAnsi="Cambria Math"/>
                    </w:rPr>
                    <m:t>V</m:t>
                  </m:r>
                </m:e>
                <m:sub>
                  <m:r>
                    <w:rPr>
                      <w:rFonts w:ascii="Cambria Math" w:hAnsi="Cambria Math"/>
                    </w:rPr>
                    <m:t>eff</m:t>
                  </m:r>
                </m:sub>
              </m:sSub>
            </m:den>
          </m:f>
          <m:r>
            <m:rPr>
              <m:sty m:val="p"/>
            </m:rPr>
            <w:rPr>
              <w:rFonts w:ascii="Cambria Math" w:hAnsi="Cambria Math"/>
            </w:rPr>
            <m:t>⋅</m:t>
          </m:r>
          <m:r>
            <w:rPr>
              <w:rFonts w:ascii="Cambria Math" w:hAnsi="Cambria Math"/>
            </w:rPr>
            <m:t>η</m:t>
          </m:r>
        </m:oMath>
      </m:oMathPara>
    </w:p>
    <w:p w14:paraId="7BD83670" w14:textId="5E95683B" w:rsidR="008E6A0C" w:rsidRDefault="008E6A0C" w:rsidP="008E6A0C">
      <w:pPr>
        <w:ind w:firstLine="480"/>
      </w:pPr>
      <w:r>
        <w:rPr>
          <w:rFonts w:hint="eastAsia"/>
        </w:rPr>
        <w:t>其中，</w:t>
      </w:r>
      <m:oMath>
        <m:r>
          <w:rPr>
            <w:rFonts w:ascii="Cambria Math" w:hAnsi="Cambria Math"/>
          </w:rPr>
          <m:t>η</m:t>
        </m:r>
      </m:oMath>
      <w:r>
        <w:rPr>
          <w:rFonts w:hint="eastAsia"/>
        </w:rPr>
        <w:t>为采样、流速或稀释校正系数。为了降低单帧波动，系统采用时间窗平均：</w:t>
      </w:r>
    </w:p>
    <w:p w14:paraId="30AD5CDA" w14:textId="77777777" w:rsidR="008E6A0C" w:rsidRDefault="00000000" w:rsidP="008E6A0C">
      <w:pPr>
        <w:pStyle w:val="affc"/>
        <w:ind w:firstLineChars="83" w:firstLine="199"/>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C</m:t>
                  </m:r>
                </m:e>
                <m:sub>
                  <m:r>
                    <w:rPr>
                      <w:rFonts w:ascii="Cambria Math" w:hAnsi="Cambria Math"/>
                    </w:rPr>
                    <m:t>k</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oMath>
      </m:oMathPara>
    </w:p>
    <w:p w14:paraId="05CFDBE9" w14:textId="32FC6C61" w:rsidR="008E6A0C" w:rsidRDefault="008E6A0C" w:rsidP="008E6A0C">
      <w:pPr>
        <w:ind w:firstLine="480"/>
      </w:pPr>
      <w:r>
        <w:rPr>
          <w:rFonts w:hint="eastAsia"/>
        </w:rPr>
        <w:t>增长速率表示为：</w:t>
      </w:r>
    </w:p>
    <w:p w14:paraId="12341C6A" w14:textId="77777777" w:rsidR="008E6A0C" w:rsidRDefault="00000000" w:rsidP="008E6A0C">
      <w:pPr>
        <w:pStyle w:val="affc"/>
        <w:ind w:firstLineChars="83" w:firstLine="199"/>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t</m:t>
              </m:r>
              <m:r>
                <m:rPr>
                  <m:sty m:val="p"/>
                </m:rPr>
                <w:rPr>
                  <w:rFonts w:ascii="Cambria Math" w:hAnsi="Cambria Math"/>
                </w:rPr>
                <m:t>)</m:t>
              </m:r>
            </m:num>
            <m:den>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ε</m:t>
              </m:r>
            </m:den>
          </m:f>
        </m:oMath>
      </m:oMathPara>
    </w:p>
    <w:p w14:paraId="7432CCC5" w14:textId="77777777" w:rsidR="008E6A0C" w:rsidRDefault="008E6A0C" w:rsidP="008E6A0C">
      <w:pPr>
        <w:ind w:firstLine="480"/>
      </w:pPr>
      <w:r>
        <w:rPr>
          <w:rFonts w:hint="eastAsia"/>
        </w:rPr>
        <w:t>该结果用于判断重点藻种是否处于持续增长或快速增长状态。</w:t>
      </w:r>
    </w:p>
    <w:p w14:paraId="22F907FB" w14:textId="77777777" w:rsidR="008E6A0C" w:rsidRPr="008E6A0C" w:rsidRDefault="008E6A0C" w:rsidP="008E6A0C">
      <w:pPr>
        <w:ind w:firstLine="480"/>
      </w:pPr>
    </w:p>
    <w:p w14:paraId="736011FA" w14:textId="77777777" w:rsidR="00535831" w:rsidRDefault="00535831" w:rsidP="00277065">
      <w:pPr>
        <w:ind w:firstLine="480"/>
      </w:pPr>
    </w:p>
    <w:p w14:paraId="1F7F0344" w14:textId="20714F1D" w:rsidR="008E1508" w:rsidRDefault="008E1508" w:rsidP="00277065">
      <w:pPr>
        <w:ind w:firstLine="480"/>
      </w:pPr>
      <w:r w:rsidRPr="008E1508">
        <w:rPr>
          <w:rFonts w:hint="eastAsia"/>
          <w:noProof/>
        </w:rPr>
        <w:drawing>
          <wp:inline distT="0" distB="0" distL="0" distR="0" wp14:anchorId="76D90EBE" wp14:editId="662FD0F8">
            <wp:extent cx="2716190" cy="2160000"/>
            <wp:effectExtent l="0" t="0" r="825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6">
                      <a:extLst>
                        <a:ext uri="{28A0092B-C50C-407E-A947-70E740481C1C}">
                          <a14:useLocalDpi xmlns:a14="http://schemas.microsoft.com/office/drawing/2010/main" val="0"/>
                        </a:ext>
                      </a:extLst>
                    </a:blip>
                    <a:srcRect b="9140"/>
                    <a:stretch/>
                  </pic:blipFill>
                  <pic:spPr bwMode="auto">
                    <a:xfrm>
                      <a:off x="0" y="0"/>
                      <a:ext cx="2716190" cy="2160000"/>
                    </a:xfrm>
                    <a:prstGeom prst="rect">
                      <a:avLst/>
                    </a:prstGeom>
                    <a:noFill/>
                    <a:ln>
                      <a:noFill/>
                    </a:ln>
                    <a:extLst>
                      <a:ext uri="{53640926-AAD7-44D8-BBD7-CCE9431645EC}">
                        <a14:shadowObscured xmlns:a14="http://schemas.microsoft.com/office/drawing/2010/main"/>
                      </a:ext>
                    </a:extLst>
                  </pic:spPr>
                </pic:pic>
              </a:graphicData>
            </a:graphic>
          </wp:inline>
        </w:drawing>
      </w:r>
      <w:r w:rsidR="008654C2" w:rsidRPr="008654C2">
        <w:rPr>
          <w:rFonts w:hint="eastAsia"/>
          <w:noProof/>
        </w:rPr>
        <w:drawing>
          <wp:inline distT="0" distB="0" distL="0" distR="0" wp14:anchorId="3E848F02" wp14:editId="1C4CCE5B">
            <wp:extent cx="2700000" cy="2091144"/>
            <wp:effectExtent l="0" t="0" r="5715"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7">
                      <a:extLst>
                        <a:ext uri="{28A0092B-C50C-407E-A947-70E740481C1C}">
                          <a14:useLocalDpi xmlns:a14="http://schemas.microsoft.com/office/drawing/2010/main" val="0"/>
                        </a:ext>
                      </a:extLst>
                    </a:blip>
                    <a:srcRect b="9627"/>
                    <a:stretch/>
                  </pic:blipFill>
                  <pic:spPr bwMode="auto">
                    <a:xfrm>
                      <a:off x="0" y="0"/>
                      <a:ext cx="2700000" cy="2091144"/>
                    </a:xfrm>
                    <a:prstGeom prst="rect">
                      <a:avLst/>
                    </a:prstGeom>
                    <a:noFill/>
                    <a:ln>
                      <a:noFill/>
                    </a:ln>
                    <a:extLst>
                      <a:ext uri="{53640926-AAD7-44D8-BBD7-CCE9431645EC}">
                        <a14:shadowObscured xmlns:a14="http://schemas.microsoft.com/office/drawing/2010/main"/>
                      </a:ext>
                    </a:extLst>
                  </pic:spPr>
                </pic:pic>
              </a:graphicData>
            </a:graphic>
          </wp:inline>
        </w:drawing>
      </w:r>
    </w:p>
    <w:p w14:paraId="1C6E148A" w14:textId="0DA5F02F" w:rsidR="005E0283" w:rsidRDefault="005E0283" w:rsidP="00277065">
      <w:pPr>
        <w:ind w:firstLine="480"/>
      </w:pPr>
      <w:r w:rsidRPr="005E0283">
        <w:rPr>
          <w:noProof/>
        </w:rPr>
        <w:drawing>
          <wp:inline distT="0" distB="0" distL="0" distR="0" wp14:anchorId="6389D136" wp14:editId="2CB8AA5B">
            <wp:extent cx="5400000" cy="5008842"/>
            <wp:effectExtent l="0" t="0" r="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00" cy="5008842"/>
                    </a:xfrm>
                    <a:prstGeom prst="rect">
                      <a:avLst/>
                    </a:prstGeom>
                    <a:noFill/>
                    <a:ln>
                      <a:noFill/>
                    </a:ln>
                  </pic:spPr>
                </pic:pic>
              </a:graphicData>
            </a:graphic>
          </wp:inline>
        </w:drawing>
      </w:r>
    </w:p>
    <w:p w14:paraId="36F0BA41" w14:textId="77777777" w:rsidR="005E0283" w:rsidRDefault="005E0283" w:rsidP="00277065">
      <w:pPr>
        <w:ind w:firstLine="480"/>
      </w:pPr>
    </w:p>
    <w:p w14:paraId="0C55E491" w14:textId="4B3B9E0F" w:rsidR="00CF299D" w:rsidRDefault="00535831" w:rsidP="005E0283">
      <w:pPr>
        <w:pStyle w:val="a1"/>
        <w:spacing w:before="60" w:after="120"/>
      </w:pPr>
      <w:r>
        <w:rPr>
          <w:rFonts w:hint="eastAsia"/>
        </w:rPr>
        <w:t>YOLO</w:t>
      </w:r>
      <w:r w:rsidR="005E0283">
        <w:rPr>
          <w:rFonts w:hint="eastAsia"/>
        </w:rPr>
        <w:t>结果</w:t>
      </w:r>
    </w:p>
    <w:p w14:paraId="16AFB5EA" w14:textId="378C9FEA" w:rsidR="00535831" w:rsidRDefault="00535831" w:rsidP="00DE30E7">
      <w:pPr>
        <w:ind w:firstLineChars="360" w:firstLine="864"/>
      </w:pPr>
      <w:r>
        <w:rPr>
          <w:rFonts w:hint="eastAsia"/>
        </w:rPr>
        <w:t>该图用于展示模型对增强</w:t>
      </w:r>
      <w:proofErr w:type="gramStart"/>
      <w:r>
        <w:rPr>
          <w:rFonts w:hint="eastAsia"/>
        </w:rPr>
        <w:t>后微藻图像</w:t>
      </w:r>
      <w:proofErr w:type="gramEnd"/>
      <w:r>
        <w:rPr>
          <w:rFonts w:hint="eastAsia"/>
        </w:rPr>
        <w:t>的检测框、类别、置信度和计数输出。当前检测结果</w:t>
      </w:r>
      <w:proofErr w:type="gramStart"/>
      <w:r>
        <w:rPr>
          <w:rFonts w:hint="eastAsia"/>
        </w:rPr>
        <w:t>图正在</w:t>
      </w:r>
      <w:proofErr w:type="gramEnd"/>
      <w:r>
        <w:rPr>
          <w:rFonts w:hint="eastAsia"/>
        </w:rPr>
        <w:t>生成，后续将替换为实际处理画面，作为“偏振采集—重建增强—智能识别”闭环成果的最终展示图。</w:t>
      </w:r>
    </w:p>
    <w:p w14:paraId="20DEE6AB" w14:textId="77777777" w:rsidR="00DE30E7" w:rsidRDefault="00DE30E7" w:rsidP="00DE30E7">
      <w:pPr>
        <w:pStyle w:val="2"/>
        <w:spacing w:before="120" w:after="120"/>
      </w:pPr>
      <w:r>
        <w:rPr>
          <w:rFonts w:hint="eastAsia"/>
        </w:rPr>
        <w:t>多源环境因子融合预警</w:t>
      </w:r>
    </w:p>
    <w:p w14:paraId="5F0C6457" w14:textId="7459C6D7" w:rsidR="00DE30E7" w:rsidRDefault="00DE30E7" w:rsidP="00DE30E7">
      <w:pPr>
        <w:ind w:firstLineChars="360" w:firstLine="864"/>
      </w:pPr>
      <w:proofErr w:type="gramStart"/>
      <w:r>
        <w:rPr>
          <w:rFonts w:hint="eastAsia"/>
        </w:rPr>
        <w:t>有害藻华还</w:t>
      </w:r>
      <w:proofErr w:type="gramEnd"/>
      <w:r>
        <w:rPr>
          <w:rFonts w:hint="eastAsia"/>
        </w:rPr>
        <w:t>与温度、盐度、浊度、叶绿素、营养盐、水动力和历史增长趋势密切相关。因此，系统在图像识别结果之外，引入环境传感数据和历史时序数据，形成更接近实际管理需求的预警判断。</w:t>
      </w:r>
    </w:p>
    <w:p w14:paraId="79724F91" w14:textId="77777777" w:rsidR="00DE30E7" w:rsidRDefault="00DE30E7" w:rsidP="00DE30E7">
      <w:pPr>
        <w:ind w:firstLineChars="360" w:firstLine="864"/>
      </w:pPr>
      <w:r>
        <w:rPr>
          <w:rFonts w:hint="eastAsia"/>
        </w:rPr>
        <w:t>预警模块采用“原因种识别</w:t>
      </w:r>
      <w:r>
        <w:t xml:space="preserve"> + </w:t>
      </w:r>
      <w:r>
        <w:rPr>
          <w:rFonts w:hint="eastAsia"/>
        </w:rPr>
        <w:t>数量趋势</w:t>
      </w:r>
      <w:r>
        <w:t xml:space="preserve"> + </w:t>
      </w:r>
      <w:r>
        <w:rPr>
          <w:rFonts w:hint="eastAsia"/>
        </w:rPr>
        <w:t>环境适宜度”的组合逻辑。原因种识别用于判断</w:t>
      </w:r>
      <w:proofErr w:type="gramStart"/>
      <w:r>
        <w:rPr>
          <w:rFonts w:hint="eastAsia"/>
        </w:rPr>
        <w:t>当前增长</w:t>
      </w:r>
      <w:proofErr w:type="gramEnd"/>
      <w:r>
        <w:rPr>
          <w:rFonts w:hint="eastAsia"/>
        </w:rPr>
        <w:t>对象是否属于重点风险藻种；数量趋势用于判断目标</w:t>
      </w:r>
      <w:proofErr w:type="gramStart"/>
      <w:r>
        <w:rPr>
          <w:rFonts w:hint="eastAsia"/>
        </w:rPr>
        <w:t>藻是否</w:t>
      </w:r>
      <w:proofErr w:type="gramEnd"/>
      <w:r>
        <w:rPr>
          <w:rFonts w:hint="eastAsia"/>
        </w:rPr>
        <w:t>处于持续增长、快速增长或异常聚集状态；环境适宜</w:t>
      </w:r>
      <w:proofErr w:type="gramStart"/>
      <w:r>
        <w:rPr>
          <w:rFonts w:hint="eastAsia"/>
        </w:rPr>
        <w:t>度用于</w:t>
      </w:r>
      <w:proofErr w:type="gramEnd"/>
      <w:r>
        <w:rPr>
          <w:rFonts w:hint="eastAsia"/>
        </w:rPr>
        <w:t>判断当前水体条件是否有利于该类</w:t>
      </w:r>
      <w:proofErr w:type="gramStart"/>
      <w:r>
        <w:rPr>
          <w:rFonts w:hint="eastAsia"/>
        </w:rPr>
        <w:t>藻继续</w:t>
      </w:r>
      <w:proofErr w:type="gramEnd"/>
      <w:r>
        <w:rPr>
          <w:rFonts w:hint="eastAsia"/>
        </w:rPr>
        <w:t>扩增。当三类信息同时指向风险升高时，系统提高预警等级，并在平台端给出绿色、黄色、橙色、红色四级提示。</w:t>
      </w:r>
    </w:p>
    <w:p w14:paraId="31637872" w14:textId="77777777" w:rsidR="00DE30E7" w:rsidRDefault="00DE30E7" w:rsidP="00DE30E7">
      <w:pPr>
        <w:ind w:firstLineChars="360" w:firstLine="864"/>
      </w:pPr>
      <w:r>
        <w:rPr>
          <w:rFonts w:hint="eastAsia"/>
        </w:rPr>
        <w:t>预警评分可采用可解释的加权模型：</w:t>
      </w:r>
    </w:p>
    <w:p w14:paraId="5010702D" w14:textId="77777777" w:rsidR="00DE30E7" w:rsidRDefault="00000000" w:rsidP="00DE30E7">
      <w:pPr>
        <w:pStyle w:val="affc"/>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oMath>
      </m:oMathPara>
    </w:p>
    <w:p w14:paraId="36714E8D" w14:textId="77777777" w:rsidR="00DE30E7" w:rsidRDefault="00DE30E7" w:rsidP="00DE30E7">
      <w:pPr>
        <w:ind w:firstLine="480"/>
      </w:pPr>
      <w:r>
        <w:rPr>
          <w:rFonts w:hint="eastAsia"/>
        </w:rPr>
        <w:t>其中，</w:t>
      </w:r>
      <m:oMath>
        <m:sSub>
          <m:sSubPr>
            <m:ctrlPr>
              <w:rPr>
                <w:rFonts w:ascii="Cambria Math" w:hAnsi="Cambria Math"/>
              </w:rPr>
            </m:ctrlPr>
          </m:sSubPr>
          <m:e>
            <m:r>
              <w:rPr>
                <w:rFonts w:ascii="Cambria Math" w:hAnsi="Cambria Math"/>
              </w:rPr>
              <m:t>R</m:t>
            </m:r>
          </m:e>
          <m:sub>
            <m:r>
              <w:rPr>
                <w:rFonts w:ascii="Cambria Math" w:hAnsi="Cambria Math"/>
              </w:rPr>
              <m:t>k</m:t>
            </m:r>
          </m:sub>
        </m:sSub>
      </m:oMath>
      <w:r>
        <w:rPr>
          <w:rFonts w:hint="eastAsia"/>
        </w:rPr>
        <w:t>为藻种</w:t>
      </w:r>
      <w:r>
        <w:rPr>
          <w:rStyle w:val="VerbatimChar"/>
        </w:rPr>
        <w:t>k</w:t>
      </w:r>
      <w:r>
        <w:rPr>
          <w:rFonts w:hint="eastAsia"/>
        </w:rPr>
        <w:t>的风险评分，</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rPr>
          <w:rFonts w:hint="eastAsia"/>
        </w:rPr>
        <w:t>表示浓度归一化结果，</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oMath>
      <w:r>
        <w:rPr>
          <w:rFonts w:hint="eastAsia"/>
        </w:rPr>
        <w:t>表示增长速率归一化结果，</w:t>
      </w:r>
      <m:oMath>
        <m:sSub>
          <m:sSubPr>
            <m:ctrlPr>
              <w:rPr>
                <w:rFonts w:ascii="Cambria Math" w:hAnsi="Cambria Math"/>
              </w:rPr>
            </m:ctrlPr>
          </m:sSubPr>
          <m:e>
            <m:r>
              <w:rPr>
                <w:rFonts w:ascii="Cambria Math" w:hAnsi="Cambria Math"/>
              </w:rPr>
              <m:t>E</m:t>
            </m:r>
          </m:e>
          <m:sub>
            <m:r>
              <w:rPr>
                <w:rFonts w:ascii="Cambria Math" w:hAnsi="Cambria Math"/>
              </w:rPr>
              <m:t>k</m:t>
            </m:r>
          </m:sub>
        </m:sSub>
      </m:oMath>
      <w:r>
        <w:rPr>
          <w:rFonts w:hint="eastAsia"/>
        </w:rPr>
        <w:t>表示温度、盐度、浊度、叶绿素、营养盐等环境因子对该藻种的适宜度，</w:t>
      </w:r>
      <m:oMath>
        <m:sSub>
          <m:sSubPr>
            <m:ctrlPr>
              <w:rPr>
                <w:rFonts w:ascii="Cambria Math" w:hAnsi="Cambria Math"/>
              </w:rPr>
            </m:ctrlPr>
          </m:sSubPr>
          <m:e>
            <m:r>
              <w:rPr>
                <w:rFonts w:ascii="Cambria Math" w:hAnsi="Cambria Math"/>
              </w:rPr>
              <m:t>H</m:t>
            </m:r>
          </m:e>
          <m:sub>
            <m:r>
              <w:rPr>
                <w:rFonts w:ascii="Cambria Math" w:hAnsi="Cambria Math"/>
              </w:rPr>
              <m:t>k</m:t>
            </m:r>
          </m:sub>
        </m:sSub>
      </m:oMath>
      <w:r>
        <w:rPr>
          <w:rFonts w:hint="eastAsia"/>
        </w:rPr>
        <w:t>表示历史风险或同点位近期报警状态；</w:t>
      </w:r>
      <m:oMath>
        <m:r>
          <w:rPr>
            <w:rFonts w:ascii="Cambria Math" w:hAnsi="Cambria Math"/>
          </w:rPr>
          <m:t>α</m:t>
        </m:r>
        <m:r>
          <w:rPr>
            <w:rFonts w:ascii="Cambria Math" w:hAnsi="Cambria Math"/>
          </w:rPr>
          <m:t>、</m:t>
        </m:r>
        <m:r>
          <w:rPr>
            <w:rFonts w:ascii="Cambria Math" w:hAnsi="Cambria Math"/>
          </w:rPr>
          <m:t>β</m:t>
        </m:r>
        <m:r>
          <w:rPr>
            <w:rFonts w:ascii="Cambria Math" w:hAnsi="Cambria Math"/>
          </w:rPr>
          <m:t>、</m:t>
        </m:r>
        <m:r>
          <w:rPr>
            <w:rFonts w:ascii="Cambria Math" w:hAnsi="Cambria Math"/>
          </w:rPr>
          <m:t>γ</m:t>
        </m:r>
        <m:r>
          <w:rPr>
            <w:rFonts w:ascii="Cambria Math" w:hAnsi="Cambria Math"/>
          </w:rPr>
          <m:t>、</m:t>
        </m:r>
        <m:r>
          <w:rPr>
            <w:rFonts w:ascii="Cambria Math" w:hAnsi="Cambria Math"/>
          </w:rPr>
          <m:t>δ</m:t>
        </m:r>
      </m:oMath>
      <w:r>
        <w:rPr>
          <w:rFonts w:hint="eastAsia"/>
        </w:rPr>
        <w:t>为权重。</w:t>
      </w:r>
    </w:p>
    <w:p w14:paraId="21AC421F" w14:textId="4978B2D4" w:rsidR="00DE30E7" w:rsidRPr="00DE30E7" w:rsidRDefault="00DE30E7" w:rsidP="00DE30E7">
      <w:pPr>
        <w:ind w:firstLineChars="360" w:firstLine="864"/>
        <w:rPr>
          <w:rFonts w:ascii="Consolas" w:hAnsi="Consolas"/>
          <w:sz w:val="22"/>
        </w:rPr>
      </w:pPr>
      <w:r>
        <w:rPr>
          <w:rFonts w:hint="eastAsia"/>
        </w:rPr>
        <w:t>平台根据</w:t>
      </w:r>
      <w:proofErr w:type="spellStart"/>
      <w:r>
        <w:rPr>
          <w:rStyle w:val="VerbatimChar"/>
        </w:rPr>
        <w:t>R_k</w:t>
      </w:r>
      <w:proofErr w:type="spellEnd"/>
      <w:r>
        <w:rPr>
          <w:rFonts w:hint="eastAsia"/>
        </w:rPr>
        <w:t>所在区间输出四级预警：</w:t>
      </w:r>
    </w:p>
    <w:p w14:paraId="68715595" w14:textId="77777777" w:rsidR="00DE30E7" w:rsidRDefault="00DE30E7" w:rsidP="00DE30E7">
      <w:pPr>
        <w:pStyle w:val="affc"/>
        <w:ind w:firstLineChars="0" w:firstLine="0"/>
      </w:pPr>
      <m:oMathPara>
        <m:oMathParaPr>
          <m:jc m:val="center"/>
        </m:oMathParaPr>
        <m:oMath>
          <m:r>
            <w:rPr>
              <w:rFonts w:ascii="Cambria Math" w:hAnsi="Cambria Math"/>
            </w:rPr>
            <m:t>Level</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Green</m:t>
                    </m:r>
                    <m:r>
                      <m:rPr>
                        <m:sty m:val="p"/>
                      </m:rP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1</m:t>
                        </m:r>
                      </m:sub>
                    </m:sSub>
                  </m:e>
                </m:mr>
                <m:mr>
                  <m:e>
                    <m:r>
                      <w:rPr>
                        <w:rFonts w:ascii="Cambria Math" w:hAnsi="Cambria Math"/>
                      </w:rPr>
                      <m:t>Yellow</m:t>
                    </m:r>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2</m:t>
                        </m:r>
                      </m:sub>
                    </m:sSub>
                  </m:e>
                </m:mr>
                <m:mr>
                  <m:e>
                    <m:r>
                      <w:rPr>
                        <w:rFonts w:ascii="Cambria Math" w:hAnsi="Cambria Math"/>
                      </w:rPr>
                      <m:t>Orange</m:t>
                    </m:r>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3</m:t>
                        </m:r>
                      </m:sub>
                    </m:sSub>
                  </m:e>
                </m:mr>
                <m:mr>
                  <m:e>
                    <m:r>
                      <w:rPr>
                        <w:rFonts w:ascii="Cambria Math" w:hAnsi="Cambria Math"/>
                      </w:rPr>
                      <m:t>Red</m:t>
                    </m:r>
                    <m:r>
                      <m:rPr>
                        <m:sty m:val="p"/>
                      </m:rP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e>
                </m:mr>
              </m:m>
            </m:e>
          </m:d>
        </m:oMath>
      </m:oMathPara>
    </w:p>
    <w:p w14:paraId="4B5AC41D" w14:textId="77777777" w:rsidR="00DE30E7" w:rsidRDefault="00DE30E7" w:rsidP="00DE30E7">
      <w:pPr>
        <w:ind w:firstLineChars="300" w:firstLine="720"/>
      </w:pPr>
      <w:r>
        <w:rPr>
          <w:rFonts w:hint="eastAsia"/>
        </w:rPr>
        <w:t>这种融合方式弥补了传统单一水质传感器的不足。水质传感器能够连续记录环境变化，但难以回答“是哪一种藻正在增长”；显微图像能够提供直接生物证据，但单次图像又不足以判断未来风险。通过两类信息融合，系统既能提供可复核的图像证据，又能形成面向管理决策的趋势判断。</w:t>
      </w:r>
    </w:p>
    <w:p w14:paraId="64856AC9" w14:textId="0D8E73C7" w:rsidR="008B175C" w:rsidRDefault="008B175C" w:rsidP="008B175C">
      <w:pPr>
        <w:pStyle w:val="a0"/>
        <w:spacing w:before="120"/>
      </w:pPr>
      <w:r>
        <w:rPr>
          <w:rFonts w:hint="eastAsia"/>
        </w:rPr>
        <w:t>预警机制</w:t>
      </w:r>
    </w:p>
    <w:tbl>
      <w:tblPr>
        <w:tblStyle w:val="5-5"/>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80"/>
        <w:gridCol w:w="3576"/>
        <w:gridCol w:w="2856"/>
      </w:tblGrid>
      <w:tr w:rsidR="008B175C" w:rsidRPr="008B175C" w14:paraId="046C7E90" w14:textId="77777777" w:rsidTr="008B17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shd w:val="clear" w:color="auto" w:fill="9CC2E5" w:themeFill="accent1" w:themeFillTint="99"/>
            <w:vAlign w:val="center"/>
          </w:tcPr>
          <w:p w14:paraId="007B70EA" w14:textId="50B05F26" w:rsidR="008B175C" w:rsidRPr="008B175C" w:rsidRDefault="008B175C" w:rsidP="00C01D91">
            <w:pPr>
              <w:ind w:firstLineChars="0" w:firstLine="0"/>
              <w:jc w:val="center"/>
              <w:rPr>
                <w:color w:val="auto"/>
              </w:rPr>
            </w:pPr>
            <w:r w:rsidRPr="008B175C">
              <w:rPr>
                <w:rFonts w:hint="eastAsia"/>
                <w:color w:val="auto"/>
              </w:rPr>
              <w:t>预警等级</w:t>
            </w:r>
          </w:p>
        </w:tc>
        <w:tc>
          <w:tcPr>
            <w:tcW w:w="0" w:type="auto"/>
            <w:tcBorders>
              <w:top w:val="none" w:sz="0" w:space="0" w:color="auto"/>
              <w:left w:val="none" w:sz="0" w:space="0" w:color="auto"/>
              <w:right w:val="none" w:sz="0" w:space="0" w:color="auto"/>
            </w:tcBorders>
            <w:shd w:val="clear" w:color="auto" w:fill="9CC2E5" w:themeFill="accent1" w:themeFillTint="99"/>
            <w:vAlign w:val="center"/>
          </w:tcPr>
          <w:p w14:paraId="1AA76EB7" w14:textId="70D84340" w:rsidR="008B175C" w:rsidRPr="008B175C" w:rsidRDefault="008B175C" w:rsidP="00C01D91">
            <w:pPr>
              <w:ind w:firstLineChars="0" w:firstLine="0"/>
              <w:jc w:val="center"/>
              <w:cnfStyle w:val="100000000000" w:firstRow="1" w:lastRow="0" w:firstColumn="0" w:lastColumn="0" w:oddVBand="0" w:evenVBand="0" w:oddHBand="0" w:evenHBand="0" w:firstRowFirstColumn="0" w:firstRowLastColumn="0" w:lastRowFirstColumn="0" w:lastRowLastColumn="0"/>
              <w:rPr>
                <w:color w:val="auto"/>
              </w:rPr>
            </w:pPr>
            <w:r w:rsidRPr="008B175C">
              <w:rPr>
                <w:rFonts w:hint="eastAsia"/>
                <w:color w:val="auto"/>
              </w:rPr>
              <w:t>判定特征</w:t>
            </w:r>
          </w:p>
        </w:tc>
        <w:tc>
          <w:tcPr>
            <w:tcW w:w="0" w:type="auto"/>
            <w:tcBorders>
              <w:top w:val="none" w:sz="0" w:space="0" w:color="auto"/>
              <w:left w:val="none" w:sz="0" w:space="0" w:color="auto"/>
              <w:right w:val="none" w:sz="0" w:space="0" w:color="auto"/>
            </w:tcBorders>
            <w:shd w:val="clear" w:color="auto" w:fill="9CC2E5" w:themeFill="accent1" w:themeFillTint="99"/>
            <w:vAlign w:val="center"/>
          </w:tcPr>
          <w:p w14:paraId="244F34AE" w14:textId="7792CCDA" w:rsidR="008B175C" w:rsidRPr="008B175C" w:rsidRDefault="008B175C" w:rsidP="00C01D91">
            <w:pPr>
              <w:ind w:firstLineChars="0" w:firstLine="0"/>
              <w:jc w:val="center"/>
              <w:cnfStyle w:val="100000000000" w:firstRow="1" w:lastRow="0" w:firstColumn="0" w:lastColumn="0" w:oddVBand="0" w:evenVBand="0" w:oddHBand="0" w:evenHBand="0" w:firstRowFirstColumn="0" w:firstRowLastColumn="0" w:lastRowFirstColumn="0" w:lastRowLastColumn="0"/>
              <w:rPr>
                <w:color w:val="auto"/>
              </w:rPr>
            </w:pPr>
            <w:r w:rsidRPr="008B175C">
              <w:rPr>
                <w:rFonts w:hint="eastAsia"/>
                <w:color w:val="auto"/>
              </w:rPr>
              <w:t>平台输出</w:t>
            </w:r>
          </w:p>
        </w:tc>
      </w:tr>
      <w:tr w:rsidR="008B175C" w:rsidRPr="008B175C" w14:paraId="2EE2F4A2" w14:textId="77777777" w:rsidTr="008B17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shd w:val="clear" w:color="auto" w:fill="BDD6EE" w:themeFill="accent1" w:themeFillTint="66"/>
          </w:tcPr>
          <w:p w14:paraId="514002BC" w14:textId="5AFBF790" w:rsidR="008B175C" w:rsidRPr="008B175C" w:rsidRDefault="008B175C" w:rsidP="008B175C">
            <w:pPr>
              <w:ind w:firstLineChars="0" w:firstLine="0"/>
              <w:jc w:val="center"/>
              <w:rPr>
                <w:color w:val="auto"/>
              </w:rPr>
            </w:pPr>
            <w:r w:rsidRPr="008B175C">
              <w:rPr>
                <w:rFonts w:hint="eastAsia"/>
                <w:color w:val="auto"/>
              </w:rPr>
              <w:t>绿色</w:t>
            </w:r>
          </w:p>
        </w:tc>
        <w:tc>
          <w:tcPr>
            <w:tcW w:w="0" w:type="auto"/>
            <w:shd w:val="clear" w:color="auto" w:fill="FFFFFF" w:themeFill="background1"/>
          </w:tcPr>
          <w:p w14:paraId="1FB5D322" w14:textId="4D566F25" w:rsidR="008B175C" w:rsidRPr="008B175C" w:rsidRDefault="008B175C" w:rsidP="008B175C">
            <w:pPr>
              <w:ind w:firstLineChars="0" w:firstLine="0"/>
              <w:jc w:val="center"/>
              <w:cnfStyle w:val="000000100000" w:firstRow="0" w:lastRow="0" w:firstColumn="0" w:lastColumn="0" w:oddVBand="0" w:evenVBand="0" w:oddHBand="1" w:evenHBand="0" w:firstRowFirstColumn="0" w:firstRowLastColumn="0" w:lastRowFirstColumn="0" w:lastRowLastColumn="0"/>
            </w:pPr>
            <w:r w:rsidRPr="008B175C">
              <w:rPr>
                <w:rFonts w:hint="eastAsia"/>
              </w:rPr>
              <w:t>未发现明显风险藻种，数量稳定</w:t>
            </w:r>
          </w:p>
        </w:tc>
        <w:tc>
          <w:tcPr>
            <w:tcW w:w="0" w:type="auto"/>
            <w:shd w:val="clear" w:color="auto" w:fill="FFFFFF" w:themeFill="background1"/>
          </w:tcPr>
          <w:p w14:paraId="1D717FA4" w14:textId="6E466C1D" w:rsidR="008B175C" w:rsidRPr="008B175C" w:rsidRDefault="008B175C" w:rsidP="008B175C">
            <w:pPr>
              <w:ind w:firstLineChars="0" w:firstLine="0"/>
              <w:jc w:val="center"/>
              <w:cnfStyle w:val="000000100000" w:firstRow="0" w:lastRow="0" w:firstColumn="0" w:lastColumn="0" w:oddVBand="0" w:evenVBand="0" w:oddHBand="1" w:evenHBand="0" w:firstRowFirstColumn="0" w:firstRowLastColumn="0" w:lastRowFirstColumn="0" w:lastRowLastColumn="0"/>
            </w:pPr>
            <w:r w:rsidRPr="008B175C">
              <w:rPr>
                <w:rFonts w:hint="eastAsia"/>
              </w:rPr>
              <w:t>正常监测，记录基线</w:t>
            </w:r>
          </w:p>
        </w:tc>
      </w:tr>
      <w:tr w:rsidR="008B175C" w:rsidRPr="008B175C" w14:paraId="6CB643BC" w14:textId="77777777" w:rsidTr="008B175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shd w:val="clear" w:color="auto" w:fill="BDD6EE" w:themeFill="accent1" w:themeFillTint="66"/>
          </w:tcPr>
          <w:p w14:paraId="27A2B453" w14:textId="0F5541A8" w:rsidR="008B175C" w:rsidRPr="008B175C" w:rsidRDefault="008B175C" w:rsidP="008B175C">
            <w:pPr>
              <w:ind w:firstLineChars="0" w:firstLine="0"/>
              <w:jc w:val="center"/>
              <w:rPr>
                <w:color w:val="auto"/>
              </w:rPr>
            </w:pPr>
            <w:r w:rsidRPr="008B175C">
              <w:rPr>
                <w:rFonts w:hint="eastAsia"/>
                <w:color w:val="auto"/>
              </w:rPr>
              <w:t>黄色</w:t>
            </w:r>
          </w:p>
        </w:tc>
        <w:tc>
          <w:tcPr>
            <w:tcW w:w="0" w:type="auto"/>
            <w:shd w:val="clear" w:color="auto" w:fill="FFFFFF" w:themeFill="background1"/>
          </w:tcPr>
          <w:p w14:paraId="27EC9D0F" w14:textId="07F2BE94" w:rsidR="008B175C" w:rsidRPr="008B175C" w:rsidRDefault="008B175C" w:rsidP="008B175C">
            <w:pPr>
              <w:ind w:firstLineChars="0" w:firstLine="0"/>
              <w:jc w:val="center"/>
              <w:cnfStyle w:val="000000000000" w:firstRow="0" w:lastRow="0" w:firstColumn="0" w:lastColumn="0" w:oddVBand="0" w:evenVBand="0" w:oddHBand="0" w:evenHBand="0" w:firstRowFirstColumn="0" w:firstRowLastColumn="0" w:lastRowFirstColumn="0" w:lastRowLastColumn="0"/>
            </w:pPr>
            <w:r w:rsidRPr="008B175C">
              <w:rPr>
                <w:rFonts w:hint="eastAsia"/>
              </w:rPr>
              <w:t>重点藻种出现或数量轻微升高</w:t>
            </w:r>
          </w:p>
        </w:tc>
        <w:tc>
          <w:tcPr>
            <w:tcW w:w="0" w:type="auto"/>
            <w:shd w:val="clear" w:color="auto" w:fill="FFFFFF" w:themeFill="background1"/>
          </w:tcPr>
          <w:p w14:paraId="3B52182C" w14:textId="1EAE7A11" w:rsidR="008B175C" w:rsidRPr="008B175C" w:rsidRDefault="008B175C" w:rsidP="008B175C">
            <w:pPr>
              <w:ind w:firstLineChars="0" w:firstLine="0"/>
              <w:jc w:val="center"/>
              <w:cnfStyle w:val="000000000000" w:firstRow="0" w:lastRow="0" w:firstColumn="0" w:lastColumn="0" w:oddVBand="0" w:evenVBand="0" w:oddHBand="0" w:evenHBand="0" w:firstRowFirstColumn="0" w:firstRowLastColumn="0" w:lastRowFirstColumn="0" w:lastRowLastColumn="0"/>
            </w:pPr>
            <w:r w:rsidRPr="008B175C">
              <w:rPr>
                <w:rFonts w:hint="eastAsia"/>
              </w:rPr>
              <w:t>提醒复核，增加采样频率</w:t>
            </w:r>
          </w:p>
        </w:tc>
      </w:tr>
      <w:tr w:rsidR="008B175C" w:rsidRPr="008B175C" w14:paraId="7D49F30E" w14:textId="77777777" w:rsidTr="008B17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shd w:val="clear" w:color="auto" w:fill="BDD6EE" w:themeFill="accent1" w:themeFillTint="66"/>
          </w:tcPr>
          <w:p w14:paraId="27516BAC" w14:textId="54C4848D" w:rsidR="008B175C" w:rsidRPr="008B175C" w:rsidRDefault="008B175C" w:rsidP="008B175C">
            <w:pPr>
              <w:ind w:firstLineChars="0" w:firstLine="0"/>
              <w:jc w:val="center"/>
              <w:rPr>
                <w:color w:val="auto"/>
              </w:rPr>
            </w:pPr>
            <w:r w:rsidRPr="008B175C">
              <w:rPr>
                <w:rFonts w:hint="eastAsia"/>
                <w:color w:val="auto"/>
              </w:rPr>
              <w:t>橙色</w:t>
            </w:r>
          </w:p>
        </w:tc>
        <w:tc>
          <w:tcPr>
            <w:tcW w:w="0" w:type="auto"/>
            <w:shd w:val="clear" w:color="auto" w:fill="FFFFFF" w:themeFill="background1"/>
          </w:tcPr>
          <w:p w14:paraId="799C805F" w14:textId="0685E8F8" w:rsidR="008B175C" w:rsidRPr="008B175C" w:rsidRDefault="008B175C" w:rsidP="008B175C">
            <w:pPr>
              <w:ind w:firstLineChars="0" w:firstLine="0"/>
              <w:jc w:val="center"/>
              <w:cnfStyle w:val="000000100000" w:firstRow="0" w:lastRow="0" w:firstColumn="0" w:lastColumn="0" w:oddVBand="0" w:evenVBand="0" w:oddHBand="1" w:evenHBand="0" w:firstRowFirstColumn="0" w:firstRowLastColumn="0" w:lastRowFirstColumn="0" w:lastRowLastColumn="0"/>
            </w:pPr>
            <w:r w:rsidRPr="008B175C">
              <w:rPr>
                <w:rFonts w:hint="eastAsia"/>
              </w:rPr>
              <w:t>目标</w:t>
            </w:r>
            <w:proofErr w:type="gramStart"/>
            <w:r w:rsidRPr="008B175C">
              <w:rPr>
                <w:rFonts w:hint="eastAsia"/>
              </w:rPr>
              <w:t>藻持续</w:t>
            </w:r>
            <w:proofErr w:type="gramEnd"/>
            <w:r w:rsidRPr="008B175C">
              <w:rPr>
                <w:rFonts w:hint="eastAsia"/>
              </w:rPr>
              <w:t>增长，环境条件适宜</w:t>
            </w:r>
          </w:p>
        </w:tc>
        <w:tc>
          <w:tcPr>
            <w:tcW w:w="0" w:type="auto"/>
            <w:shd w:val="clear" w:color="auto" w:fill="FFFFFF" w:themeFill="background1"/>
          </w:tcPr>
          <w:p w14:paraId="03F5A305" w14:textId="268DA1FD" w:rsidR="008B175C" w:rsidRPr="008B175C" w:rsidRDefault="008B175C" w:rsidP="008B175C">
            <w:pPr>
              <w:ind w:firstLineChars="0" w:firstLine="0"/>
              <w:jc w:val="center"/>
              <w:cnfStyle w:val="000000100000" w:firstRow="0" w:lastRow="0" w:firstColumn="0" w:lastColumn="0" w:oddVBand="0" w:evenVBand="0" w:oddHBand="1" w:evenHBand="0" w:firstRowFirstColumn="0" w:firstRowLastColumn="0" w:lastRowFirstColumn="0" w:lastRowLastColumn="0"/>
            </w:pPr>
            <w:r w:rsidRPr="008B175C">
              <w:rPr>
                <w:rFonts w:hint="eastAsia"/>
              </w:rPr>
              <w:t>建议现场确认并准备处置</w:t>
            </w:r>
          </w:p>
        </w:tc>
      </w:tr>
      <w:tr w:rsidR="008B175C" w:rsidRPr="008B175C" w14:paraId="31786447" w14:textId="77777777" w:rsidTr="008B175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shd w:val="clear" w:color="auto" w:fill="BDD6EE" w:themeFill="accent1" w:themeFillTint="66"/>
          </w:tcPr>
          <w:p w14:paraId="1A0EBFF7" w14:textId="121DE9BF" w:rsidR="008B175C" w:rsidRPr="008B175C" w:rsidRDefault="008B175C" w:rsidP="008B175C">
            <w:pPr>
              <w:ind w:firstLineChars="0" w:firstLine="0"/>
              <w:jc w:val="center"/>
              <w:rPr>
                <w:color w:val="auto"/>
              </w:rPr>
            </w:pPr>
            <w:r w:rsidRPr="008B175C">
              <w:rPr>
                <w:rFonts w:hint="eastAsia"/>
                <w:color w:val="auto"/>
              </w:rPr>
              <w:t>红色</w:t>
            </w:r>
          </w:p>
        </w:tc>
        <w:tc>
          <w:tcPr>
            <w:tcW w:w="0" w:type="auto"/>
            <w:shd w:val="clear" w:color="auto" w:fill="FFFFFF" w:themeFill="background1"/>
          </w:tcPr>
          <w:p w14:paraId="42E730FC" w14:textId="5A472438" w:rsidR="008B175C" w:rsidRPr="008B175C" w:rsidRDefault="008B175C" w:rsidP="008B175C">
            <w:pPr>
              <w:ind w:firstLineChars="0" w:firstLine="0"/>
              <w:jc w:val="center"/>
              <w:cnfStyle w:val="000000000000" w:firstRow="0" w:lastRow="0" w:firstColumn="0" w:lastColumn="0" w:oddVBand="0" w:evenVBand="0" w:oddHBand="0" w:evenHBand="0" w:firstRowFirstColumn="0" w:firstRowLastColumn="0" w:lastRowFirstColumn="0" w:lastRowLastColumn="0"/>
            </w:pPr>
            <w:r w:rsidRPr="008B175C">
              <w:rPr>
                <w:rFonts w:hint="eastAsia"/>
              </w:rPr>
              <w:t>高风险藻种快速增长或达到阈值</w:t>
            </w:r>
          </w:p>
        </w:tc>
        <w:tc>
          <w:tcPr>
            <w:tcW w:w="0" w:type="auto"/>
            <w:shd w:val="clear" w:color="auto" w:fill="FFFFFF" w:themeFill="background1"/>
          </w:tcPr>
          <w:p w14:paraId="3A4F0D9D" w14:textId="228C2926" w:rsidR="008B175C" w:rsidRPr="008B175C" w:rsidRDefault="008B175C" w:rsidP="008B175C">
            <w:pPr>
              <w:ind w:firstLineChars="0" w:firstLine="0"/>
              <w:jc w:val="center"/>
              <w:cnfStyle w:val="000000000000" w:firstRow="0" w:lastRow="0" w:firstColumn="0" w:lastColumn="0" w:oddVBand="0" w:evenVBand="0" w:oddHBand="0" w:evenHBand="0" w:firstRowFirstColumn="0" w:firstRowLastColumn="0" w:lastRowFirstColumn="0" w:lastRowLastColumn="0"/>
            </w:pPr>
            <w:r w:rsidRPr="008B175C">
              <w:rPr>
                <w:rFonts w:hint="eastAsia"/>
              </w:rPr>
              <w:t>推送报警，形成应急报告</w:t>
            </w:r>
          </w:p>
        </w:tc>
      </w:tr>
    </w:tbl>
    <w:p w14:paraId="0696FE6C" w14:textId="0DE5BFC3" w:rsidR="00277065" w:rsidRDefault="00430A6C" w:rsidP="00277065">
      <w:pPr>
        <w:pStyle w:val="2"/>
        <w:spacing w:before="120" w:after="120"/>
      </w:pPr>
      <w:r>
        <w:rPr>
          <w:rFonts w:hint="eastAsia"/>
        </w:rPr>
        <w:t>软件</w:t>
      </w:r>
      <w:r w:rsidR="00277065">
        <w:rPr>
          <w:rFonts w:hint="eastAsia"/>
        </w:rPr>
        <w:t>平台与数据闭环</w:t>
      </w:r>
    </w:p>
    <w:p w14:paraId="3C160DDD" w14:textId="77777777" w:rsidR="008B175C" w:rsidRDefault="008B175C" w:rsidP="008E6A0C">
      <w:pPr>
        <w:ind w:firstLine="480"/>
      </w:pPr>
      <w:r>
        <w:rPr>
          <w:rFonts w:hint="eastAsia"/>
        </w:rPr>
        <w:t>平台端有设备管理、结果展示、风险预警、数据汇流功能。</w:t>
      </w:r>
      <w:r w:rsidRPr="008B175C">
        <w:rPr>
          <w:rFonts w:hint="eastAsia"/>
        </w:rPr>
        <w:t>用户可以在平台中查看单点实时图像、偏振增强图像、</w:t>
      </w:r>
      <w:r w:rsidRPr="008B175C">
        <w:rPr>
          <w:rFonts w:hint="eastAsia"/>
        </w:rPr>
        <w:t>YOLO</w:t>
      </w:r>
      <w:r w:rsidRPr="008B175C">
        <w:rPr>
          <w:rFonts w:hint="eastAsia"/>
        </w:rPr>
        <w:t>识别结果、藻种数量曲线、环境因子变化、历史报警记录和设备运行状态。对于养殖场、水库、水厂、近岸监测站和工业取水口等用户，平台最终输出应包括图像证据、数量趋势、风险等级和建议动作。</w:t>
      </w:r>
    </w:p>
    <w:p w14:paraId="0BB8AFA0" w14:textId="351EB253" w:rsidR="008E6A0C" w:rsidRPr="008E6A0C" w:rsidRDefault="008E6A0C" w:rsidP="008B175C">
      <w:pPr>
        <w:ind w:firstLine="480"/>
      </w:pPr>
      <w:r>
        <w:rPr>
          <w:rFonts w:hint="eastAsia"/>
        </w:rPr>
        <w:t>风险判断模块采用“规则阈值</w:t>
      </w:r>
      <w:r>
        <w:rPr>
          <w:rFonts w:hint="eastAsia"/>
        </w:rPr>
        <w:t>+</w:t>
      </w:r>
      <w:r>
        <w:rPr>
          <w:rFonts w:hint="eastAsia"/>
        </w:rPr>
        <w:t>增长速率</w:t>
      </w:r>
      <w:r>
        <w:rPr>
          <w:rFonts w:hint="eastAsia"/>
        </w:rPr>
        <w:t>+</w:t>
      </w:r>
      <w:r>
        <w:rPr>
          <w:rFonts w:hint="eastAsia"/>
        </w:rPr>
        <w:t>环境适宜度”的组合：当目标藻种数量持续升高、增长速率明显加快，并且温度、盐度、营养盐或叶绿素等环境条件接近适宜范围时，系统提高风险等级并给出处置建议。</w:t>
      </w:r>
    </w:p>
    <w:p w14:paraId="4A50CEC2" w14:textId="219F65BE" w:rsidR="00084194" w:rsidRPr="001E07ED" w:rsidRDefault="00277065" w:rsidP="001E07ED">
      <w:pPr>
        <w:ind w:firstLine="480"/>
      </w:pPr>
      <w:r>
        <w:rPr>
          <w:rFonts w:hint="eastAsia"/>
        </w:rPr>
        <w:t>平台端按点位管理设备，展示实时图像、增强图像、识别框、藻种数量、浓度估算、环境曲线、历史报警和运维状态。用户可以查看单点趋势，也可以对多个点位进行横向比较。每一次人工复核结果都可以回流为训练数据，</w:t>
      </w:r>
      <w:r w:rsidR="008B175C" w:rsidRPr="008B175C">
        <w:rPr>
          <w:rFonts w:hint="eastAsia"/>
        </w:rPr>
        <w:t>用于持续优化模型。随着不同水体、不同季节和不同藻种数据的积累，系统可以从单点样机逐步扩展为区域化监测网络，并形成面向不同场景的模型库和风险阈值库</w:t>
      </w:r>
      <w:r w:rsidR="008B175C">
        <w:rPr>
          <w:rFonts w:hint="eastAsia"/>
        </w:rPr>
        <w:t>，</w:t>
      </w:r>
      <w:r>
        <w:rPr>
          <w:rFonts w:hint="eastAsia"/>
        </w:rPr>
        <w:t>形成“采集—识别—复核—再训练”的数据闭环，使系统越用越准。</w:t>
      </w:r>
    </w:p>
    <w:p w14:paraId="64FDEE88" w14:textId="269378FE" w:rsidR="00277065" w:rsidRPr="001E07ED" w:rsidRDefault="00277065" w:rsidP="00277065">
      <w:pPr>
        <w:ind w:firstLine="480"/>
        <w:rPr>
          <w:color w:val="FF0000"/>
        </w:rPr>
      </w:pPr>
      <w:r w:rsidRPr="001E07ED">
        <w:rPr>
          <w:rFonts w:hint="eastAsia"/>
          <w:color w:val="FF0000"/>
        </w:rPr>
        <w:t>插入图：平台预警界面</w:t>
      </w:r>
      <w:r w:rsidR="008B175C">
        <w:rPr>
          <w:rFonts w:hint="eastAsia"/>
          <w:color w:val="FF0000"/>
        </w:rPr>
        <w:t>，根据最新的改</w:t>
      </w:r>
    </w:p>
    <w:p w14:paraId="0E403CE3" w14:textId="54E0829B" w:rsidR="00084194" w:rsidRDefault="001E07ED" w:rsidP="00277065">
      <w:pPr>
        <w:ind w:firstLine="480"/>
      </w:pPr>
      <w:r>
        <w:rPr>
          <w:noProof/>
        </w:rPr>
        <w:drawing>
          <wp:inline distT="0" distB="0" distL="0" distR="0" wp14:anchorId="43FF62C1" wp14:editId="266AEE06">
            <wp:extent cx="5400000" cy="434679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00" cy="4346792"/>
                    </a:xfrm>
                    <a:prstGeom prst="rect">
                      <a:avLst/>
                    </a:prstGeom>
                  </pic:spPr>
                </pic:pic>
              </a:graphicData>
            </a:graphic>
          </wp:inline>
        </w:drawing>
      </w:r>
    </w:p>
    <w:p w14:paraId="4F192FAA" w14:textId="3DAF1221" w:rsidR="00AF0530" w:rsidRDefault="001E07ED" w:rsidP="001E07ED">
      <w:pPr>
        <w:pStyle w:val="a1"/>
        <w:spacing w:before="60" w:after="120"/>
      </w:pPr>
      <w:r>
        <w:rPr>
          <w:rFonts w:hint="eastAsia"/>
        </w:rPr>
        <w:t>软件平台界面示意图</w:t>
      </w:r>
    </w:p>
    <w:p w14:paraId="7CB4BA3C" w14:textId="6ACD3C89" w:rsidR="00277065" w:rsidRDefault="00277065" w:rsidP="00277065">
      <w:pPr>
        <w:pStyle w:val="2"/>
        <w:spacing w:before="120" w:after="120"/>
      </w:pPr>
      <w:r>
        <w:rPr>
          <w:rFonts w:hint="eastAsia"/>
        </w:rPr>
        <w:t>技术创新点</w:t>
      </w:r>
    </w:p>
    <w:p w14:paraId="2EA68AB8" w14:textId="0D24AA13" w:rsidR="001079D8" w:rsidRDefault="001079D8" w:rsidP="00072A65">
      <w:pPr>
        <w:pStyle w:val="afd"/>
        <w:framePr w:wrap="auto" w:yAlign="inline"/>
        <w:numPr>
          <w:ilvl w:val="0"/>
          <w:numId w:val="14"/>
        </w:numPr>
        <w:ind w:left="0" w:firstLineChars="0" w:firstLine="0"/>
      </w:pPr>
      <w:r w:rsidRPr="00947036">
        <w:rPr>
          <w:rFonts w:hint="eastAsia"/>
          <w:b/>
          <w:bCs/>
        </w:rPr>
        <w:t>采用低成本快照式偏振暗场显微结构</w:t>
      </w:r>
      <w:r>
        <w:rPr>
          <w:rFonts w:hint="eastAsia"/>
        </w:rPr>
        <w:t>：</w:t>
      </w:r>
      <w:r w:rsidR="00947036">
        <w:rPr>
          <w:rFonts w:hint="eastAsia"/>
        </w:rPr>
        <w:t>硬件结构使能在低密度、强散射、浑浊水体中稳定发现尺寸极小的透明或半透明微藻，相比传统更清晰，更丰富信息！</w:t>
      </w:r>
      <w:r w:rsidR="00947036">
        <w:t xml:space="preserve"> </w:t>
      </w:r>
    </w:p>
    <w:p w14:paraId="4624888A" w14:textId="26385CC5" w:rsidR="001079D8" w:rsidRDefault="001079D8" w:rsidP="00072A65">
      <w:pPr>
        <w:pStyle w:val="afd"/>
        <w:framePr w:wrap="auto" w:yAlign="inline"/>
        <w:numPr>
          <w:ilvl w:val="0"/>
          <w:numId w:val="14"/>
        </w:numPr>
        <w:ind w:left="0" w:firstLineChars="0" w:firstLine="0"/>
      </w:pPr>
      <w:r w:rsidRPr="00947036">
        <w:rPr>
          <w:rFonts w:hint="eastAsia"/>
          <w:b/>
          <w:bCs/>
        </w:rPr>
        <w:t>构建</w:t>
      </w:r>
      <w:proofErr w:type="gramStart"/>
      <w:r w:rsidRPr="00947036">
        <w:rPr>
          <w:rFonts w:hint="eastAsia"/>
          <w:b/>
          <w:bCs/>
        </w:rPr>
        <w:t>面向微藻识别</w:t>
      </w:r>
      <w:proofErr w:type="gramEnd"/>
      <w:r w:rsidRPr="00947036">
        <w:rPr>
          <w:rFonts w:hint="eastAsia"/>
          <w:b/>
          <w:bCs/>
        </w:rPr>
        <w:t>的偏振图像处理流程</w:t>
      </w:r>
      <w:r>
        <w:rPr>
          <w:rFonts w:hint="eastAsia"/>
        </w:rPr>
        <w:t>：</w:t>
      </w:r>
      <w:r w:rsidR="00947036">
        <w:rPr>
          <w:rFonts w:hint="eastAsia"/>
        </w:rPr>
        <w:t>使用偏振算法网络对三通道偏振信息重建，</w:t>
      </w:r>
      <w:proofErr w:type="gramStart"/>
      <w:r w:rsidR="00947036">
        <w:t>对微藻边缘</w:t>
      </w:r>
      <w:proofErr w:type="gramEnd"/>
      <w:r w:rsidR="00947036">
        <w:t>、纹理和散射差异进行</w:t>
      </w:r>
      <w:r w:rsidR="00947036">
        <w:rPr>
          <w:rFonts w:hint="eastAsia"/>
        </w:rPr>
        <w:t>深度</w:t>
      </w:r>
      <w:r w:rsidR="00947036">
        <w:t>学习</w:t>
      </w:r>
      <w:proofErr w:type="gramStart"/>
      <w:r w:rsidR="00947036">
        <w:t>型恢复</w:t>
      </w:r>
      <w:proofErr w:type="gramEnd"/>
      <w:r w:rsidR="00947036">
        <w:t xml:space="preserve"> </w:t>
      </w:r>
      <w:r w:rsidR="00947036">
        <w:rPr>
          <w:rFonts w:hint="eastAsia"/>
        </w:rPr>
        <w:t>，并做了标准化增强与质量控制，相比传统更适合后续使用，更能体现偏振信息带来的算法增益！</w:t>
      </w:r>
    </w:p>
    <w:p w14:paraId="290101C4" w14:textId="30025DCE" w:rsidR="00947036" w:rsidRDefault="00947036" w:rsidP="00947036">
      <w:pPr>
        <w:pStyle w:val="afd"/>
        <w:framePr w:wrap="auto" w:yAlign="inline"/>
        <w:numPr>
          <w:ilvl w:val="0"/>
          <w:numId w:val="14"/>
        </w:numPr>
        <w:ind w:left="0" w:firstLineChars="0" w:firstLine="0"/>
      </w:pPr>
      <w:r>
        <w:rPr>
          <w:rFonts w:hint="eastAsia"/>
          <w:b/>
          <w:bCs/>
        </w:rPr>
        <w:t>面向</w:t>
      </w:r>
      <w:proofErr w:type="gramStart"/>
      <w:r>
        <w:rPr>
          <w:rFonts w:hint="eastAsia"/>
          <w:b/>
          <w:bCs/>
        </w:rPr>
        <w:t>微藻目标</w:t>
      </w:r>
      <w:proofErr w:type="gramEnd"/>
      <w:r>
        <w:rPr>
          <w:rFonts w:hint="eastAsia"/>
          <w:b/>
          <w:bCs/>
        </w:rPr>
        <w:t>的</w:t>
      </w:r>
      <w:r w:rsidRPr="00947036">
        <w:rPr>
          <w:rFonts w:hint="eastAsia"/>
          <w:b/>
          <w:bCs/>
        </w:rPr>
        <w:t>智能</w:t>
      </w:r>
      <w:r w:rsidR="001079D8" w:rsidRPr="00947036">
        <w:rPr>
          <w:rFonts w:hint="eastAsia"/>
          <w:b/>
          <w:bCs/>
        </w:rPr>
        <w:t>识别</w:t>
      </w:r>
      <w:r w:rsidR="001079D8">
        <w:rPr>
          <w:rFonts w:hint="eastAsia"/>
        </w:rPr>
        <w:t>：</w:t>
      </w:r>
      <w:r>
        <w:t xml:space="preserve"> </w:t>
      </w:r>
      <w:r>
        <w:rPr>
          <w:rFonts w:hint="eastAsia"/>
        </w:rPr>
        <w:t>YOLO</w:t>
      </w:r>
      <w:r>
        <w:rPr>
          <w:rFonts w:hint="eastAsia"/>
        </w:rPr>
        <w:t>模型之别藻种类别、置信度、用有效视场体积和多</w:t>
      </w:r>
      <w:proofErr w:type="gramStart"/>
      <w:r>
        <w:rPr>
          <w:rFonts w:hint="eastAsia"/>
        </w:rPr>
        <w:t>帧时间</w:t>
      </w:r>
      <w:proofErr w:type="gramEnd"/>
      <w:r>
        <w:rPr>
          <w:rFonts w:hint="eastAsia"/>
        </w:rPr>
        <w:t>窗进行数量估算，更能识别出形态相近的藻类，输出更可用于管理决策的丰富信息！</w:t>
      </w:r>
    </w:p>
    <w:p w14:paraId="4BB151F3" w14:textId="1A029EBA" w:rsidR="00947036" w:rsidRDefault="00947036" w:rsidP="00947036">
      <w:pPr>
        <w:pStyle w:val="afd"/>
        <w:framePr w:wrap="auto" w:yAlign="inline"/>
        <w:numPr>
          <w:ilvl w:val="0"/>
          <w:numId w:val="14"/>
        </w:numPr>
        <w:ind w:left="0" w:firstLineChars="0" w:firstLine="0"/>
      </w:pPr>
      <w:r>
        <w:rPr>
          <w:rFonts w:hint="eastAsia"/>
          <w:b/>
          <w:bCs/>
        </w:rPr>
        <w:t>多源环境因子融合预警：</w:t>
      </w:r>
      <w:r w:rsidRPr="00947036">
        <w:rPr>
          <w:rFonts w:hint="eastAsia"/>
        </w:rPr>
        <w:t>综合</w:t>
      </w:r>
      <w:r>
        <w:rPr>
          <w:rFonts w:hint="eastAsia"/>
        </w:rPr>
        <w:t>图像处理结果和环境因素，融合增长趋势与历史风险，构造一套可解释的风险评分系统，提高早期预警的可靠性！</w:t>
      </w:r>
    </w:p>
    <w:p w14:paraId="46E694B0" w14:textId="4AC2DA59" w:rsidR="0014728C" w:rsidRDefault="00947036" w:rsidP="0014728C">
      <w:pPr>
        <w:pStyle w:val="afd"/>
        <w:framePr w:wrap="auto" w:yAlign="inline"/>
        <w:numPr>
          <w:ilvl w:val="0"/>
          <w:numId w:val="14"/>
        </w:numPr>
        <w:ind w:left="0" w:firstLineChars="0" w:firstLine="0"/>
      </w:pPr>
      <w:r>
        <w:rPr>
          <w:rFonts w:hint="eastAsia"/>
          <w:b/>
          <w:bCs/>
        </w:rPr>
        <w:t>低成本、可布点、可联网</w:t>
      </w:r>
      <w:r w:rsidR="0014728C">
        <w:rPr>
          <w:rFonts w:hint="eastAsia"/>
          <w:b/>
          <w:bCs/>
        </w:rPr>
        <w:t>的工程化创新：</w:t>
      </w:r>
      <w:r w:rsidR="0014728C" w:rsidRPr="0014728C">
        <w:rPr>
          <w:rFonts w:hint="eastAsia"/>
        </w:rPr>
        <w:t>该路线使系统</w:t>
      </w:r>
      <w:r w:rsidR="0014728C">
        <w:t>具备低成本布点、现场连续运行、多点联网监测和后续迭代升级的潜力</w:t>
      </w:r>
      <w:r w:rsidR="0014728C">
        <w:rPr>
          <w:rFonts w:hint="eastAsia"/>
        </w:rPr>
        <w:t>，解决高端产品难以大规模推广的问题！</w:t>
      </w:r>
    </w:p>
    <w:bookmarkEnd w:id="9"/>
    <w:p w14:paraId="225CD158" w14:textId="66583AAC" w:rsidR="00BD5DB4" w:rsidRDefault="003B5B65" w:rsidP="00F40420">
      <w:pPr>
        <w:pStyle w:val="1"/>
        <w:keepNext w:val="0"/>
        <w:wordWrap/>
        <w:spacing w:before="120" w:after="120"/>
      </w:pPr>
      <w:r>
        <w:rPr>
          <w:rFonts w:hint="eastAsia"/>
        </w:rPr>
        <w:t>商业模式与盈利分析</w:t>
      </w:r>
    </w:p>
    <w:p w14:paraId="79B0B809" w14:textId="5366A723" w:rsidR="003B5B65" w:rsidRPr="003B5B65" w:rsidRDefault="007265B1" w:rsidP="007265B1">
      <w:pPr>
        <w:pStyle w:val="2"/>
        <w:spacing w:before="120" w:after="120"/>
      </w:pPr>
      <w:r>
        <w:rPr>
          <w:rFonts w:hint="eastAsia"/>
        </w:rPr>
        <w:t>市场定位</w:t>
      </w:r>
      <w:r w:rsidR="00D557B6">
        <w:rPr>
          <w:rFonts w:hint="eastAsia"/>
        </w:rPr>
        <w:t>与客户画像</w:t>
      </w:r>
    </w:p>
    <w:p w14:paraId="460D67FE" w14:textId="71492DEC" w:rsidR="00C520D1" w:rsidRDefault="0014074D" w:rsidP="00D77E3A">
      <w:pPr>
        <w:ind w:firstLine="480"/>
      </w:pPr>
      <w:r>
        <w:rPr>
          <w:rFonts w:hint="eastAsia"/>
        </w:rPr>
        <w:t>本产品核心业务为</w:t>
      </w:r>
      <w:r w:rsidR="00BF69D9" w:rsidRPr="00D52D57">
        <w:rPr>
          <w:rFonts w:hint="eastAsia"/>
          <w:b/>
          <w:bCs/>
        </w:rPr>
        <w:t>水下</w:t>
      </w:r>
      <w:r w:rsidR="00675FCE" w:rsidRPr="00D52D57">
        <w:rPr>
          <w:rFonts w:hint="eastAsia"/>
          <w:b/>
          <w:bCs/>
        </w:rPr>
        <w:t>微小物体</w:t>
      </w:r>
      <w:r w:rsidR="00126D9A" w:rsidRPr="00D52D57">
        <w:rPr>
          <w:rFonts w:hint="eastAsia"/>
          <w:b/>
          <w:bCs/>
        </w:rPr>
        <w:t>监测极其衍生服务</w:t>
      </w:r>
      <w:r w:rsidR="00D52D57">
        <w:rPr>
          <w:rFonts w:hint="eastAsia"/>
          <w:b/>
          <w:bCs/>
        </w:rPr>
        <w:t>，</w:t>
      </w:r>
      <w:r w:rsidR="00886FE4">
        <w:rPr>
          <w:rFonts w:hint="eastAsia"/>
        </w:rPr>
        <w:t>面向精准</w:t>
      </w:r>
      <w:proofErr w:type="gramStart"/>
      <w:r w:rsidR="00886FE4">
        <w:rPr>
          <w:rFonts w:hint="eastAsia"/>
        </w:rPr>
        <w:t>细小藻华监测</w:t>
      </w:r>
      <w:proofErr w:type="gramEnd"/>
      <w:r w:rsidR="00886FE4">
        <w:rPr>
          <w:rFonts w:hint="eastAsia"/>
        </w:rPr>
        <w:t>、早期预警和低成本布点</w:t>
      </w:r>
      <w:r w:rsidR="00D77E3A">
        <w:rPr>
          <w:rFonts w:hint="eastAsia"/>
        </w:rPr>
        <w:t>等痛点需求，</w:t>
      </w:r>
      <w:r w:rsidR="00B27B69">
        <w:rPr>
          <w:rFonts w:hint="eastAsia"/>
        </w:rPr>
        <w:t>提供一套</w:t>
      </w:r>
      <w:r w:rsidR="00886FE4">
        <w:rPr>
          <w:rFonts w:hint="eastAsia"/>
        </w:rPr>
        <w:t>“小型化、低成本、长时间稳定工作、准确率高、可联网”的水下显微智能监测系统。</w:t>
      </w:r>
    </w:p>
    <w:p w14:paraId="1D2BE6FC" w14:textId="7BCEE690" w:rsidR="00BA280D" w:rsidRDefault="00D557B6" w:rsidP="001E4F34">
      <w:pPr>
        <w:ind w:firstLine="480"/>
      </w:pPr>
      <w:r>
        <w:rPr>
          <w:rFonts w:hint="eastAsia"/>
        </w:rPr>
        <w:t>五类</w:t>
      </w:r>
      <w:r w:rsidR="002B7049" w:rsidRPr="002B7049">
        <w:rPr>
          <w:rFonts w:hint="eastAsia"/>
        </w:rPr>
        <w:t>目标客户</w:t>
      </w:r>
      <w:r>
        <w:rPr>
          <w:rFonts w:hint="eastAsia"/>
        </w:rPr>
        <w:t>的痛点和购买理由如下：</w:t>
      </w:r>
    </w:p>
    <w:p w14:paraId="7F784272" w14:textId="1E0C528C" w:rsidR="002B7049" w:rsidRPr="00D557B6" w:rsidRDefault="00D557B6" w:rsidP="00D557B6">
      <w:pPr>
        <w:pStyle w:val="a0"/>
        <w:spacing w:before="120"/>
      </w:pPr>
      <w:r w:rsidRPr="00D557B6">
        <w:rPr>
          <w:rFonts w:hint="eastAsia"/>
        </w:rPr>
        <w:t>客户画像</w:t>
      </w:r>
    </w:p>
    <w:tbl>
      <w:tblPr>
        <w:tblStyle w:val="5-5"/>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16"/>
        <w:gridCol w:w="3300"/>
        <w:gridCol w:w="3424"/>
      </w:tblGrid>
      <w:tr w:rsidR="00865480" w:rsidRPr="00865480" w14:paraId="6D8663C8" w14:textId="77777777" w:rsidTr="005506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12" w:space="0" w:color="auto"/>
              <w:left w:val="single" w:sz="12" w:space="0" w:color="auto"/>
              <w:bottom w:val="single" w:sz="12" w:space="0" w:color="auto"/>
              <w:right w:val="single" w:sz="12" w:space="0" w:color="auto"/>
            </w:tcBorders>
            <w:shd w:val="clear" w:color="auto" w:fill="9CC2E5" w:themeFill="accent1" w:themeFillTint="99"/>
            <w:vAlign w:val="center"/>
          </w:tcPr>
          <w:p w14:paraId="1284DEE9" w14:textId="1FDFAEB7" w:rsidR="007B0C9A" w:rsidRPr="00865480" w:rsidRDefault="007B0C9A" w:rsidP="00550644">
            <w:pPr>
              <w:ind w:firstLineChars="0"/>
              <w:jc w:val="center"/>
              <w:rPr>
                <w:color w:val="auto"/>
              </w:rPr>
            </w:pPr>
            <w:bookmarkStart w:id="12" w:name="_Hlk229090814"/>
            <w:r w:rsidRPr="00865480">
              <w:rPr>
                <w:rFonts w:hint="eastAsia"/>
                <w:color w:val="auto"/>
              </w:rPr>
              <w:t>目标客户</w:t>
            </w:r>
          </w:p>
        </w:tc>
        <w:tc>
          <w:tcPr>
            <w:tcW w:w="1825" w:type="pct"/>
            <w:tcBorders>
              <w:top w:val="single" w:sz="12" w:space="0" w:color="auto"/>
              <w:left w:val="single" w:sz="12" w:space="0" w:color="auto"/>
              <w:right w:val="single" w:sz="12" w:space="0" w:color="auto"/>
            </w:tcBorders>
            <w:shd w:val="clear" w:color="auto" w:fill="9CC2E5" w:themeFill="accent1" w:themeFillTint="99"/>
            <w:vAlign w:val="center"/>
          </w:tcPr>
          <w:p w14:paraId="0E684E50" w14:textId="74FDAF7D" w:rsidR="007B0C9A" w:rsidRPr="00865480" w:rsidRDefault="007B0C9A" w:rsidP="00550644">
            <w:pPr>
              <w:ind w:firstLineChars="0"/>
              <w:jc w:val="center"/>
              <w:cnfStyle w:val="100000000000" w:firstRow="1" w:lastRow="0" w:firstColumn="0" w:lastColumn="0" w:oddVBand="0" w:evenVBand="0" w:oddHBand="0" w:evenHBand="0" w:firstRowFirstColumn="0" w:firstRowLastColumn="0" w:lastRowFirstColumn="0" w:lastRowLastColumn="0"/>
              <w:rPr>
                <w:color w:val="auto"/>
              </w:rPr>
            </w:pPr>
            <w:r w:rsidRPr="00865480">
              <w:rPr>
                <w:rFonts w:hint="eastAsia"/>
                <w:color w:val="auto"/>
              </w:rPr>
              <w:t>痛点</w:t>
            </w:r>
          </w:p>
        </w:tc>
        <w:tc>
          <w:tcPr>
            <w:tcW w:w="1894" w:type="pct"/>
            <w:tcBorders>
              <w:top w:val="single" w:sz="12" w:space="0" w:color="auto"/>
              <w:left w:val="single" w:sz="12" w:space="0" w:color="auto"/>
              <w:right w:val="single" w:sz="12" w:space="0" w:color="auto"/>
            </w:tcBorders>
            <w:shd w:val="clear" w:color="auto" w:fill="9CC2E5" w:themeFill="accent1" w:themeFillTint="99"/>
            <w:vAlign w:val="center"/>
          </w:tcPr>
          <w:p w14:paraId="52911958" w14:textId="09FA4871" w:rsidR="007B0C9A" w:rsidRPr="00865480" w:rsidRDefault="007B0C9A" w:rsidP="00550644">
            <w:pPr>
              <w:ind w:firstLineChars="0"/>
              <w:jc w:val="center"/>
              <w:cnfStyle w:val="100000000000" w:firstRow="1" w:lastRow="0" w:firstColumn="0" w:lastColumn="0" w:oddVBand="0" w:evenVBand="0" w:oddHBand="0" w:evenHBand="0" w:firstRowFirstColumn="0" w:firstRowLastColumn="0" w:lastRowFirstColumn="0" w:lastRowLastColumn="0"/>
              <w:rPr>
                <w:color w:val="auto"/>
              </w:rPr>
            </w:pPr>
            <w:r w:rsidRPr="00865480">
              <w:rPr>
                <w:rFonts w:hint="eastAsia"/>
                <w:color w:val="auto"/>
              </w:rPr>
              <w:t>购买理由</w:t>
            </w:r>
          </w:p>
        </w:tc>
      </w:tr>
      <w:tr w:rsidR="00865480" w:rsidRPr="00865480" w14:paraId="5B8528A0" w14:textId="77777777" w:rsidTr="005506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1" w:type="pct"/>
            <w:tcBorders>
              <w:left w:val="single" w:sz="12" w:space="0" w:color="auto"/>
            </w:tcBorders>
            <w:shd w:val="clear" w:color="auto" w:fill="BDD6EE" w:themeFill="accent1" w:themeFillTint="66"/>
            <w:vAlign w:val="center"/>
          </w:tcPr>
          <w:p w14:paraId="57AECF30" w14:textId="6AC93C1B" w:rsidR="007B0C9A" w:rsidRPr="00865480" w:rsidRDefault="009532CE" w:rsidP="00550644">
            <w:pPr>
              <w:ind w:firstLineChars="0" w:firstLine="0"/>
              <w:jc w:val="center"/>
              <w:rPr>
                <w:color w:val="auto"/>
              </w:rPr>
            </w:pPr>
            <w:r w:rsidRPr="00865480">
              <w:rPr>
                <w:rFonts w:hint="eastAsia"/>
                <w:color w:val="auto"/>
              </w:rPr>
              <w:t>水库、自来水厂</w:t>
            </w:r>
          </w:p>
        </w:tc>
        <w:tc>
          <w:tcPr>
            <w:tcW w:w="1825" w:type="pct"/>
            <w:shd w:val="clear" w:color="auto" w:fill="FFFFFF" w:themeFill="background1"/>
            <w:vAlign w:val="center"/>
          </w:tcPr>
          <w:p w14:paraId="684F550D" w14:textId="1CE857E1" w:rsidR="007B0C9A" w:rsidRPr="00865480" w:rsidRDefault="0034698B" w:rsidP="00550644">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水源安全责任重，藻类异常需要提前准备</w:t>
            </w:r>
          </w:p>
        </w:tc>
        <w:tc>
          <w:tcPr>
            <w:tcW w:w="1894" w:type="pct"/>
            <w:shd w:val="clear" w:color="auto" w:fill="FFFFFF" w:themeFill="background1"/>
            <w:vAlign w:val="center"/>
          </w:tcPr>
          <w:p w14:paraId="467ED426" w14:textId="2870660C" w:rsidR="007B0C9A" w:rsidRPr="00865480" w:rsidRDefault="00522A83" w:rsidP="00550644">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直观看到</w:t>
            </w:r>
            <w:r w:rsidR="0023534A">
              <w:rPr>
                <w:rFonts w:hint="eastAsia"/>
              </w:rPr>
              <w:t>藻类</w:t>
            </w:r>
            <w:r w:rsidR="003B45B8">
              <w:rPr>
                <w:rFonts w:hint="eastAsia"/>
              </w:rPr>
              <w:t>种类</w:t>
            </w:r>
            <w:r w:rsidR="00CC33C4">
              <w:rPr>
                <w:rFonts w:hint="eastAsia"/>
              </w:rPr>
              <w:t>，可以补充生物图像证据</w:t>
            </w:r>
          </w:p>
        </w:tc>
      </w:tr>
      <w:tr w:rsidR="00865480" w:rsidRPr="00865480" w14:paraId="126F997E" w14:textId="77777777" w:rsidTr="00550644">
        <w:trPr>
          <w:jc w:val="center"/>
        </w:trPr>
        <w:tc>
          <w:tcPr>
            <w:cnfStyle w:val="001000000000" w:firstRow="0" w:lastRow="0" w:firstColumn="1" w:lastColumn="0" w:oddVBand="0" w:evenVBand="0" w:oddHBand="0" w:evenHBand="0" w:firstRowFirstColumn="0" w:firstRowLastColumn="0" w:lastRowFirstColumn="0" w:lastRowLastColumn="0"/>
            <w:tcW w:w="1281" w:type="pct"/>
            <w:tcBorders>
              <w:left w:val="single" w:sz="12" w:space="0" w:color="auto"/>
            </w:tcBorders>
            <w:shd w:val="clear" w:color="auto" w:fill="BDD6EE" w:themeFill="accent1" w:themeFillTint="66"/>
            <w:vAlign w:val="center"/>
          </w:tcPr>
          <w:p w14:paraId="1E7477D7" w14:textId="4011A76C" w:rsidR="007B0C9A" w:rsidRPr="00865480" w:rsidRDefault="009532CE" w:rsidP="00550644">
            <w:pPr>
              <w:ind w:firstLineChars="0" w:firstLine="0"/>
              <w:jc w:val="center"/>
              <w:rPr>
                <w:color w:val="auto"/>
              </w:rPr>
            </w:pPr>
            <w:r w:rsidRPr="00865480">
              <w:rPr>
                <w:rFonts w:hint="eastAsia"/>
                <w:color w:val="auto"/>
              </w:rPr>
              <w:t>水产养殖企业和海洋牧场</w:t>
            </w:r>
          </w:p>
        </w:tc>
        <w:tc>
          <w:tcPr>
            <w:tcW w:w="1825" w:type="pct"/>
            <w:shd w:val="clear" w:color="auto" w:fill="FFFFFF" w:themeFill="background1"/>
            <w:vAlign w:val="center"/>
          </w:tcPr>
          <w:p w14:paraId="7526344A" w14:textId="5F3A5C79" w:rsidR="007B0C9A" w:rsidRPr="00865480" w:rsidRDefault="0032180D" w:rsidP="00550644">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风险来得快、损失大、监测能力弱</w:t>
            </w:r>
          </w:p>
        </w:tc>
        <w:tc>
          <w:tcPr>
            <w:tcW w:w="1894" w:type="pct"/>
            <w:shd w:val="clear" w:color="auto" w:fill="FFFFFF" w:themeFill="background1"/>
            <w:vAlign w:val="center"/>
          </w:tcPr>
          <w:p w14:paraId="55B0FC22" w14:textId="6D786B38" w:rsidR="007B0C9A" w:rsidRPr="00865480" w:rsidRDefault="0071400E" w:rsidP="00550644">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能够提供连续趋势和早期提醒，帮助用户提前采取措施</w:t>
            </w:r>
          </w:p>
        </w:tc>
      </w:tr>
      <w:tr w:rsidR="00865480" w:rsidRPr="00865480" w14:paraId="1A64F38A" w14:textId="77777777" w:rsidTr="005506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1" w:type="pct"/>
            <w:tcBorders>
              <w:left w:val="single" w:sz="12" w:space="0" w:color="auto"/>
            </w:tcBorders>
            <w:shd w:val="clear" w:color="auto" w:fill="BDD6EE" w:themeFill="accent1" w:themeFillTint="66"/>
            <w:vAlign w:val="center"/>
          </w:tcPr>
          <w:p w14:paraId="5E601FC3" w14:textId="4D12358D" w:rsidR="007B0C9A" w:rsidRPr="00865480" w:rsidRDefault="009532CE" w:rsidP="00550644">
            <w:pPr>
              <w:ind w:firstLineChars="0" w:firstLine="0"/>
              <w:jc w:val="center"/>
              <w:rPr>
                <w:color w:val="auto"/>
              </w:rPr>
            </w:pPr>
            <w:r w:rsidRPr="00865480">
              <w:rPr>
                <w:rFonts w:hint="eastAsia"/>
                <w:color w:val="auto"/>
              </w:rPr>
              <w:t>环保、海洋、水利等政府相关部门</w:t>
            </w:r>
          </w:p>
        </w:tc>
        <w:tc>
          <w:tcPr>
            <w:tcW w:w="1825" w:type="pct"/>
            <w:shd w:val="clear" w:color="auto" w:fill="FFFFFF" w:themeFill="background1"/>
            <w:vAlign w:val="center"/>
          </w:tcPr>
          <w:p w14:paraId="28AF5408" w14:textId="57BB61EB" w:rsidR="007B0C9A" w:rsidRPr="00865480" w:rsidRDefault="00AC7D75" w:rsidP="00550644">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基层监测任务多、人工力量有限、应急响应压力大</w:t>
            </w:r>
          </w:p>
        </w:tc>
        <w:tc>
          <w:tcPr>
            <w:tcW w:w="1894" w:type="pct"/>
            <w:shd w:val="clear" w:color="auto" w:fill="FFFFFF" w:themeFill="background1"/>
            <w:vAlign w:val="center"/>
          </w:tcPr>
          <w:p w14:paraId="693788BA" w14:textId="54CDC066" w:rsidR="007B0C9A" w:rsidRPr="00865480" w:rsidRDefault="009A41D3" w:rsidP="00550644">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成本低，实时响应，</w:t>
            </w:r>
            <w:r w:rsidR="00271087">
              <w:rPr>
                <w:rFonts w:hint="eastAsia"/>
              </w:rPr>
              <w:t>具备</w:t>
            </w:r>
            <w:r>
              <w:rPr>
                <w:rFonts w:hint="eastAsia"/>
              </w:rPr>
              <w:t>预警</w:t>
            </w:r>
            <w:r w:rsidR="00271087">
              <w:rPr>
                <w:rFonts w:hint="eastAsia"/>
              </w:rPr>
              <w:t>功能</w:t>
            </w:r>
          </w:p>
        </w:tc>
      </w:tr>
      <w:tr w:rsidR="00865480" w:rsidRPr="00865480" w14:paraId="381F972C" w14:textId="77777777" w:rsidTr="00550644">
        <w:trPr>
          <w:jc w:val="center"/>
        </w:trPr>
        <w:tc>
          <w:tcPr>
            <w:cnfStyle w:val="001000000000" w:firstRow="0" w:lastRow="0" w:firstColumn="1" w:lastColumn="0" w:oddVBand="0" w:evenVBand="0" w:oddHBand="0" w:evenHBand="0" w:firstRowFirstColumn="0" w:firstRowLastColumn="0" w:lastRowFirstColumn="0" w:lastRowLastColumn="0"/>
            <w:tcW w:w="1281" w:type="pct"/>
            <w:tcBorders>
              <w:left w:val="single" w:sz="12" w:space="0" w:color="auto"/>
            </w:tcBorders>
            <w:shd w:val="clear" w:color="auto" w:fill="BDD6EE" w:themeFill="accent1" w:themeFillTint="66"/>
            <w:vAlign w:val="center"/>
          </w:tcPr>
          <w:p w14:paraId="2DDFC1A3" w14:textId="40EC6466" w:rsidR="007B0C9A" w:rsidRPr="00865480" w:rsidRDefault="00EC1510" w:rsidP="00550644">
            <w:pPr>
              <w:ind w:firstLineChars="0" w:firstLine="0"/>
              <w:jc w:val="center"/>
              <w:rPr>
                <w:color w:val="auto"/>
              </w:rPr>
            </w:pPr>
            <w:r w:rsidRPr="00865480">
              <w:rPr>
                <w:rFonts w:hint="eastAsia"/>
                <w:color w:val="auto"/>
              </w:rPr>
              <w:t>核电和工业取水</w:t>
            </w:r>
          </w:p>
        </w:tc>
        <w:tc>
          <w:tcPr>
            <w:tcW w:w="1825" w:type="pct"/>
            <w:shd w:val="clear" w:color="auto" w:fill="FFFFFF" w:themeFill="background1"/>
            <w:vAlign w:val="center"/>
          </w:tcPr>
          <w:p w14:paraId="7C144F25" w14:textId="2A5BDBB4" w:rsidR="007B0C9A" w:rsidRPr="00865480" w:rsidRDefault="004C7FF4" w:rsidP="00550644">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冷源安全要求高，生物堵塞后果严重</w:t>
            </w:r>
          </w:p>
        </w:tc>
        <w:tc>
          <w:tcPr>
            <w:tcW w:w="1894" w:type="pct"/>
            <w:shd w:val="clear" w:color="auto" w:fill="FFFFFF" w:themeFill="background1"/>
            <w:vAlign w:val="center"/>
          </w:tcPr>
          <w:p w14:paraId="322D42D7" w14:textId="75385129" w:rsidR="007B0C9A" w:rsidRPr="00865480" w:rsidRDefault="00163C98" w:rsidP="00550644">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监测准确，实时快速</w:t>
            </w:r>
          </w:p>
        </w:tc>
      </w:tr>
      <w:tr w:rsidR="00865480" w:rsidRPr="00865480" w14:paraId="13FDCFCB" w14:textId="77777777" w:rsidTr="005506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1" w:type="pct"/>
            <w:tcBorders>
              <w:left w:val="single" w:sz="12" w:space="0" w:color="auto"/>
              <w:bottom w:val="single" w:sz="12" w:space="0" w:color="auto"/>
            </w:tcBorders>
            <w:shd w:val="clear" w:color="auto" w:fill="BDD6EE" w:themeFill="accent1" w:themeFillTint="66"/>
            <w:vAlign w:val="center"/>
          </w:tcPr>
          <w:p w14:paraId="2EF75212" w14:textId="4AF46374" w:rsidR="007B0C9A" w:rsidRPr="00865480" w:rsidRDefault="00865480" w:rsidP="00550644">
            <w:pPr>
              <w:ind w:firstLineChars="0" w:firstLine="0"/>
              <w:jc w:val="center"/>
              <w:rPr>
                <w:color w:val="auto"/>
              </w:rPr>
            </w:pPr>
            <w:r w:rsidRPr="00865480">
              <w:rPr>
                <w:rFonts w:hint="eastAsia"/>
                <w:color w:val="auto"/>
              </w:rPr>
              <w:t>高校、科研院所</w:t>
            </w:r>
          </w:p>
        </w:tc>
        <w:tc>
          <w:tcPr>
            <w:tcW w:w="1825" w:type="pct"/>
            <w:shd w:val="clear" w:color="auto" w:fill="FFFFFF" w:themeFill="background1"/>
            <w:vAlign w:val="center"/>
          </w:tcPr>
          <w:p w14:paraId="61144345" w14:textId="5F5B29A9" w:rsidR="007B0C9A" w:rsidRPr="00865480" w:rsidRDefault="00F66C4B" w:rsidP="00550644">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高端设备昂贵、野外实验平台不足、数据采集成本高</w:t>
            </w:r>
          </w:p>
        </w:tc>
        <w:tc>
          <w:tcPr>
            <w:tcW w:w="1894" w:type="pct"/>
            <w:shd w:val="clear" w:color="auto" w:fill="FFFFFF" w:themeFill="background1"/>
            <w:vAlign w:val="center"/>
          </w:tcPr>
          <w:p w14:paraId="616599E3" w14:textId="13E2D6FF" w:rsidR="007B0C9A" w:rsidRPr="00865480" w:rsidRDefault="00D557B6" w:rsidP="00550644">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可作为低成本实验平台</w:t>
            </w:r>
          </w:p>
        </w:tc>
      </w:tr>
    </w:tbl>
    <w:bookmarkEnd w:id="12"/>
    <w:p w14:paraId="5B75860F" w14:textId="5188E05E" w:rsidR="00335F1C" w:rsidRDefault="00D30E29" w:rsidP="006F7930">
      <w:pPr>
        <w:pStyle w:val="2"/>
        <w:spacing w:before="120" w:after="120"/>
      </w:pPr>
      <w:r>
        <w:rPr>
          <w:rFonts w:hint="eastAsia"/>
        </w:rPr>
        <w:t>商业模式</w:t>
      </w:r>
    </w:p>
    <w:p w14:paraId="050FC2FA" w14:textId="77777777" w:rsidR="00C92EED" w:rsidRDefault="00C92EED" w:rsidP="00C92EED">
      <w:pPr>
        <w:ind w:firstLine="480"/>
      </w:pPr>
      <w:r>
        <w:rPr>
          <w:rFonts w:hint="eastAsia"/>
        </w:rPr>
        <w:t>商业模式采用“设备销售</w:t>
      </w:r>
      <w:r>
        <w:rPr>
          <w:rFonts w:hint="eastAsia"/>
        </w:rPr>
        <w:t>+</w:t>
      </w:r>
      <w:r>
        <w:rPr>
          <w:rFonts w:hint="eastAsia"/>
        </w:rPr>
        <w:t>平台订阅</w:t>
      </w:r>
      <w:r>
        <w:rPr>
          <w:rFonts w:hint="eastAsia"/>
        </w:rPr>
        <w:t>+</w:t>
      </w:r>
      <w:r>
        <w:rPr>
          <w:rFonts w:hint="eastAsia"/>
        </w:rPr>
        <w:t>运维服务</w:t>
      </w:r>
      <w:r>
        <w:rPr>
          <w:rFonts w:hint="eastAsia"/>
        </w:rPr>
        <w:t>+</w:t>
      </w:r>
      <w:r>
        <w:rPr>
          <w:rFonts w:hint="eastAsia"/>
        </w:rPr>
        <w:t>数据模型升级”的组合。设备销售解决用户现场部署需求；平台订阅提供多点管理、预警推送、报告导出和数据存储；运维服务提供定期清洁、标定、模型更新和故障排查；数据模型升级则针对不同区域、不同藻种和不同水体类型进行定制化优化。</w:t>
      </w:r>
    </w:p>
    <w:p w14:paraId="71FF558A" w14:textId="48B7A6C5" w:rsidR="006F7930" w:rsidRDefault="00C92EED" w:rsidP="00C92EED">
      <w:pPr>
        <w:ind w:firstLine="480"/>
      </w:pPr>
      <w:r>
        <w:rPr>
          <w:rFonts w:hint="eastAsia"/>
        </w:rPr>
        <w:t>早期市场可采用试点合作方式：为高校、科研团队和养殖示范点提供低价样机或联合测试服务，积累数据与案例；中期面向水库、海洋牧场和地方监管站点提供标准化产品；成熟后面向工业取水口和核电冷源等高可靠性场景提供增强版和运维合同。</w:t>
      </w:r>
    </w:p>
    <w:p w14:paraId="47213059" w14:textId="4229B1ED" w:rsidR="00C06598" w:rsidRDefault="0073142D" w:rsidP="005926CA">
      <w:pPr>
        <w:pStyle w:val="2"/>
        <w:spacing w:before="120" w:after="120"/>
      </w:pPr>
      <w:r>
        <w:rPr>
          <w:rFonts w:hint="eastAsia"/>
        </w:rPr>
        <w:t>营销推广</w:t>
      </w:r>
      <w:r w:rsidR="005926CA">
        <w:rPr>
          <w:rFonts w:hint="eastAsia"/>
        </w:rPr>
        <w:t>与盈利分析</w:t>
      </w:r>
    </w:p>
    <w:p w14:paraId="01B6B855" w14:textId="3A1EF112" w:rsidR="00C06598" w:rsidRDefault="0073142D" w:rsidP="006F7930">
      <w:pPr>
        <w:ind w:firstLine="480"/>
      </w:pPr>
      <w:r w:rsidRPr="0073142D">
        <w:rPr>
          <w:rFonts w:hint="eastAsia"/>
        </w:rPr>
        <w:t>推广策略分为三步：第一步，围绕“低成本原位显微早期预警”建立清</w:t>
      </w:r>
      <w:r w:rsidR="00550644">
        <w:rPr>
          <w:rFonts w:hint="eastAsia"/>
        </w:rPr>
        <w:t xml:space="preserve">  </w:t>
      </w:r>
      <w:proofErr w:type="gramStart"/>
      <w:r w:rsidRPr="0073142D">
        <w:rPr>
          <w:rFonts w:hint="eastAsia"/>
        </w:rPr>
        <w:t>晰</w:t>
      </w:r>
      <w:proofErr w:type="gramEnd"/>
      <w:r w:rsidRPr="0073142D">
        <w:rPr>
          <w:rFonts w:hint="eastAsia"/>
        </w:rPr>
        <w:t>标签，制作产品样机视频、平台演示图和水样识别对比图；第二步，选择养殖场、水库或科研站点开展试点，形成“提前发现—人工复核—处置建议—效果反馈”的闭环案例；第三步，与环保、水利、海洋、养殖服务商和高校实验室建立合作渠道，以区域示范带动批量布设。</w:t>
      </w:r>
    </w:p>
    <w:p w14:paraId="6DDC7B79" w14:textId="0670D8F0" w:rsidR="00550644" w:rsidRDefault="00550644" w:rsidP="006F7930">
      <w:pPr>
        <w:ind w:firstLine="480"/>
        <w:rPr>
          <w:rFonts w:hint="eastAsia"/>
        </w:rPr>
      </w:pPr>
      <w:r>
        <w:rPr>
          <w:rFonts w:hint="eastAsia"/>
        </w:rPr>
        <w:t>随着时间发展，本产品的复购空间、数据积累、合同与订阅将持续增长，</w:t>
      </w:r>
      <w:r>
        <w:rPr>
          <w:rFonts w:hint="eastAsia"/>
        </w:rPr>
        <w:t>更多盈利来源于年度服务费和数据服务上</w:t>
      </w:r>
      <w:r>
        <w:rPr>
          <w:rFonts w:hint="eastAsia"/>
        </w:rPr>
        <w:t>。</w:t>
      </w:r>
    </w:p>
    <w:p w14:paraId="1C46F0B8" w14:textId="0F9EB6CC" w:rsidR="00AB5C0C" w:rsidRDefault="00AB5C0C" w:rsidP="00AB5C0C">
      <w:pPr>
        <w:pStyle w:val="a0"/>
        <w:spacing w:before="120"/>
      </w:pPr>
      <w:r>
        <w:rPr>
          <w:rFonts w:hint="eastAsia"/>
        </w:rPr>
        <w:t>未来规划和盈利分析</w:t>
      </w:r>
    </w:p>
    <w:tbl>
      <w:tblPr>
        <w:tblStyle w:val="5-5"/>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52"/>
        <w:gridCol w:w="2272"/>
        <w:gridCol w:w="3175"/>
        <w:gridCol w:w="2841"/>
      </w:tblGrid>
      <w:tr w:rsidR="00550644" w:rsidRPr="006B3ACA" w14:paraId="5AAD9BD8" w14:textId="261B63D6" w:rsidTr="005506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shd w:val="clear" w:color="auto" w:fill="9CC2E5" w:themeFill="accent1" w:themeFillTint="99"/>
            <w:vAlign w:val="center"/>
          </w:tcPr>
          <w:p w14:paraId="76704F5D" w14:textId="7336B9EA" w:rsidR="007B7B09" w:rsidRPr="00207D4F" w:rsidRDefault="007B7B09" w:rsidP="006B3ACA">
            <w:pPr>
              <w:ind w:firstLineChars="0" w:firstLine="0"/>
              <w:jc w:val="center"/>
              <w:rPr>
                <w:color w:val="auto"/>
              </w:rPr>
            </w:pPr>
            <w:r w:rsidRPr="00207D4F">
              <w:rPr>
                <w:rFonts w:ascii="宋体" w:hAnsi="宋体"/>
                <w:color w:val="auto"/>
              </w:rPr>
              <w:t>阶段</w:t>
            </w:r>
          </w:p>
        </w:tc>
        <w:tc>
          <w:tcPr>
            <w:tcW w:w="0" w:type="auto"/>
            <w:tcBorders>
              <w:top w:val="none" w:sz="0" w:space="0" w:color="auto"/>
              <w:left w:val="none" w:sz="0" w:space="0" w:color="auto"/>
              <w:right w:val="none" w:sz="0" w:space="0" w:color="auto"/>
            </w:tcBorders>
            <w:shd w:val="clear" w:color="auto" w:fill="9CC2E5" w:themeFill="accent1" w:themeFillTint="99"/>
            <w:vAlign w:val="center"/>
          </w:tcPr>
          <w:p w14:paraId="4DA18C0F" w14:textId="7E16BFF8" w:rsidR="007B7B09" w:rsidRPr="00207D4F" w:rsidRDefault="007B7B09" w:rsidP="006B3ACA">
            <w:pPr>
              <w:ind w:firstLineChars="0"/>
              <w:jc w:val="center"/>
              <w:cnfStyle w:val="100000000000" w:firstRow="1" w:lastRow="0" w:firstColumn="0" w:lastColumn="0" w:oddVBand="0" w:evenVBand="0" w:oddHBand="0" w:evenHBand="0" w:firstRowFirstColumn="0" w:firstRowLastColumn="0" w:lastRowFirstColumn="0" w:lastRowLastColumn="0"/>
              <w:rPr>
                <w:color w:val="auto"/>
              </w:rPr>
            </w:pPr>
            <w:r w:rsidRPr="00207D4F">
              <w:rPr>
                <w:rFonts w:ascii="宋体" w:hAnsi="宋体"/>
                <w:color w:val="auto"/>
              </w:rPr>
              <w:t>目标</w:t>
            </w:r>
          </w:p>
        </w:tc>
        <w:tc>
          <w:tcPr>
            <w:tcW w:w="0" w:type="auto"/>
            <w:tcBorders>
              <w:top w:val="none" w:sz="0" w:space="0" w:color="auto"/>
              <w:left w:val="none" w:sz="0" w:space="0" w:color="auto"/>
              <w:right w:val="none" w:sz="0" w:space="0" w:color="auto"/>
            </w:tcBorders>
            <w:shd w:val="clear" w:color="auto" w:fill="9CC2E5" w:themeFill="accent1" w:themeFillTint="99"/>
            <w:vAlign w:val="center"/>
          </w:tcPr>
          <w:p w14:paraId="4986FD3B" w14:textId="39D9D4E1" w:rsidR="007B7B09" w:rsidRPr="00207D4F" w:rsidRDefault="007B7B09" w:rsidP="006B3ACA">
            <w:pPr>
              <w:ind w:firstLineChars="0"/>
              <w:jc w:val="center"/>
              <w:cnfStyle w:val="100000000000" w:firstRow="1" w:lastRow="0" w:firstColumn="0" w:lastColumn="0" w:oddVBand="0" w:evenVBand="0" w:oddHBand="0" w:evenHBand="0" w:firstRowFirstColumn="0" w:firstRowLastColumn="0" w:lastRowFirstColumn="0" w:lastRowLastColumn="0"/>
              <w:rPr>
                <w:color w:val="auto"/>
              </w:rPr>
            </w:pPr>
            <w:r w:rsidRPr="00207D4F">
              <w:rPr>
                <w:rFonts w:ascii="宋体" w:hAnsi="宋体"/>
                <w:color w:val="auto"/>
              </w:rPr>
              <w:t>产品策略</w:t>
            </w:r>
          </w:p>
        </w:tc>
        <w:tc>
          <w:tcPr>
            <w:tcW w:w="0" w:type="auto"/>
            <w:tcBorders>
              <w:top w:val="none" w:sz="0" w:space="0" w:color="auto"/>
              <w:left w:val="none" w:sz="0" w:space="0" w:color="auto"/>
              <w:right w:val="none" w:sz="0" w:space="0" w:color="auto"/>
            </w:tcBorders>
            <w:shd w:val="clear" w:color="auto" w:fill="9CC2E5" w:themeFill="accent1" w:themeFillTint="99"/>
            <w:vAlign w:val="center"/>
          </w:tcPr>
          <w:p w14:paraId="03D1C523" w14:textId="74C8811E" w:rsidR="007B7B09" w:rsidRPr="00207D4F" w:rsidRDefault="007B7B09" w:rsidP="006B3ACA">
            <w:pPr>
              <w:ind w:firstLineChars="0"/>
              <w:jc w:val="center"/>
              <w:cnfStyle w:val="100000000000" w:firstRow="1" w:lastRow="0" w:firstColumn="0" w:lastColumn="0" w:oddVBand="0" w:evenVBand="0" w:oddHBand="0" w:evenHBand="0" w:firstRowFirstColumn="0" w:firstRowLastColumn="0" w:lastRowFirstColumn="0" w:lastRowLastColumn="0"/>
              <w:rPr>
                <w:color w:val="auto"/>
              </w:rPr>
            </w:pPr>
            <w:r w:rsidRPr="00207D4F">
              <w:rPr>
                <w:rFonts w:ascii="宋体" w:hAnsi="宋体"/>
                <w:color w:val="auto"/>
              </w:rPr>
              <w:t>收入来源</w:t>
            </w:r>
          </w:p>
        </w:tc>
      </w:tr>
      <w:tr w:rsidR="00550644" w:rsidRPr="006B3ACA" w14:paraId="08131699" w14:textId="0EF2F0D4" w:rsidTr="005506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shd w:val="clear" w:color="auto" w:fill="BDD6EE" w:themeFill="accent1" w:themeFillTint="66"/>
            <w:vAlign w:val="center"/>
          </w:tcPr>
          <w:p w14:paraId="51409E63" w14:textId="2F4A8B77" w:rsidR="006B3ACA" w:rsidRPr="00207D4F" w:rsidRDefault="006B3ACA" w:rsidP="006B3ACA">
            <w:pPr>
              <w:ind w:firstLineChars="0" w:firstLine="0"/>
              <w:jc w:val="center"/>
              <w:rPr>
                <w:color w:val="auto"/>
              </w:rPr>
            </w:pPr>
            <w:r w:rsidRPr="00207D4F">
              <w:rPr>
                <w:rFonts w:ascii="宋体" w:hAnsi="宋体"/>
                <w:color w:val="auto"/>
              </w:rPr>
              <w:t>0-1年</w:t>
            </w:r>
          </w:p>
        </w:tc>
        <w:tc>
          <w:tcPr>
            <w:tcW w:w="0" w:type="auto"/>
            <w:shd w:val="clear" w:color="auto" w:fill="FFFFFF" w:themeFill="background1"/>
            <w:vAlign w:val="center"/>
          </w:tcPr>
          <w:p w14:paraId="37090B8A" w14:textId="2DB1EAF7" w:rsidR="006B3ACA" w:rsidRPr="00207D4F" w:rsidRDefault="006B3ACA" w:rsidP="006B3ACA">
            <w:pPr>
              <w:ind w:firstLineChars="0" w:firstLine="0"/>
              <w:jc w:val="center"/>
              <w:cnfStyle w:val="000000100000" w:firstRow="0" w:lastRow="0" w:firstColumn="0" w:lastColumn="0" w:oddVBand="0" w:evenVBand="0" w:oddHBand="1" w:evenHBand="0" w:firstRowFirstColumn="0" w:firstRowLastColumn="0" w:lastRowFirstColumn="0" w:lastRowLastColumn="0"/>
            </w:pPr>
            <w:r w:rsidRPr="00207D4F">
              <w:rPr>
                <w:rFonts w:ascii="宋体" w:hAnsi="宋体"/>
              </w:rPr>
              <w:t>完成样机和水槽/现场试验</w:t>
            </w:r>
          </w:p>
        </w:tc>
        <w:tc>
          <w:tcPr>
            <w:tcW w:w="0" w:type="auto"/>
            <w:shd w:val="clear" w:color="auto" w:fill="FFFFFF" w:themeFill="background1"/>
            <w:vAlign w:val="center"/>
          </w:tcPr>
          <w:p w14:paraId="710C8339" w14:textId="232C4A75" w:rsidR="006B3ACA" w:rsidRPr="00207D4F" w:rsidRDefault="006B3ACA" w:rsidP="006B3ACA">
            <w:pPr>
              <w:ind w:firstLineChars="0"/>
              <w:jc w:val="center"/>
              <w:cnfStyle w:val="000000100000" w:firstRow="0" w:lastRow="0" w:firstColumn="0" w:lastColumn="0" w:oddVBand="0" w:evenVBand="0" w:oddHBand="1" w:evenHBand="0" w:firstRowFirstColumn="0" w:firstRowLastColumn="0" w:lastRowFirstColumn="0" w:lastRowLastColumn="0"/>
            </w:pPr>
            <w:r w:rsidRPr="00207D4F">
              <w:rPr>
                <w:rFonts w:ascii="宋体" w:hAnsi="宋体"/>
              </w:rPr>
              <w:t>基础版样机、算法验证、</w:t>
            </w:r>
            <w:r w:rsidR="00550644">
              <w:rPr>
                <w:rFonts w:ascii="宋体" w:hAnsi="宋体" w:hint="eastAsia"/>
              </w:rPr>
              <w:t>数据库</w:t>
            </w:r>
            <w:r w:rsidRPr="00207D4F">
              <w:rPr>
                <w:rFonts w:ascii="宋体" w:hAnsi="宋体"/>
              </w:rPr>
              <w:t>建设</w:t>
            </w:r>
          </w:p>
        </w:tc>
        <w:tc>
          <w:tcPr>
            <w:tcW w:w="0" w:type="auto"/>
            <w:shd w:val="clear" w:color="auto" w:fill="FFFFFF" w:themeFill="background1"/>
            <w:vAlign w:val="center"/>
          </w:tcPr>
          <w:p w14:paraId="190D9D68" w14:textId="6FCBB669" w:rsidR="006B3ACA" w:rsidRPr="00207D4F" w:rsidRDefault="006B3ACA" w:rsidP="006B3ACA">
            <w:pPr>
              <w:ind w:firstLineChars="0"/>
              <w:jc w:val="center"/>
              <w:cnfStyle w:val="000000100000" w:firstRow="0" w:lastRow="0" w:firstColumn="0" w:lastColumn="0" w:oddVBand="0" w:evenVBand="0" w:oddHBand="1" w:evenHBand="0" w:firstRowFirstColumn="0" w:firstRowLastColumn="0" w:lastRowFirstColumn="0" w:lastRowLastColumn="0"/>
            </w:pPr>
            <w:r w:rsidRPr="00207D4F">
              <w:rPr>
                <w:rFonts w:ascii="宋体" w:hAnsi="宋体"/>
              </w:rPr>
              <w:t>课题合作、试点服务</w:t>
            </w:r>
            <w:r w:rsidR="00550644">
              <w:rPr>
                <w:rFonts w:ascii="宋体" w:hAnsi="宋体" w:hint="eastAsia"/>
              </w:rPr>
              <w:t>、硬件收入</w:t>
            </w:r>
          </w:p>
        </w:tc>
      </w:tr>
      <w:tr w:rsidR="00550644" w:rsidRPr="006B3ACA" w14:paraId="5DC768C5" w14:textId="77777777" w:rsidTr="00550644">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shd w:val="clear" w:color="auto" w:fill="BDD6EE" w:themeFill="accent1" w:themeFillTint="66"/>
            <w:vAlign w:val="center"/>
          </w:tcPr>
          <w:p w14:paraId="53F4CADE" w14:textId="59D51A93" w:rsidR="006B3ACA" w:rsidRPr="00207D4F" w:rsidRDefault="006B3ACA" w:rsidP="006B3ACA">
            <w:pPr>
              <w:ind w:firstLineChars="0" w:firstLine="0"/>
              <w:jc w:val="center"/>
              <w:rPr>
                <w:color w:val="auto"/>
              </w:rPr>
            </w:pPr>
            <w:r w:rsidRPr="00207D4F">
              <w:rPr>
                <w:rFonts w:ascii="宋体" w:hAnsi="宋体"/>
                <w:color w:val="auto"/>
              </w:rPr>
              <w:t>1-2年</w:t>
            </w:r>
          </w:p>
        </w:tc>
        <w:tc>
          <w:tcPr>
            <w:tcW w:w="0" w:type="auto"/>
            <w:shd w:val="clear" w:color="auto" w:fill="FFFFFF" w:themeFill="background1"/>
            <w:vAlign w:val="center"/>
          </w:tcPr>
          <w:p w14:paraId="71178774" w14:textId="057A5E32" w:rsidR="006B3ACA" w:rsidRPr="00207D4F" w:rsidRDefault="006B3ACA" w:rsidP="006B3ACA">
            <w:pPr>
              <w:ind w:firstLineChars="0" w:firstLine="0"/>
              <w:jc w:val="center"/>
              <w:cnfStyle w:val="000000000000" w:firstRow="0" w:lastRow="0" w:firstColumn="0" w:lastColumn="0" w:oddVBand="0" w:evenVBand="0" w:oddHBand="0" w:evenHBand="0" w:firstRowFirstColumn="0" w:firstRowLastColumn="0" w:lastRowFirstColumn="0" w:lastRowLastColumn="0"/>
            </w:pPr>
            <w:r w:rsidRPr="00207D4F">
              <w:rPr>
                <w:rFonts w:ascii="宋体" w:hAnsi="宋体"/>
              </w:rPr>
              <w:t>形成标准版产品</w:t>
            </w:r>
          </w:p>
        </w:tc>
        <w:tc>
          <w:tcPr>
            <w:tcW w:w="0" w:type="auto"/>
            <w:shd w:val="clear" w:color="auto" w:fill="FFFFFF" w:themeFill="background1"/>
            <w:vAlign w:val="center"/>
          </w:tcPr>
          <w:p w14:paraId="2EB4610E" w14:textId="427C5EE8" w:rsidR="006B3ACA" w:rsidRPr="00207D4F" w:rsidRDefault="006B3ACA" w:rsidP="006B3ACA">
            <w:pPr>
              <w:ind w:firstLineChars="0"/>
              <w:jc w:val="center"/>
              <w:cnfStyle w:val="000000000000" w:firstRow="0" w:lastRow="0" w:firstColumn="0" w:lastColumn="0" w:oddVBand="0" w:evenVBand="0" w:oddHBand="0" w:evenHBand="0" w:firstRowFirstColumn="0" w:firstRowLastColumn="0" w:lastRowFirstColumn="0" w:lastRowLastColumn="0"/>
            </w:pPr>
            <w:r w:rsidRPr="00207D4F">
              <w:rPr>
                <w:rFonts w:ascii="宋体" w:hAnsi="宋体"/>
              </w:rPr>
              <w:t>固定点位部署、云平台和预警报告</w:t>
            </w:r>
          </w:p>
        </w:tc>
        <w:tc>
          <w:tcPr>
            <w:tcW w:w="0" w:type="auto"/>
            <w:shd w:val="clear" w:color="auto" w:fill="FFFFFF" w:themeFill="background1"/>
            <w:vAlign w:val="center"/>
          </w:tcPr>
          <w:p w14:paraId="58FC2FEC" w14:textId="3851D3B5" w:rsidR="006B3ACA" w:rsidRPr="00207D4F" w:rsidRDefault="006B3ACA" w:rsidP="006B3ACA">
            <w:pPr>
              <w:ind w:firstLineChars="0"/>
              <w:jc w:val="center"/>
              <w:cnfStyle w:val="000000000000" w:firstRow="0" w:lastRow="0" w:firstColumn="0" w:lastColumn="0" w:oddVBand="0" w:evenVBand="0" w:oddHBand="0" w:evenHBand="0" w:firstRowFirstColumn="0" w:firstRowLastColumn="0" w:lastRowFirstColumn="0" w:lastRowLastColumn="0"/>
            </w:pPr>
            <w:r w:rsidRPr="00207D4F">
              <w:rPr>
                <w:rFonts w:ascii="宋体" w:hAnsi="宋体"/>
              </w:rPr>
              <w:t>设备销售、年度服务费</w:t>
            </w:r>
          </w:p>
        </w:tc>
      </w:tr>
      <w:tr w:rsidR="00550644" w:rsidRPr="006B3ACA" w14:paraId="1D48EA0C" w14:textId="77777777" w:rsidTr="005506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shd w:val="clear" w:color="auto" w:fill="BDD6EE" w:themeFill="accent1" w:themeFillTint="66"/>
            <w:vAlign w:val="center"/>
          </w:tcPr>
          <w:p w14:paraId="05854665" w14:textId="5F6968DB" w:rsidR="006B3ACA" w:rsidRPr="00207D4F" w:rsidRDefault="006B3ACA" w:rsidP="006B3ACA">
            <w:pPr>
              <w:ind w:firstLineChars="0" w:firstLine="0"/>
              <w:jc w:val="center"/>
              <w:rPr>
                <w:color w:val="auto"/>
              </w:rPr>
            </w:pPr>
            <w:r w:rsidRPr="00207D4F">
              <w:rPr>
                <w:rFonts w:ascii="宋体" w:hAnsi="宋体"/>
                <w:color w:val="auto"/>
              </w:rPr>
              <w:t>2-3年</w:t>
            </w:r>
          </w:p>
        </w:tc>
        <w:tc>
          <w:tcPr>
            <w:tcW w:w="0" w:type="auto"/>
            <w:shd w:val="clear" w:color="auto" w:fill="FFFFFF" w:themeFill="background1"/>
            <w:vAlign w:val="center"/>
          </w:tcPr>
          <w:p w14:paraId="64EA3ED8" w14:textId="36339009" w:rsidR="006B3ACA" w:rsidRPr="00207D4F" w:rsidRDefault="006B3ACA" w:rsidP="006B3ACA">
            <w:pPr>
              <w:ind w:firstLineChars="0" w:firstLine="0"/>
              <w:jc w:val="center"/>
              <w:cnfStyle w:val="000000100000" w:firstRow="0" w:lastRow="0" w:firstColumn="0" w:lastColumn="0" w:oddVBand="0" w:evenVBand="0" w:oddHBand="1" w:evenHBand="0" w:firstRowFirstColumn="0" w:firstRowLastColumn="0" w:lastRowFirstColumn="0" w:lastRowLastColumn="0"/>
            </w:pPr>
            <w:r w:rsidRPr="00207D4F">
              <w:rPr>
                <w:rFonts w:ascii="宋体" w:hAnsi="宋体"/>
              </w:rPr>
              <w:t>多场景复制</w:t>
            </w:r>
          </w:p>
        </w:tc>
        <w:tc>
          <w:tcPr>
            <w:tcW w:w="0" w:type="auto"/>
            <w:shd w:val="clear" w:color="auto" w:fill="FFFFFF" w:themeFill="background1"/>
            <w:vAlign w:val="center"/>
          </w:tcPr>
          <w:p w14:paraId="0979E07B" w14:textId="73297578" w:rsidR="006B3ACA" w:rsidRPr="00207D4F" w:rsidRDefault="006B3ACA" w:rsidP="006B3ACA">
            <w:pPr>
              <w:ind w:firstLineChars="0"/>
              <w:jc w:val="center"/>
              <w:cnfStyle w:val="000000100000" w:firstRow="0" w:lastRow="0" w:firstColumn="0" w:lastColumn="0" w:oddVBand="0" w:evenVBand="0" w:oddHBand="1" w:evenHBand="0" w:firstRowFirstColumn="0" w:firstRowLastColumn="0" w:lastRowFirstColumn="0" w:lastRowLastColumn="0"/>
            </w:pPr>
            <w:r w:rsidRPr="00207D4F">
              <w:rPr>
                <w:rFonts w:ascii="宋体" w:hAnsi="宋体"/>
              </w:rPr>
              <w:t>多点联网、区域模型、运维体系</w:t>
            </w:r>
          </w:p>
        </w:tc>
        <w:tc>
          <w:tcPr>
            <w:tcW w:w="0" w:type="auto"/>
            <w:shd w:val="clear" w:color="auto" w:fill="FFFFFF" w:themeFill="background1"/>
            <w:vAlign w:val="center"/>
          </w:tcPr>
          <w:p w14:paraId="23A57367" w14:textId="7C9E78B2" w:rsidR="006B3ACA" w:rsidRPr="00207D4F" w:rsidRDefault="006B3ACA" w:rsidP="006B3ACA">
            <w:pPr>
              <w:ind w:firstLineChars="0"/>
              <w:jc w:val="center"/>
              <w:cnfStyle w:val="000000100000" w:firstRow="0" w:lastRow="0" w:firstColumn="0" w:lastColumn="0" w:oddVBand="0" w:evenVBand="0" w:oddHBand="1" w:evenHBand="0" w:firstRowFirstColumn="0" w:firstRowLastColumn="0" w:lastRowFirstColumn="0" w:lastRowLastColumn="0"/>
              <w:rPr>
                <w:rFonts w:hint="eastAsia"/>
              </w:rPr>
            </w:pPr>
            <w:r w:rsidRPr="00207D4F">
              <w:rPr>
                <w:rFonts w:ascii="宋体" w:hAnsi="宋体"/>
              </w:rPr>
              <w:t>设备+平台+运维+</w:t>
            </w:r>
            <w:r w:rsidR="00550644">
              <w:rPr>
                <w:rFonts w:ascii="宋体" w:hAnsi="宋体" w:hint="eastAsia"/>
              </w:rPr>
              <w:t>数据</w:t>
            </w:r>
          </w:p>
        </w:tc>
      </w:tr>
    </w:tbl>
    <w:p w14:paraId="23AF1888" w14:textId="77777777" w:rsidR="00AB5C0C" w:rsidRPr="006E66D1" w:rsidRDefault="00AB5C0C" w:rsidP="00AB5C0C">
      <w:pPr>
        <w:pStyle w:val="a9"/>
        <w:rPr>
          <w:rFonts w:hint="eastAsia"/>
        </w:rPr>
      </w:pPr>
    </w:p>
    <w:p w14:paraId="50774671" w14:textId="0C06D387" w:rsidR="00BD5DB4" w:rsidRDefault="00EB2183" w:rsidP="00F40420">
      <w:pPr>
        <w:pStyle w:val="1"/>
        <w:keepNext w:val="0"/>
        <w:wordWrap/>
        <w:spacing w:before="120" w:after="120"/>
      </w:pPr>
      <w:r>
        <w:rPr>
          <w:rFonts w:hint="eastAsia"/>
        </w:rPr>
        <w:t>团队情况</w:t>
      </w:r>
    </w:p>
    <w:p w14:paraId="43E6A5F6" w14:textId="77777777" w:rsidR="00EB2183" w:rsidRDefault="00AD0263" w:rsidP="00665F61">
      <w:pPr>
        <w:pStyle w:val="2"/>
        <w:spacing w:before="120" w:after="120"/>
      </w:pPr>
      <w:r>
        <w:rPr>
          <w:rFonts w:hint="eastAsia"/>
        </w:rPr>
        <w:t>团队</w:t>
      </w:r>
      <w:r w:rsidR="00883C4E">
        <w:rPr>
          <w:rFonts w:hint="eastAsia"/>
        </w:rPr>
        <w:t>成员</w:t>
      </w:r>
    </w:p>
    <w:tbl>
      <w:tblPr>
        <w:tblStyle w:val="af7"/>
        <w:tblW w:w="0" w:type="auto"/>
        <w:tblLook w:val="04A0" w:firstRow="1" w:lastRow="0" w:firstColumn="1" w:lastColumn="0" w:noHBand="0" w:noVBand="1"/>
      </w:tblPr>
      <w:tblGrid>
        <w:gridCol w:w="4530"/>
        <w:gridCol w:w="4530"/>
      </w:tblGrid>
      <w:tr w:rsidR="00D3752E" w14:paraId="34E3678E" w14:textId="77777777" w:rsidTr="00D3752E">
        <w:tc>
          <w:tcPr>
            <w:tcW w:w="4530" w:type="dxa"/>
          </w:tcPr>
          <w:p w14:paraId="1932079B" w14:textId="3B7F4AC2" w:rsidR="00D3752E" w:rsidRDefault="006D4D80" w:rsidP="006F4D04">
            <w:pPr>
              <w:ind w:firstLineChars="0" w:firstLine="0"/>
              <w:jc w:val="center"/>
            </w:pPr>
            <w:proofErr w:type="spellStart"/>
            <w:r>
              <w:t>X</w:t>
            </w:r>
            <w:r>
              <w:rPr>
                <w:rFonts w:hint="eastAsia"/>
              </w:rPr>
              <w:t>xx</w:t>
            </w:r>
            <w:proofErr w:type="spellEnd"/>
          </w:p>
          <w:p w14:paraId="4058977C" w14:textId="06A81F6C" w:rsidR="006F4D04" w:rsidRDefault="006F4D04" w:rsidP="006F4D04">
            <w:pPr>
              <w:ind w:firstLineChars="0" w:firstLine="0"/>
              <w:jc w:val="center"/>
            </w:pPr>
            <w:r>
              <w:rPr>
                <w:rFonts w:hint="eastAsia"/>
              </w:rPr>
              <w:t>指导老师</w:t>
            </w:r>
          </w:p>
        </w:tc>
        <w:tc>
          <w:tcPr>
            <w:tcW w:w="4530" w:type="dxa"/>
          </w:tcPr>
          <w:p w14:paraId="62409EAC" w14:textId="5D769213" w:rsidR="00D3752E" w:rsidRDefault="006D4D80" w:rsidP="003F341F">
            <w:pPr>
              <w:ind w:firstLineChars="0" w:firstLine="0"/>
              <w:jc w:val="center"/>
            </w:pPr>
            <w:proofErr w:type="spellStart"/>
            <w:r>
              <w:t>X</w:t>
            </w:r>
            <w:r>
              <w:rPr>
                <w:rFonts w:hint="eastAsia"/>
              </w:rPr>
              <w:t>xx</w:t>
            </w:r>
            <w:proofErr w:type="spellEnd"/>
          </w:p>
          <w:p w14:paraId="21B842B2" w14:textId="78026C71" w:rsidR="003F341F" w:rsidRDefault="003F341F" w:rsidP="003F341F">
            <w:pPr>
              <w:ind w:firstLineChars="0" w:firstLine="0"/>
              <w:jc w:val="center"/>
            </w:pPr>
            <w:r>
              <w:rPr>
                <w:rFonts w:hint="eastAsia"/>
              </w:rPr>
              <w:t>指导老师</w:t>
            </w:r>
          </w:p>
        </w:tc>
      </w:tr>
      <w:tr w:rsidR="006F4D04" w14:paraId="196DAA4B" w14:textId="77777777" w:rsidTr="00D3752E">
        <w:tc>
          <w:tcPr>
            <w:tcW w:w="4530" w:type="dxa"/>
          </w:tcPr>
          <w:p w14:paraId="1AC99F69" w14:textId="77777777" w:rsidR="006F4D04" w:rsidRDefault="000B3ECB" w:rsidP="00665F61">
            <w:pPr>
              <w:ind w:firstLineChars="0" w:firstLine="0"/>
            </w:pPr>
            <w:r>
              <w:rPr>
                <w:rFonts w:hint="eastAsia"/>
              </w:rPr>
              <w:t>某知名大学光学工程博士</w:t>
            </w:r>
            <w:r w:rsidR="00860D6D">
              <w:rPr>
                <w:rFonts w:hint="eastAsia"/>
              </w:rPr>
              <w:t>，某知名大学</w:t>
            </w:r>
            <w:r w:rsidR="00514AB0">
              <w:rPr>
                <w:rFonts w:hint="eastAsia"/>
              </w:rPr>
              <w:t>海洋光学</w:t>
            </w:r>
            <w:r w:rsidR="00860D6D">
              <w:rPr>
                <w:rFonts w:hint="eastAsia"/>
              </w:rPr>
              <w:t>英才副教授</w:t>
            </w:r>
            <w:r w:rsidR="000160FB">
              <w:rPr>
                <w:rFonts w:hint="eastAsia"/>
              </w:rPr>
              <w:t>、副系主任。具有多年</w:t>
            </w:r>
            <w:r w:rsidR="007E26F7">
              <w:rPr>
                <w:rFonts w:hint="eastAsia"/>
              </w:rPr>
              <w:t>挑战杯、互联网</w:t>
            </w:r>
            <w:r w:rsidR="007E26F7">
              <w:rPr>
                <w:rFonts w:hint="eastAsia"/>
              </w:rPr>
              <w:t>+</w:t>
            </w:r>
            <w:r w:rsidR="007E26F7">
              <w:rPr>
                <w:rFonts w:hint="eastAsia"/>
              </w:rPr>
              <w:t>等竞赛指导经验，并多次获得优秀指导老师荣誉。</w:t>
            </w:r>
          </w:p>
          <w:p w14:paraId="43DBBB7A" w14:textId="5A74B74E" w:rsidR="00216E0F" w:rsidRDefault="00216E0F" w:rsidP="00665F61">
            <w:pPr>
              <w:ind w:firstLineChars="0" w:firstLine="0"/>
            </w:pPr>
            <w:r>
              <w:rPr>
                <w:rFonts w:hint="eastAsia"/>
              </w:rPr>
              <w:t>为本项目提供技术指导与实验资源，具</w:t>
            </w:r>
            <w:r w:rsidR="00410F10">
              <w:rPr>
                <w:rFonts w:hint="eastAsia"/>
              </w:rPr>
              <w:t>有丰富的学科竞赛指导经验</w:t>
            </w:r>
            <w:r w:rsidR="0076133F">
              <w:rPr>
                <w:rFonts w:hint="eastAsia"/>
              </w:rPr>
              <w:t>。</w:t>
            </w:r>
          </w:p>
        </w:tc>
        <w:tc>
          <w:tcPr>
            <w:tcW w:w="4530" w:type="dxa"/>
          </w:tcPr>
          <w:p w14:paraId="1588A2A2" w14:textId="77777777" w:rsidR="006F4D04" w:rsidRDefault="0062515D" w:rsidP="00665F61">
            <w:pPr>
              <w:ind w:firstLineChars="0" w:firstLine="0"/>
            </w:pPr>
            <w:r>
              <w:rPr>
                <w:rFonts w:hint="eastAsia"/>
              </w:rPr>
              <w:t>某知名大学光学工程博士，</w:t>
            </w:r>
            <w:r w:rsidR="00091291">
              <w:rPr>
                <w:rFonts w:hint="eastAsia"/>
              </w:rPr>
              <w:t>某国家科学研究中心光学研究所博士后，</w:t>
            </w:r>
            <w:r w:rsidR="00024605">
              <w:rPr>
                <w:rFonts w:hint="eastAsia"/>
              </w:rPr>
              <w:t>某知名大学光学工程教授</w:t>
            </w:r>
            <w:r w:rsidR="00645DF8">
              <w:rPr>
                <w:rFonts w:hint="eastAsia"/>
              </w:rPr>
              <w:t>，长期研究</w:t>
            </w:r>
            <w:r w:rsidR="0076133F">
              <w:rPr>
                <w:rFonts w:hint="eastAsia"/>
              </w:rPr>
              <w:t>水下</w:t>
            </w:r>
            <w:r w:rsidR="00645DF8">
              <w:rPr>
                <w:rFonts w:hint="eastAsia"/>
              </w:rPr>
              <w:t>偏振成像</w:t>
            </w:r>
            <w:r w:rsidR="0076133F">
              <w:rPr>
                <w:rFonts w:hint="eastAsia"/>
              </w:rPr>
              <w:t>。</w:t>
            </w:r>
          </w:p>
          <w:p w14:paraId="5FB40D43" w14:textId="364043C5" w:rsidR="0076133F" w:rsidRDefault="0076133F" w:rsidP="00665F61">
            <w:pPr>
              <w:ind w:firstLineChars="0" w:firstLine="0"/>
            </w:pPr>
            <w:r>
              <w:rPr>
                <w:rFonts w:hint="eastAsia"/>
              </w:rPr>
              <w:t>为本项目提供技术指导和文书写作指导，具有丰富的学科竞赛指导经验。</w:t>
            </w:r>
          </w:p>
        </w:tc>
      </w:tr>
    </w:tbl>
    <w:p w14:paraId="0D906973" w14:textId="77777777" w:rsidR="00665F61" w:rsidRDefault="00665F61" w:rsidP="00C336DF">
      <w:pPr>
        <w:ind w:firstLineChars="0" w:firstLine="0"/>
      </w:pPr>
    </w:p>
    <w:tbl>
      <w:tblPr>
        <w:tblStyle w:val="af7"/>
        <w:tblW w:w="0" w:type="auto"/>
        <w:tblLook w:val="04A0" w:firstRow="1" w:lastRow="0" w:firstColumn="1" w:lastColumn="0" w:noHBand="0" w:noVBand="1"/>
      </w:tblPr>
      <w:tblGrid>
        <w:gridCol w:w="3020"/>
        <w:gridCol w:w="3020"/>
        <w:gridCol w:w="3020"/>
      </w:tblGrid>
      <w:tr w:rsidR="00E827F7" w14:paraId="403F2BA2" w14:textId="77777777" w:rsidTr="00E827F7">
        <w:tc>
          <w:tcPr>
            <w:tcW w:w="3020" w:type="dxa"/>
          </w:tcPr>
          <w:p w14:paraId="55A6814A" w14:textId="5CFED925" w:rsidR="00E827F7" w:rsidRDefault="003B3EFD" w:rsidP="003B3EFD">
            <w:pPr>
              <w:ind w:firstLineChars="0" w:firstLine="0"/>
              <w:jc w:val="center"/>
            </w:pPr>
            <w:r>
              <w:rPr>
                <w:rFonts w:hint="eastAsia"/>
              </w:rPr>
              <w:t>队长</w:t>
            </w:r>
          </w:p>
        </w:tc>
        <w:tc>
          <w:tcPr>
            <w:tcW w:w="3020" w:type="dxa"/>
          </w:tcPr>
          <w:p w14:paraId="6FBADFED" w14:textId="08439455" w:rsidR="00E827F7" w:rsidRDefault="003B3EFD" w:rsidP="003B3EFD">
            <w:pPr>
              <w:ind w:firstLineChars="0" w:firstLine="0"/>
              <w:jc w:val="center"/>
            </w:pPr>
            <w:r>
              <w:rPr>
                <w:rFonts w:hint="eastAsia"/>
              </w:rPr>
              <w:t>核心成员</w:t>
            </w:r>
            <w:r>
              <w:rPr>
                <w:rFonts w:hint="eastAsia"/>
              </w:rPr>
              <w:t>1</w:t>
            </w:r>
          </w:p>
        </w:tc>
        <w:tc>
          <w:tcPr>
            <w:tcW w:w="3020" w:type="dxa"/>
          </w:tcPr>
          <w:p w14:paraId="6F2D8473" w14:textId="7236771A" w:rsidR="00E827F7" w:rsidRDefault="003B3EFD" w:rsidP="003B3EFD">
            <w:pPr>
              <w:ind w:firstLineChars="0" w:firstLine="0"/>
              <w:jc w:val="center"/>
            </w:pPr>
            <w:r>
              <w:rPr>
                <w:rFonts w:hint="eastAsia"/>
              </w:rPr>
              <w:t>核心成员</w:t>
            </w:r>
            <w:r>
              <w:rPr>
                <w:rFonts w:hint="eastAsia"/>
              </w:rPr>
              <w:t>2</w:t>
            </w:r>
          </w:p>
        </w:tc>
      </w:tr>
      <w:tr w:rsidR="00E827F7" w14:paraId="07F3FC6C" w14:textId="77777777" w:rsidTr="00E827F7">
        <w:tc>
          <w:tcPr>
            <w:tcW w:w="3020" w:type="dxa"/>
          </w:tcPr>
          <w:p w14:paraId="6900C062" w14:textId="77777777" w:rsidR="00E827F7" w:rsidRDefault="008F651D" w:rsidP="00665F61">
            <w:pPr>
              <w:ind w:firstLineChars="0" w:firstLine="0"/>
            </w:pPr>
            <w:r>
              <w:rPr>
                <w:rFonts w:hint="eastAsia"/>
              </w:rPr>
              <w:t>某大学光电子信息与科学专业，</w:t>
            </w:r>
            <w:r w:rsidR="00CE0CB5">
              <w:rPr>
                <w:rFonts w:hint="eastAsia"/>
              </w:rPr>
              <w:t>光电理论知识扎实，有两篇偏振成像论文发表在</w:t>
            </w:r>
            <w:r w:rsidR="00FB3D87">
              <w:rPr>
                <w:rFonts w:hint="eastAsia"/>
              </w:rPr>
              <w:t>亚洲</w:t>
            </w:r>
            <w:r w:rsidR="00C27E84">
              <w:rPr>
                <w:rFonts w:hint="eastAsia"/>
              </w:rPr>
              <w:t>通信与量子会议与</w:t>
            </w:r>
            <w:proofErr w:type="spellStart"/>
            <w:r w:rsidR="001D51B3">
              <w:rPr>
                <w:rFonts w:hint="eastAsia"/>
              </w:rPr>
              <w:t>Laser</w:t>
            </w:r>
            <w:r w:rsidR="00657B68">
              <w:rPr>
                <w:rFonts w:hint="eastAsia"/>
              </w:rPr>
              <w:t>&amp;Photonics</w:t>
            </w:r>
            <w:proofErr w:type="spellEnd"/>
            <w:r w:rsidR="00657B68">
              <w:rPr>
                <w:rFonts w:hint="eastAsia"/>
              </w:rPr>
              <w:t xml:space="preserve"> Reviews(SCI</w:t>
            </w:r>
            <w:r w:rsidR="00657B68">
              <w:rPr>
                <w:rFonts w:hint="eastAsia"/>
              </w:rPr>
              <w:t>一区</w:t>
            </w:r>
            <w:r w:rsidR="00657B68">
              <w:rPr>
                <w:rFonts w:hint="eastAsia"/>
              </w:rPr>
              <w:t>)</w:t>
            </w:r>
            <w:r w:rsidR="00657B68">
              <w:rPr>
                <w:rFonts w:hint="eastAsia"/>
              </w:rPr>
              <w:t>上</w:t>
            </w:r>
          </w:p>
          <w:p w14:paraId="5279C96E" w14:textId="4B369EBD" w:rsidR="00657B68" w:rsidRPr="00657B68" w:rsidRDefault="00871A60" w:rsidP="00665F61">
            <w:pPr>
              <w:ind w:firstLineChars="0" w:firstLine="0"/>
            </w:pPr>
            <w:r>
              <w:rPr>
                <w:rFonts w:hint="eastAsia"/>
              </w:rPr>
              <w:t>作为队长获得挑战杯揭榜挂帅赛道全国特等奖</w:t>
            </w:r>
            <w:r w:rsidR="00E542BC">
              <w:rPr>
                <w:rFonts w:hint="eastAsia"/>
              </w:rPr>
              <w:t>、</w:t>
            </w:r>
            <w:r w:rsidR="00E542BC">
              <w:rPr>
                <w:rFonts w:hint="eastAsia"/>
              </w:rPr>
              <w:t>ICAN</w:t>
            </w:r>
            <w:r w:rsidR="00E542BC">
              <w:rPr>
                <w:rFonts w:hint="eastAsia"/>
              </w:rPr>
              <w:t>人工智能挑战赛全国一等奖</w:t>
            </w:r>
            <w:r w:rsidR="00F47EAC">
              <w:rPr>
                <w:rFonts w:hint="eastAsia"/>
              </w:rPr>
              <w:t>（大三）</w:t>
            </w:r>
            <w:r w:rsidR="00E542BC">
              <w:br/>
            </w:r>
            <w:r w:rsidR="00E542BC">
              <w:rPr>
                <w:rFonts w:hint="eastAsia"/>
              </w:rPr>
              <w:t>职责：团队管理</w:t>
            </w:r>
            <w:r w:rsidR="00CE7821">
              <w:rPr>
                <w:rFonts w:hint="eastAsia"/>
              </w:rPr>
              <w:t>与技术分析、进行实验、市场调研、偏振成像分析</w:t>
            </w:r>
          </w:p>
        </w:tc>
        <w:tc>
          <w:tcPr>
            <w:tcW w:w="3020" w:type="dxa"/>
          </w:tcPr>
          <w:p w14:paraId="63146E97" w14:textId="77777777" w:rsidR="00754C43" w:rsidRDefault="00754C43" w:rsidP="00754C43">
            <w:pPr>
              <w:ind w:firstLineChars="0" w:firstLine="0"/>
            </w:pPr>
            <w:r>
              <w:rPr>
                <w:rFonts w:hint="eastAsia"/>
              </w:rPr>
              <w:t>某大学光电科学与工程专业，专业第</w:t>
            </w:r>
            <w:r>
              <w:rPr>
                <w:rFonts w:hint="eastAsia"/>
              </w:rPr>
              <w:t>3</w:t>
            </w:r>
            <w:r>
              <w:rPr>
                <w:rFonts w:hint="eastAsia"/>
              </w:rPr>
              <w:t>，</w:t>
            </w:r>
          </w:p>
          <w:p w14:paraId="21E38C0C" w14:textId="77777777" w:rsidR="00754C43" w:rsidRDefault="00754C43" w:rsidP="00754C43">
            <w:pPr>
              <w:ind w:firstLineChars="0" w:firstLine="0"/>
            </w:pPr>
          </w:p>
          <w:p w14:paraId="31805F22" w14:textId="77777777" w:rsidR="00754C43" w:rsidRDefault="00754C43" w:rsidP="00754C43">
            <w:pPr>
              <w:ind w:firstLineChars="0" w:firstLine="0"/>
            </w:pPr>
          </w:p>
          <w:p w14:paraId="24CE6CBA" w14:textId="77777777" w:rsidR="00754C43" w:rsidRDefault="00754C43" w:rsidP="00754C43">
            <w:pPr>
              <w:ind w:firstLineChars="0" w:firstLine="0"/>
            </w:pPr>
          </w:p>
          <w:p w14:paraId="1313363D" w14:textId="1E2DD917" w:rsidR="00754C43" w:rsidRDefault="00754C43" w:rsidP="00754C43">
            <w:pPr>
              <w:ind w:firstLineChars="0" w:firstLine="0"/>
            </w:pPr>
            <w:r>
              <w:rPr>
                <w:rFonts w:hint="eastAsia"/>
              </w:rPr>
              <w:t>（大三）</w:t>
            </w:r>
          </w:p>
          <w:p w14:paraId="25316A2A" w14:textId="7D2A0912" w:rsidR="00F47EAC" w:rsidRDefault="00F47EAC" w:rsidP="00665F61">
            <w:pPr>
              <w:ind w:firstLineChars="0" w:firstLine="0"/>
            </w:pPr>
          </w:p>
        </w:tc>
        <w:tc>
          <w:tcPr>
            <w:tcW w:w="3020" w:type="dxa"/>
          </w:tcPr>
          <w:p w14:paraId="16F1E1A5" w14:textId="77777777" w:rsidR="00754C43" w:rsidRDefault="00754C43" w:rsidP="00754C43">
            <w:pPr>
              <w:ind w:firstLineChars="0" w:firstLine="0"/>
            </w:pPr>
            <w:r>
              <w:rPr>
                <w:rFonts w:hint="eastAsia"/>
              </w:rPr>
              <w:t>某大学仪器科学与技术专业，</w:t>
            </w:r>
            <w:proofErr w:type="gramStart"/>
            <w:r>
              <w:rPr>
                <w:rFonts w:hint="eastAsia"/>
              </w:rPr>
              <w:t>绩点名列前茅</w:t>
            </w:r>
            <w:proofErr w:type="gramEnd"/>
            <w:r>
              <w:rPr>
                <w:rFonts w:hint="eastAsia"/>
              </w:rPr>
              <w:t>，拥有扎实的成像以及信息处理知识</w:t>
            </w:r>
          </w:p>
          <w:p w14:paraId="586A36B4" w14:textId="77777777" w:rsidR="00754C43" w:rsidRDefault="00754C43" w:rsidP="00754C43">
            <w:pPr>
              <w:ind w:firstLineChars="0" w:firstLine="0"/>
            </w:pPr>
          </w:p>
          <w:p w14:paraId="73C281A1" w14:textId="7DC18754" w:rsidR="008A2000" w:rsidRDefault="00754C43" w:rsidP="00754C43">
            <w:pPr>
              <w:ind w:firstLineChars="0" w:firstLine="0"/>
            </w:pPr>
            <w:r>
              <w:rPr>
                <w:rFonts w:hint="eastAsia"/>
              </w:rPr>
              <w:t>（大三）</w:t>
            </w:r>
          </w:p>
        </w:tc>
      </w:tr>
    </w:tbl>
    <w:p w14:paraId="29781B82" w14:textId="77777777" w:rsidR="00665F61" w:rsidRDefault="00665F61" w:rsidP="007C4267">
      <w:pPr>
        <w:ind w:firstLineChars="83" w:firstLine="199"/>
      </w:pPr>
    </w:p>
    <w:p w14:paraId="336A65CD" w14:textId="77777777" w:rsidR="003E62AC" w:rsidRDefault="003E62AC" w:rsidP="003E62AC">
      <w:pPr>
        <w:pStyle w:val="2"/>
        <w:spacing w:before="120" w:after="120"/>
      </w:pPr>
      <w:commentRangeStart w:id="13"/>
      <w:r>
        <w:rPr>
          <w:rFonts w:hint="eastAsia"/>
        </w:rPr>
        <w:t>团队优势</w:t>
      </w:r>
      <w:commentRangeEnd w:id="13"/>
      <w:r w:rsidR="00550644">
        <w:rPr>
          <w:rStyle w:val="affe"/>
          <w:rFonts w:asciiTheme="minorHAnsi" w:eastAsiaTheme="minorEastAsia" w:hAnsiTheme="minorHAnsi" w:cstheme="minorBidi"/>
          <w:bCs w:val="0"/>
          <w:kern w:val="0"/>
        </w:rPr>
        <w:commentReference w:id="13"/>
      </w:r>
    </w:p>
    <w:p w14:paraId="1C6AA876" w14:textId="4EC3C6CC" w:rsidR="003E62AC" w:rsidRDefault="003E62AC" w:rsidP="00C44D62">
      <w:pPr>
        <w:ind w:firstLine="480"/>
      </w:pPr>
      <w:r>
        <w:rPr>
          <w:rFonts w:hint="eastAsia"/>
        </w:rPr>
        <w:t>本项目团队形成了“光电成像技术—人工智能算法—工程样机搭建—市场分析与商业转化”相结合的复合型队伍结构。团队成员专业背景覆盖光电信息、仪器科学、市场营销等方向，能够较好支撑本项目从技术研发、系统集成、实验验证到商业推广的完整链条。</w:t>
      </w:r>
    </w:p>
    <w:p w14:paraId="5CD48AE2" w14:textId="19168AE0" w:rsidR="003E62AC" w:rsidRDefault="003E62AC" w:rsidP="00C44D62">
      <w:pPr>
        <w:ind w:firstLine="480"/>
      </w:pPr>
      <w:r>
        <w:rPr>
          <w:rFonts w:hint="eastAsia"/>
        </w:rPr>
        <w:t>在技术研发方面，团队具备较扎实的光学成像、偏振成像、显微检测和图像处理基础。队长长期关注偏振成像与智能检测方向，具备相关科研训练和竞赛经验，能够负责整体技术路线设计、样机搭建与团队协同管理。核心技术成员具备仪器科学、成像系统和信息处理知识基础，可承担光路设计、图像采集、算法测试、性能验证等工作，为系统的稳定性和可实现性提供保障。</w:t>
      </w:r>
    </w:p>
    <w:p w14:paraId="2D1B83F7" w14:textId="6AC8F450" w:rsidR="003E62AC" w:rsidRDefault="003E62AC" w:rsidP="00C44D62">
      <w:pPr>
        <w:ind w:firstLine="480"/>
      </w:pPr>
      <w:r>
        <w:rPr>
          <w:rFonts w:hint="eastAsia"/>
        </w:rPr>
        <w:t>在商业转化方面，团队配备具有市场调研、商业分析和项目路</w:t>
      </w:r>
      <w:proofErr w:type="gramStart"/>
      <w:r>
        <w:rPr>
          <w:rFonts w:hint="eastAsia"/>
        </w:rPr>
        <w:t>演经验</w:t>
      </w:r>
      <w:proofErr w:type="gramEnd"/>
      <w:r>
        <w:rPr>
          <w:rFonts w:hint="eastAsia"/>
        </w:rPr>
        <w:t>的成员，能够从用户需求、应用场景、</w:t>
      </w:r>
      <w:proofErr w:type="gramStart"/>
      <w:r>
        <w:rPr>
          <w:rFonts w:hint="eastAsia"/>
        </w:rPr>
        <w:t>竞品分析</w:t>
      </w:r>
      <w:proofErr w:type="gramEnd"/>
      <w:r>
        <w:rPr>
          <w:rFonts w:hint="eastAsia"/>
        </w:rPr>
        <w:t>、成本测算和商业模式等角度完善项目方案。该成员曾参与多类创新创业与商业竞赛项目，熟悉项目计划书撰写、市场定位、财务预测和展示答辩流程，有助于提升项目的商业完整度和落地表达能力。</w:t>
      </w:r>
    </w:p>
    <w:p w14:paraId="591165B6" w14:textId="2F144F6B" w:rsidR="003E62AC" w:rsidRDefault="003E62AC" w:rsidP="00C44D62">
      <w:pPr>
        <w:ind w:firstLine="480"/>
      </w:pPr>
      <w:r>
        <w:rPr>
          <w:rFonts w:hint="eastAsia"/>
        </w:rPr>
        <w:t>在指导资源方面，指导教师团队具有光学工程、海洋光学、水下偏振成像和竞赛指导经验，能够为项目提供技术路线把关、实验资源支持和论文成果支撑。两位指导教师分别在光学成像、海洋光学和水下偏振探测等方向具有较深积累，可为本项目的偏振暗场显微成像方案、系统优化和应用拓展提供专业指导。</w:t>
      </w:r>
    </w:p>
    <w:p w14:paraId="2D5EA107" w14:textId="5761B73A" w:rsidR="00207D4F" w:rsidRPr="00207D4F" w:rsidRDefault="003E62AC" w:rsidP="00550644">
      <w:pPr>
        <w:ind w:firstLine="480"/>
        <w:rPr>
          <w:rFonts w:hint="eastAsia"/>
        </w:rPr>
      </w:pPr>
      <w:r>
        <w:rPr>
          <w:rFonts w:hint="eastAsia"/>
        </w:rPr>
        <w:t>总体来看，团队既有光电专业背景支撑核心技术实现，又有算法、仪器和市场成员补足系统集成与商业策划能力，形成了较完整的项目推进体系。团队成员分工明确、互补性强，能够围绕“低成本偏振水下显微智能监测系统”这一目标，完成从原理验证、样机优化、数据采集、算法识别到市场推广方案设计的全过程，为项目参加创意赛道和后续应用转化奠定了良好基础。</w:t>
      </w:r>
    </w:p>
    <w:p w14:paraId="4E48FFA8" w14:textId="701A2C7C" w:rsidR="003A0820" w:rsidRPr="001D50CD" w:rsidRDefault="003A0820" w:rsidP="003A0820">
      <w:pPr>
        <w:pStyle w:val="1"/>
        <w:spacing w:before="120" w:after="120"/>
      </w:pPr>
      <w:r>
        <w:rPr>
          <w:rFonts w:hint="eastAsia"/>
        </w:rPr>
        <w:t>社会效益与就业前景</w:t>
      </w:r>
    </w:p>
    <w:p w14:paraId="6184B7E1" w14:textId="77777777" w:rsidR="003A0820" w:rsidRDefault="003A0820" w:rsidP="003A0820">
      <w:pPr>
        <w:pStyle w:val="16"/>
        <w:spacing w:before="60" w:after="60"/>
        <w:ind w:firstLine="480"/>
      </w:pPr>
      <w:proofErr w:type="gramStart"/>
      <w:r>
        <w:t>藻影卫士</w:t>
      </w:r>
      <w:proofErr w:type="gramEnd"/>
      <w:r>
        <w:t>的社会价值体现在三个方面。第一，提升重点水域</w:t>
      </w:r>
      <w:proofErr w:type="gramStart"/>
      <w:r>
        <w:t>有害藻华早期</w:t>
      </w:r>
      <w:proofErr w:type="gramEnd"/>
      <w:r>
        <w:t>预警能力，帮助养殖、水源地和取水口管理者从被动应急转向主动防控；第二，降低基层监测对高端进口设备和高频人工镜检的依赖，推动低成本国产化智能监测装备发展；第三，</w:t>
      </w:r>
      <w:proofErr w:type="gramStart"/>
      <w:r>
        <w:t>积累微藻图像</w:t>
      </w:r>
      <w:proofErr w:type="gramEnd"/>
      <w:r>
        <w:t>、环境因子和风险事件数据，为水生态智能监测、</w:t>
      </w:r>
      <w:proofErr w:type="gramStart"/>
      <w:r>
        <w:t>藻华预测模型</w:t>
      </w:r>
      <w:proofErr w:type="gramEnd"/>
      <w:r>
        <w:t>和区域治理提供长期数据基础。</w:t>
      </w:r>
    </w:p>
    <w:p w14:paraId="3B8F2980" w14:textId="77777777" w:rsidR="003A0820" w:rsidRDefault="003A0820" w:rsidP="003A0820">
      <w:pPr>
        <w:pStyle w:val="16"/>
        <w:spacing w:before="60" w:after="60"/>
        <w:ind w:firstLine="480"/>
      </w:pPr>
      <w:r>
        <w:t>就业带动方面，项目后续可形成光学设计、结构加工、嵌入式开发、算法标注、平台运维、现场安装、数据分析和售后服务等岗位。随着多点布设和平台化服务推进，项目不仅产生设备制造岗位，也会带动监测服务、数据服务和环境治理咨询等新型就业方向。</w:t>
      </w:r>
    </w:p>
    <w:p w14:paraId="28DFFBCA" w14:textId="0B77E231" w:rsidR="003A0820" w:rsidRPr="003A0820" w:rsidRDefault="003A0820" w:rsidP="00C44D62">
      <w:pPr>
        <w:ind w:firstLine="480"/>
        <w:sectPr w:rsidR="003A0820" w:rsidRPr="003A0820" w:rsidSect="00A65EAD">
          <w:headerReference w:type="default" r:id="rId30"/>
          <w:pgSz w:w="11906" w:h="16838"/>
          <w:pgMar w:top="1418" w:right="1418" w:bottom="1418" w:left="1418" w:header="851" w:footer="992" w:gutter="0"/>
          <w:cols w:space="425"/>
          <w:docGrid w:linePitch="326"/>
        </w:sectPr>
      </w:pPr>
    </w:p>
    <w:p w14:paraId="2B4ED676" w14:textId="77777777" w:rsidR="005F1F3E" w:rsidRPr="005F1F3E" w:rsidRDefault="005F1F3E" w:rsidP="00F40420">
      <w:pPr>
        <w:pStyle w:val="a"/>
        <w:numPr>
          <w:ilvl w:val="0"/>
          <w:numId w:val="0"/>
        </w:numPr>
        <w:sectPr w:rsidR="005F1F3E" w:rsidRPr="005F1F3E" w:rsidSect="00DF6D0D">
          <w:headerReference w:type="default" r:id="rId31"/>
          <w:pgSz w:w="11906" w:h="16838"/>
          <w:pgMar w:top="1418" w:right="1418" w:bottom="1418" w:left="1418" w:header="851" w:footer="992" w:gutter="0"/>
          <w:cols w:space="425"/>
          <w:docGrid w:linePitch="326"/>
        </w:sectPr>
      </w:pPr>
    </w:p>
    <w:p w14:paraId="57B45D3A" w14:textId="77777777" w:rsidR="005D1C47" w:rsidRDefault="005D1C47" w:rsidP="00F40420">
      <w:pPr>
        <w:spacing w:before="60" w:after="60"/>
        <w:ind w:firstLineChars="0" w:firstLine="0"/>
      </w:pPr>
    </w:p>
    <w:sectPr w:rsidR="005D1C47" w:rsidSect="00DF6D0D">
      <w:headerReference w:type="default" r:id="rId32"/>
      <w:pgSz w:w="11906" w:h="16838"/>
      <w:pgMar w:top="1418" w:right="1418" w:bottom="1418" w:left="1418" w:header="851" w:footer="992" w:gutter="0"/>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元哲 兰" w:date="2026-05-07T00:37:00Z" w:initials="元兰">
    <w:p w14:paraId="3B9FA268" w14:textId="429CEE78" w:rsidR="003A7C57" w:rsidRDefault="003A7C57">
      <w:pPr>
        <w:pStyle w:val="afff"/>
        <w:rPr>
          <w:rFonts w:hint="eastAsia"/>
        </w:rPr>
      </w:pPr>
      <w:r>
        <w:rPr>
          <w:rStyle w:val="affe"/>
          <w:rFonts w:hint="eastAsia"/>
        </w:rPr>
        <w:annotationRef/>
      </w:r>
      <w:r>
        <w:rPr>
          <w:rFonts w:hint="eastAsia"/>
        </w:rPr>
        <w:t>不是这写不写，但总之“项目概述”是最后写，改的东西</w:t>
      </w:r>
    </w:p>
  </w:comment>
  <w:comment w:id="2" w:author="元哲 兰" w:date="2026-05-07T00:38:00Z" w:initials="元兰">
    <w:p w14:paraId="19753E2C" w14:textId="7589F70A" w:rsidR="003A7C57" w:rsidRDefault="003A7C57">
      <w:pPr>
        <w:pStyle w:val="afff"/>
        <w:rPr>
          <w:rFonts w:hint="eastAsia"/>
        </w:rPr>
      </w:pPr>
      <w:r>
        <w:rPr>
          <w:rStyle w:val="affe"/>
          <w:rFonts w:hint="eastAsia"/>
        </w:rPr>
        <w:annotationRef/>
      </w:r>
      <w:r>
        <w:rPr>
          <w:rFonts w:hint="eastAsia"/>
        </w:rPr>
        <w:t>感觉先不管就行</w:t>
      </w:r>
    </w:p>
  </w:comment>
  <w:comment w:id="10" w:author="元哲 兰" w:date="2026-05-08T18:13:00Z" w:initials="元兰">
    <w:p w14:paraId="17E58192" w14:textId="27477F95" w:rsidR="00F60D2F" w:rsidRDefault="00F60D2F">
      <w:pPr>
        <w:pStyle w:val="afff"/>
        <w:rPr>
          <w:rFonts w:hint="eastAsia"/>
        </w:rPr>
      </w:pPr>
      <w:r>
        <w:rPr>
          <w:rStyle w:val="affe"/>
          <w:rFonts w:hint="eastAsia"/>
        </w:rPr>
        <w:annotationRef/>
      </w:r>
      <w:r>
        <w:rPr>
          <w:rFonts w:hint="eastAsia"/>
        </w:rPr>
        <w:t>字太多了要</w:t>
      </w:r>
      <w:proofErr w:type="gramStart"/>
      <w:r>
        <w:rPr>
          <w:rFonts w:hint="eastAsia"/>
        </w:rPr>
        <w:t>删</w:t>
      </w:r>
      <w:proofErr w:type="gramEnd"/>
    </w:p>
  </w:comment>
  <w:comment w:id="11" w:author="元哲 兰" w:date="2026-05-06T21:33:00Z" w:initials="元兰">
    <w:p w14:paraId="016D6782" w14:textId="77777777" w:rsidR="003C2410" w:rsidRDefault="003C2410" w:rsidP="003C2410">
      <w:pPr>
        <w:pStyle w:val="afff"/>
        <w:ind w:left="1680" w:firstLine="480"/>
        <w:rPr>
          <w:rFonts w:hint="eastAsia"/>
        </w:rPr>
      </w:pPr>
      <w:r>
        <w:rPr>
          <w:rStyle w:val="affe"/>
        </w:rPr>
        <w:annotationRef/>
      </w:r>
      <w:r>
        <w:rPr>
          <w:rFonts w:hint="eastAsia"/>
        </w:rPr>
        <w:t>策略要有变化，其实可以删去，这一整步的作用只是增强</w:t>
      </w:r>
    </w:p>
    <w:p w14:paraId="5D288EC3" w14:textId="77777777" w:rsidR="003C2410" w:rsidRDefault="003C2410" w:rsidP="003C2410">
      <w:pPr>
        <w:pStyle w:val="afff"/>
        <w:ind w:left="1680" w:firstLine="480"/>
        <w:rPr>
          <w:rFonts w:hint="eastAsia"/>
        </w:rPr>
      </w:pPr>
      <w:r>
        <w:rPr>
          <w:rFonts w:hint="eastAsia"/>
        </w:rPr>
        <w:t>要不就写成三个通道深度学习重建后，我再增强，去散射，重组出最好的那一张图像，去散射算法吗，回到白板上的方法2了</w:t>
      </w:r>
    </w:p>
  </w:comment>
  <w:comment w:id="13" w:author="元哲 兰" w:date="2026-05-08T18:47:00Z" w:initials="元兰">
    <w:p w14:paraId="026010B3" w14:textId="3A4A45E6" w:rsidR="00550644" w:rsidRDefault="00550644">
      <w:pPr>
        <w:pStyle w:val="afff"/>
        <w:rPr>
          <w:rFonts w:hint="eastAsia"/>
        </w:rPr>
      </w:pPr>
      <w:r>
        <w:rPr>
          <w:rStyle w:val="affe"/>
          <w:rFonts w:hint="eastAsia"/>
        </w:rPr>
        <w:annotationRef/>
      </w:r>
      <w:r>
        <w:rPr>
          <w:rFonts w:hint="eastAsia"/>
        </w:rPr>
        <w:t>三段不能多了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9FA268" w15:done="0"/>
  <w15:commentEx w15:paraId="19753E2C" w15:done="0"/>
  <w15:commentEx w15:paraId="17E58192" w15:done="0"/>
  <w15:commentEx w15:paraId="5D288EC3" w15:done="0"/>
  <w15:commentEx w15:paraId="026010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7E409F0" w16cex:dateUtc="2026-05-06T16:37:00Z"/>
  <w16cex:commentExtensible w16cex:durableId="7380B16C" w16cex:dateUtc="2026-05-06T16:38:00Z"/>
  <w16cex:commentExtensible w16cex:durableId="01E5019F" w16cex:dateUtc="2026-05-08T10:13:00Z"/>
  <w16cex:commentExtensible w16cex:durableId="2FDB4843" w16cex:dateUtc="2026-05-06T13:33:00Z"/>
  <w16cex:commentExtensible w16cex:durableId="57FE109C" w16cex:dateUtc="2026-05-08T1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9FA268" w16cid:durableId="47E409F0"/>
  <w16cid:commentId w16cid:paraId="19753E2C" w16cid:durableId="7380B16C"/>
  <w16cid:commentId w16cid:paraId="17E58192" w16cid:durableId="01E5019F"/>
  <w16cid:commentId w16cid:paraId="5D288EC3" w16cid:durableId="2FDB4843"/>
  <w16cid:commentId w16cid:paraId="026010B3" w16cid:durableId="57FE10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4804D" w14:textId="77777777" w:rsidR="00BD1136" w:rsidRDefault="00BD1136">
      <w:pPr>
        <w:spacing w:before="60" w:after="60"/>
        <w:ind w:firstLine="480"/>
      </w:pPr>
      <w:r>
        <w:separator/>
      </w:r>
    </w:p>
    <w:p w14:paraId="118AEA2F" w14:textId="77777777" w:rsidR="00BD1136" w:rsidRDefault="00BD1136">
      <w:pPr>
        <w:ind w:firstLine="480"/>
      </w:pPr>
    </w:p>
    <w:p w14:paraId="1946C93F" w14:textId="77777777" w:rsidR="00BD1136" w:rsidRDefault="00BD1136" w:rsidP="00845D48">
      <w:pPr>
        <w:ind w:firstLine="480"/>
      </w:pPr>
    </w:p>
  </w:endnote>
  <w:endnote w:type="continuationSeparator" w:id="0">
    <w:p w14:paraId="4CA4CFE6" w14:textId="77777777" w:rsidR="00BD1136" w:rsidRDefault="00BD1136">
      <w:pPr>
        <w:spacing w:before="60" w:after="60"/>
        <w:ind w:firstLine="480"/>
      </w:pPr>
      <w:r>
        <w:continuationSeparator/>
      </w:r>
    </w:p>
    <w:p w14:paraId="69C87DDF" w14:textId="77777777" w:rsidR="00BD1136" w:rsidRDefault="00BD1136">
      <w:pPr>
        <w:ind w:firstLine="480"/>
      </w:pPr>
    </w:p>
    <w:p w14:paraId="4B91D39D" w14:textId="77777777" w:rsidR="00BD1136" w:rsidRDefault="00BD1136" w:rsidP="00845D48">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EC44F" w14:textId="77777777" w:rsidR="009F7A3E" w:rsidRDefault="009F7A3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6356198"/>
      <w:docPartObj>
        <w:docPartGallery w:val="Page Numbers (Bottom of Page)"/>
        <w:docPartUnique/>
      </w:docPartObj>
    </w:sdtPr>
    <w:sdtContent>
      <w:p w14:paraId="425CF042" w14:textId="77777777" w:rsidR="00A65EAD" w:rsidRDefault="00A65EAD" w:rsidP="00A65EAD">
        <w:pPr>
          <w:pStyle w:val="ae"/>
          <w:spacing w:after="120"/>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118C0" w14:textId="77777777" w:rsidR="009F7A3E" w:rsidRDefault="009F7A3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A14A3" w14:textId="77777777" w:rsidR="00BD1136" w:rsidRDefault="00BD1136">
      <w:pPr>
        <w:spacing w:before="60" w:after="60"/>
        <w:ind w:firstLine="480"/>
      </w:pPr>
      <w:r>
        <w:separator/>
      </w:r>
    </w:p>
    <w:p w14:paraId="0326964C" w14:textId="77777777" w:rsidR="00BD1136" w:rsidRDefault="00BD1136">
      <w:pPr>
        <w:ind w:firstLine="480"/>
      </w:pPr>
    </w:p>
    <w:p w14:paraId="7A60965B" w14:textId="77777777" w:rsidR="00BD1136" w:rsidRDefault="00BD1136" w:rsidP="00845D48">
      <w:pPr>
        <w:ind w:firstLine="480"/>
      </w:pPr>
    </w:p>
  </w:footnote>
  <w:footnote w:type="continuationSeparator" w:id="0">
    <w:p w14:paraId="35D1F84B" w14:textId="77777777" w:rsidR="00BD1136" w:rsidRDefault="00BD1136">
      <w:pPr>
        <w:spacing w:before="60" w:after="60"/>
        <w:ind w:firstLine="480"/>
      </w:pPr>
      <w:r>
        <w:continuationSeparator/>
      </w:r>
    </w:p>
    <w:p w14:paraId="532F20C6" w14:textId="77777777" w:rsidR="00BD1136" w:rsidRDefault="00BD1136">
      <w:pPr>
        <w:ind w:firstLine="480"/>
      </w:pPr>
    </w:p>
    <w:p w14:paraId="5209295D" w14:textId="77777777" w:rsidR="00BD1136" w:rsidRDefault="00BD1136" w:rsidP="00845D48">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924CF" w14:textId="77777777" w:rsidR="009F7A3E" w:rsidRDefault="009F7A3E">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D9C71" w14:textId="77777777" w:rsidR="009F7A3E" w:rsidRDefault="009F7A3E" w:rsidP="00A465E1">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D556E" w14:textId="77777777" w:rsidR="009F7A3E" w:rsidRDefault="009F7A3E">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F6A0A" w14:textId="77777777" w:rsidR="00BD5DB4" w:rsidRDefault="00BD5DB4" w:rsidP="00C975CC">
    <w:pPr>
      <w:spacing w:before="60" w:after="60"/>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47740" w14:textId="77777777" w:rsidR="00BD5DB4" w:rsidRDefault="00BD5DB4" w:rsidP="00170FCB">
    <w:pPr>
      <w:pStyle w:val="af0"/>
      <w:pBdr>
        <w:bottom w:val="none" w:sz="0" w:space="0" w:color="auto"/>
      </w:pBdr>
      <w:spacing w:before="60" w:after="6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D9ECF" w14:textId="77777777" w:rsidR="00A0756B" w:rsidRDefault="00A0756B" w:rsidP="00A0756B">
    <w:pPr>
      <w:ind w:firstLine="480"/>
    </w:pPr>
  </w:p>
  <w:p w14:paraId="6D3233F4" w14:textId="77777777" w:rsidR="00BD5DB4" w:rsidRDefault="00BD5DB4" w:rsidP="00C975CC">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72645"/>
    <w:multiLevelType w:val="hybridMultilevel"/>
    <w:tmpl w:val="D938F300"/>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DAB4F2C"/>
    <w:multiLevelType w:val="hybridMultilevel"/>
    <w:tmpl w:val="006A4B0C"/>
    <w:lvl w:ilvl="0" w:tplc="04090001">
      <w:start w:val="1"/>
      <w:numFmt w:val="bullet"/>
      <w:lvlText w:val=""/>
      <w:lvlJc w:val="left"/>
      <w:pPr>
        <w:ind w:left="840" w:hanging="440"/>
      </w:pPr>
      <w:rPr>
        <w:rFonts w:ascii="Wingdings" w:hAnsi="Wingdings" w:hint="default"/>
      </w:rPr>
    </w:lvl>
    <w:lvl w:ilvl="1" w:tplc="04090003" w:tentative="1">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2" w15:restartNumberingAfterBreak="0">
    <w:nsid w:val="21AE5446"/>
    <w:multiLevelType w:val="hybridMultilevel"/>
    <w:tmpl w:val="06E62404"/>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3"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4" w15:restartNumberingAfterBreak="0">
    <w:nsid w:val="524A2909"/>
    <w:multiLevelType w:val="multilevel"/>
    <w:tmpl w:val="89EEE524"/>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5"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599E51B6"/>
    <w:multiLevelType w:val="hybridMultilevel"/>
    <w:tmpl w:val="DCD69924"/>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abstractNum w:abstractNumId="9" w15:restartNumberingAfterBreak="0">
    <w:nsid w:val="7AD03FBC"/>
    <w:multiLevelType w:val="hybridMultilevel"/>
    <w:tmpl w:val="B6F695EC"/>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578319322">
    <w:abstractNumId w:val="4"/>
  </w:num>
  <w:num w:numId="2" w16cid:durableId="925764449">
    <w:abstractNumId w:val="5"/>
  </w:num>
  <w:num w:numId="3" w16cid:durableId="104228494">
    <w:abstractNumId w:val="8"/>
  </w:num>
  <w:num w:numId="4" w16cid:durableId="392698895">
    <w:abstractNumId w:val="3"/>
  </w:num>
  <w:num w:numId="5" w16cid:durableId="749237099">
    <w:abstractNumId w:val="7"/>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201240596">
    <w:abstractNumId w:val="8"/>
    <w:lvlOverride w:ilvl="0">
      <w:startOverride w:val="1"/>
    </w:lvlOverride>
  </w:num>
  <w:num w:numId="7" w16cid:durableId="1241060866">
    <w:abstractNumId w:val="8"/>
    <w:lvlOverride w:ilvl="0">
      <w:startOverride w:val="1"/>
    </w:lvlOverride>
  </w:num>
  <w:num w:numId="8" w16cid:durableId="2780716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9212318">
    <w:abstractNumId w:val="8"/>
    <w:lvlOverride w:ilvl="0">
      <w:startOverride w:val="1"/>
    </w:lvlOverride>
  </w:num>
  <w:num w:numId="10" w16cid:durableId="14182132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0335931">
    <w:abstractNumId w:val="4"/>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 w:numId="12" w16cid:durableId="1993171464">
    <w:abstractNumId w:val="1"/>
  </w:num>
  <w:num w:numId="13" w16cid:durableId="1118570385">
    <w:abstractNumId w:val="9"/>
  </w:num>
  <w:num w:numId="14" w16cid:durableId="1401295275">
    <w:abstractNumId w:val="2"/>
  </w:num>
  <w:num w:numId="15" w16cid:durableId="880559914">
    <w:abstractNumId w:val="6"/>
  </w:num>
  <w:num w:numId="16" w16cid:durableId="10038986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元哲 兰">
    <w15:presenceInfo w15:providerId="Windows Live" w15:userId="7d1db8b211936c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proofState w:spelling="clean" w:grammar="clean"/>
  <w:attachedTemplate r:id="rId1"/>
  <w:styleLockTheme/>
  <w:styleLockQFSet/>
  <w:defaultTabStop w:val="360"/>
  <w:autoHyphenation/>
  <w:drawingGridHorizontalSpacing w:val="120"/>
  <w:drawingGridVerticalSpacing w:val="163"/>
  <w:displayHorizontalDrawingGridEvery w:val="0"/>
  <w:displayVerticalDrawingGridEvery w:val="2"/>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003037E4"/>
    <w:rsid w:val="00000224"/>
    <w:rsid w:val="000005F3"/>
    <w:rsid w:val="000013CB"/>
    <w:rsid w:val="00002FA8"/>
    <w:rsid w:val="00003504"/>
    <w:rsid w:val="0000489E"/>
    <w:rsid w:val="00006999"/>
    <w:rsid w:val="000071CE"/>
    <w:rsid w:val="0000729B"/>
    <w:rsid w:val="00007755"/>
    <w:rsid w:val="00015476"/>
    <w:rsid w:val="00015721"/>
    <w:rsid w:val="000160FB"/>
    <w:rsid w:val="000162F9"/>
    <w:rsid w:val="00016A29"/>
    <w:rsid w:val="000204FB"/>
    <w:rsid w:val="00020C03"/>
    <w:rsid w:val="0002111C"/>
    <w:rsid w:val="000214D8"/>
    <w:rsid w:val="000218CD"/>
    <w:rsid w:val="00022870"/>
    <w:rsid w:val="0002388B"/>
    <w:rsid w:val="00023E42"/>
    <w:rsid w:val="0002426B"/>
    <w:rsid w:val="00024605"/>
    <w:rsid w:val="00025C52"/>
    <w:rsid w:val="000278E4"/>
    <w:rsid w:val="00032CB6"/>
    <w:rsid w:val="00032D99"/>
    <w:rsid w:val="00033777"/>
    <w:rsid w:val="00034782"/>
    <w:rsid w:val="000356A7"/>
    <w:rsid w:val="0003588E"/>
    <w:rsid w:val="00035A48"/>
    <w:rsid w:val="00036BED"/>
    <w:rsid w:val="0003710D"/>
    <w:rsid w:val="000373E5"/>
    <w:rsid w:val="00037A92"/>
    <w:rsid w:val="00041398"/>
    <w:rsid w:val="0004344C"/>
    <w:rsid w:val="000438AB"/>
    <w:rsid w:val="00044A32"/>
    <w:rsid w:val="000454B1"/>
    <w:rsid w:val="000469FE"/>
    <w:rsid w:val="00050C68"/>
    <w:rsid w:val="00050FA0"/>
    <w:rsid w:val="000538A5"/>
    <w:rsid w:val="00055A69"/>
    <w:rsid w:val="000563FD"/>
    <w:rsid w:val="000564EE"/>
    <w:rsid w:val="00056DC8"/>
    <w:rsid w:val="000600BD"/>
    <w:rsid w:val="00060913"/>
    <w:rsid w:val="0006222F"/>
    <w:rsid w:val="00063A7B"/>
    <w:rsid w:val="00064831"/>
    <w:rsid w:val="00064E16"/>
    <w:rsid w:val="0006501C"/>
    <w:rsid w:val="00065DC7"/>
    <w:rsid w:val="00065EEA"/>
    <w:rsid w:val="00070BCD"/>
    <w:rsid w:val="000726B2"/>
    <w:rsid w:val="00072953"/>
    <w:rsid w:val="00072A65"/>
    <w:rsid w:val="00072BCE"/>
    <w:rsid w:val="0007498B"/>
    <w:rsid w:val="0007498F"/>
    <w:rsid w:val="0007565F"/>
    <w:rsid w:val="00075FA5"/>
    <w:rsid w:val="0007616E"/>
    <w:rsid w:val="00076BF9"/>
    <w:rsid w:val="00076E44"/>
    <w:rsid w:val="000773A8"/>
    <w:rsid w:val="0007752E"/>
    <w:rsid w:val="00081403"/>
    <w:rsid w:val="000823FE"/>
    <w:rsid w:val="00082A3E"/>
    <w:rsid w:val="00083EBC"/>
    <w:rsid w:val="00084194"/>
    <w:rsid w:val="00085E16"/>
    <w:rsid w:val="000864FC"/>
    <w:rsid w:val="0008762F"/>
    <w:rsid w:val="00090462"/>
    <w:rsid w:val="00090AFA"/>
    <w:rsid w:val="0009128E"/>
    <w:rsid w:val="00091291"/>
    <w:rsid w:val="000935D2"/>
    <w:rsid w:val="000942E9"/>
    <w:rsid w:val="000945A6"/>
    <w:rsid w:val="00095C7A"/>
    <w:rsid w:val="00097880"/>
    <w:rsid w:val="000A0004"/>
    <w:rsid w:val="000A183D"/>
    <w:rsid w:val="000A231C"/>
    <w:rsid w:val="000A6B4B"/>
    <w:rsid w:val="000B0F02"/>
    <w:rsid w:val="000B3E50"/>
    <w:rsid w:val="000B3ECB"/>
    <w:rsid w:val="000B44DE"/>
    <w:rsid w:val="000B5B5E"/>
    <w:rsid w:val="000B65AD"/>
    <w:rsid w:val="000C38BB"/>
    <w:rsid w:val="000C4CA0"/>
    <w:rsid w:val="000C5D65"/>
    <w:rsid w:val="000C5F1A"/>
    <w:rsid w:val="000C7DAD"/>
    <w:rsid w:val="000D1175"/>
    <w:rsid w:val="000D17DD"/>
    <w:rsid w:val="000D2464"/>
    <w:rsid w:val="000D27ED"/>
    <w:rsid w:val="000D38FF"/>
    <w:rsid w:val="000D7F0A"/>
    <w:rsid w:val="000E2121"/>
    <w:rsid w:val="000E2A60"/>
    <w:rsid w:val="000E4296"/>
    <w:rsid w:val="000E5343"/>
    <w:rsid w:val="000E5895"/>
    <w:rsid w:val="000E648B"/>
    <w:rsid w:val="000E6536"/>
    <w:rsid w:val="000E66A7"/>
    <w:rsid w:val="000F0018"/>
    <w:rsid w:val="000F51A9"/>
    <w:rsid w:val="000F7754"/>
    <w:rsid w:val="001004C2"/>
    <w:rsid w:val="00101084"/>
    <w:rsid w:val="00105675"/>
    <w:rsid w:val="001069BA"/>
    <w:rsid w:val="001079D8"/>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6CD4"/>
    <w:rsid w:val="00126D9A"/>
    <w:rsid w:val="001349AF"/>
    <w:rsid w:val="00135112"/>
    <w:rsid w:val="001361DE"/>
    <w:rsid w:val="001366CE"/>
    <w:rsid w:val="0013693A"/>
    <w:rsid w:val="00136E0E"/>
    <w:rsid w:val="0013751E"/>
    <w:rsid w:val="0014008C"/>
    <w:rsid w:val="00140383"/>
    <w:rsid w:val="0014074D"/>
    <w:rsid w:val="0014338C"/>
    <w:rsid w:val="00144764"/>
    <w:rsid w:val="00144822"/>
    <w:rsid w:val="00144C2D"/>
    <w:rsid w:val="00146127"/>
    <w:rsid w:val="00146F24"/>
    <w:rsid w:val="0014728C"/>
    <w:rsid w:val="001476FB"/>
    <w:rsid w:val="001478AA"/>
    <w:rsid w:val="00151232"/>
    <w:rsid w:val="00151B59"/>
    <w:rsid w:val="00152C2C"/>
    <w:rsid w:val="00152CC7"/>
    <w:rsid w:val="00155BCF"/>
    <w:rsid w:val="001609AC"/>
    <w:rsid w:val="00160B3B"/>
    <w:rsid w:val="00160C66"/>
    <w:rsid w:val="00161603"/>
    <w:rsid w:val="0016200A"/>
    <w:rsid w:val="001622F7"/>
    <w:rsid w:val="00162ADD"/>
    <w:rsid w:val="00163350"/>
    <w:rsid w:val="00163B9E"/>
    <w:rsid w:val="00163C98"/>
    <w:rsid w:val="00165E02"/>
    <w:rsid w:val="00170FCB"/>
    <w:rsid w:val="00173BBE"/>
    <w:rsid w:val="001747E3"/>
    <w:rsid w:val="001755C4"/>
    <w:rsid w:val="00177316"/>
    <w:rsid w:val="001773BF"/>
    <w:rsid w:val="00177491"/>
    <w:rsid w:val="001776FB"/>
    <w:rsid w:val="00180AE7"/>
    <w:rsid w:val="00182059"/>
    <w:rsid w:val="00183990"/>
    <w:rsid w:val="00184B6E"/>
    <w:rsid w:val="001851D2"/>
    <w:rsid w:val="00186D2F"/>
    <w:rsid w:val="0018731C"/>
    <w:rsid w:val="00187FF5"/>
    <w:rsid w:val="001900FB"/>
    <w:rsid w:val="001911BF"/>
    <w:rsid w:val="00191B8A"/>
    <w:rsid w:val="00192BDC"/>
    <w:rsid w:val="001944B9"/>
    <w:rsid w:val="001A03FD"/>
    <w:rsid w:val="001A0456"/>
    <w:rsid w:val="001A0C17"/>
    <w:rsid w:val="001A2367"/>
    <w:rsid w:val="001A2B8C"/>
    <w:rsid w:val="001A2BB7"/>
    <w:rsid w:val="001A34A2"/>
    <w:rsid w:val="001A36E3"/>
    <w:rsid w:val="001A37A1"/>
    <w:rsid w:val="001A4C24"/>
    <w:rsid w:val="001A5E62"/>
    <w:rsid w:val="001B053B"/>
    <w:rsid w:val="001B2D30"/>
    <w:rsid w:val="001B3BF3"/>
    <w:rsid w:val="001B3ED9"/>
    <w:rsid w:val="001B5049"/>
    <w:rsid w:val="001B6AE8"/>
    <w:rsid w:val="001B7391"/>
    <w:rsid w:val="001C065E"/>
    <w:rsid w:val="001C117E"/>
    <w:rsid w:val="001C2ED9"/>
    <w:rsid w:val="001C3A44"/>
    <w:rsid w:val="001C536B"/>
    <w:rsid w:val="001C5857"/>
    <w:rsid w:val="001D08E6"/>
    <w:rsid w:val="001D1004"/>
    <w:rsid w:val="001D16BA"/>
    <w:rsid w:val="001D1DF2"/>
    <w:rsid w:val="001D20E8"/>
    <w:rsid w:val="001D2FE6"/>
    <w:rsid w:val="001D321A"/>
    <w:rsid w:val="001D3BD9"/>
    <w:rsid w:val="001D3EA5"/>
    <w:rsid w:val="001D430C"/>
    <w:rsid w:val="001D51B3"/>
    <w:rsid w:val="001D5DBE"/>
    <w:rsid w:val="001D793B"/>
    <w:rsid w:val="001D7E51"/>
    <w:rsid w:val="001E03F1"/>
    <w:rsid w:val="001E07ED"/>
    <w:rsid w:val="001E24C1"/>
    <w:rsid w:val="001E2AA3"/>
    <w:rsid w:val="001E3F52"/>
    <w:rsid w:val="001E4F34"/>
    <w:rsid w:val="001E5102"/>
    <w:rsid w:val="001E63E2"/>
    <w:rsid w:val="001E783A"/>
    <w:rsid w:val="001F046D"/>
    <w:rsid w:val="001F06F4"/>
    <w:rsid w:val="001F1ECB"/>
    <w:rsid w:val="001F21E8"/>
    <w:rsid w:val="001F27AE"/>
    <w:rsid w:val="001F2C76"/>
    <w:rsid w:val="001F3660"/>
    <w:rsid w:val="001F3EDE"/>
    <w:rsid w:val="0020056F"/>
    <w:rsid w:val="00200A8A"/>
    <w:rsid w:val="0020129E"/>
    <w:rsid w:val="00207D4F"/>
    <w:rsid w:val="00211FB1"/>
    <w:rsid w:val="00212875"/>
    <w:rsid w:val="00213F9F"/>
    <w:rsid w:val="00214F0B"/>
    <w:rsid w:val="0021568F"/>
    <w:rsid w:val="002158E9"/>
    <w:rsid w:val="00215E13"/>
    <w:rsid w:val="00216E0F"/>
    <w:rsid w:val="0021703F"/>
    <w:rsid w:val="00217943"/>
    <w:rsid w:val="00217D77"/>
    <w:rsid w:val="002202DF"/>
    <w:rsid w:val="00220441"/>
    <w:rsid w:val="00220713"/>
    <w:rsid w:val="00220D0E"/>
    <w:rsid w:val="002212CE"/>
    <w:rsid w:val="002217FD"/>
    <w:rsid w:val="002223AE"/>
    <w:rsid w:val="002231C8"/>
    <w:rsid w:val="002232DF"/>
    <w:rsid w:val="0022434A"/>
    <w:rsid w:val="00224B39"/>
    <w:rsid w:val="00224C2E"/>
    <w:rsid w:val="00224E44"/>
    <w:rsid w:val="002253FB"/>
    <w:rsid w:val="00225786"/>
    <w:rsid w:val="00225D7C"/>
    <w:rsid w:val="002272D8"/>
    <w:rsid w:val="00227BCF"/>
    <w:rsid w:val="0023001C"/>
    <w:rsid w:val="002324D0"/>
    <w:rsid w:val="0023534A"/>
    <w:rsid w:val="002363D1"/>
    <w:rsid w:val="00237C9C"/>
    <w:rsid w:val="00237DC7"/>
    <w:rsid w:val="0024034D"/>
    <w:rsid w:val="00241E0E"/>
    <w:rsid w:val="00244B8C"/>
    <w:rsid w:val="00246474"/>
    <w:rsid w:val="00247834"/>
    <w:rsid w:val="00247E11"/>
    <w:rsid w:val="00250AC0"/>
    <w:rsid w:val="00252F48"/>
    <w:rsid w:val="00254078"/>
    <w:rsid w:val="00254225"/>
    <w:rsid w:val="00255B9D"/>
    <w:rsid w:val="002564F8"/>
    <w:rsid w:val="002605E6"/>
    <w:rsid w:val="0026179C"/>
    <w:rsid w:val="0026287E"/>
    <w:rsid w:val="00262AD7"/>
    <w:rsid w:val="00263E0B"/>
    <w:rsid w:val="00264940"/>
    <w:rsid w:val="002656C4"/>
    <w:rsid w:val="00266FF5"/>
    <w:rsid w:val="00267D4D"/>
    <w:rsid w:val="00270627"/>
    <w:rsid w:val="00271087"/>
    <w:rsid w:val="00273321"/>
    <w:rsid w:val="00275183"/>
    <w:rsid w:val="00275CF6"/>
    <w:rsid w:val="00277065"/>
    <w:rsid w:val="00280254"/>
    <w:rsid w:val="0028050C"/>
    <w:rsid w:val="00281C40"/>
    <w:rsid w:val="00282188"/>
    <w:rsid w:val="00282FED"/>
    <w:rsid w:val="0028535F"/>
    <w:rsid w:val="00293C6C"/>
    <w:rsid w:val="00293F8A"/>
    <w:rsid w:val="0029475E"/>
    <w:rsid w:val="002952D9"/>
    <w:rsid w:val="0029568F"/>
    <w:rsid w:val="00297A8C"/>
    <w:rsid w:val="002A3381"/>
    <w:rsid w:val="002A4536"/>
    <w:rsid w:val="002A4ABA"/>
    <w:rsid w:val="002A5980"/>
    <w:rsid w:val="002A5AB2"/>
    <w:rsid w:val="002A6071"/>
    <w:rsid w:val="002B0380"/>
    <w:rsid w:val="002B1400"/>
    <w:rsid w:val="002B27C9"/>
    <w:rsid w:val="002B3260"/>
    <w:rsid w:val="002B4700"/>
    <w:rsid w:val="002B6AE4"/>
    <w:rsid w:val="002B7049"/>
    <w:rsid w:val="002B724F"/>
    <w:rsid w:val="002C0AAC"/>
    <w:rsid w:val="002C11EA"/>
    <w:rsid w:val="002C166E"/>
    <w:rsid w:val="002C2DF0"/>
    <w:rsid w:val="002C4109"/>
    <w:rsid w:val="002C413A"/>
    <w:rsid w:val="002C491F"/>
    <w:rsid w:val="002C53EA"/>
    <w:rsid w:val="002D2EEF"/>
    <w:rsid w:val="002D7882"/>
    <w:rsid w:val="002D7CC5"/>
    <w:rsid w:val="002E1DF0"/>
    <w:rsid w:val="002E24CC"/>
    <w:rsid w:val="002E340F"/>
    <w:rsid w:val="002E7A16"/>
    <w:rsid w:val="002E7D7F"/>
    <w:rsid w:val="002F17A5"/>
    <w:rsid w:val="002F35BD"/>
    <w:rsid w:val="002F3822"/>
    <w:rsid w:val="002F62F2"/>
    <w:rsid w:val="002F700C"/>
    <w:rsid w:val="003010A6"/>
    <w:rsid w:val="00302198"/>
    <w:rsid w:val="003029DC"/>
    <w:rsid w:val="00303357"/>
    <w:rsid w:val="00303518"/>
    <w:rsid w:val="003037E4"/>
    <w:rsid w:val="0030636F"/>
    <w:rsid w:val="00307852"/>
    <w:rsid w:val="0031136C"/>
    <w:rsid w:val="00312245"/>
    <w:rsid w:val="003124EA"/>
    <w:rsid w:val="0031267F"/>
    <w:rsid w:val="0031352D"/>
    <w:rsid w:val="00315265"/>
    <w:rsid w:val="00320598"/>
    <w:rsid w:val="0032108F"/>
    <w:rsid w:val="0032180D"/>
    <w:rsid w:val="00321F55"/>
    <w:rsid w:val="00321FAA"/>
    <w:rsid w:val="003225A3"/>
    <w:rsid w:val="00325D29"/>
    <w:rsid w:val="00326E5A"/>
    <w:rsid w:val="00327733"/>
    <w:rsid w:val="0032783C"/>
    <w:rsid w:val="003301BF"/>
    <w:rsid w:val="00332AA9"/>
    <w:rsid w:val="003356CE"/>
    <w:rsid w:val="00335E47"/>
    <w:rsid w:val="00335F1C"/>
    <w:rsid w:val="003363C2"/>
    <w:rsid w:val="003374AF"/>
    <w:rsid w:val="003378C2"/>
    <w:rsid w:val="003400F1"/>
    <w:rsid w:val="003410DC"/>
    <w:rsid w:val="003413A6"/>
    <w:rsid w:val="00342207"/>
    <w:rsid w:val="00342AB4"/>
    <w:rsid w:val="00344E01"/>
    <w:rsid w:val="00344FE9"/>
    <w:rsid w:val="00346806"/>
    <w:rsid w:val="0034698B"/>
    <w:rsid w:val="003506D0"/>
    <w:rsid w:val="003507E0"/>
    <w:rsid w:val="00351608"/>
    <w:rsid w:val="003529A7"/>
    <w:rsid w:val="00352A97"/>
    <w:rsid w:val="00354F13"/>
    <w:rsid w:val="0035601A"/>
    <w:rsid w:val="003579FD"/>
    <w:rsid w:val="00360326"/>
    <w:rsid w:val="00360F6E"/>
    <w:rsid w:val="003642F7"/>
    <w:rsid w:val="00366447"/>
    <w:rsid w:val="00371405"/>
    <w:rsid w:val="00371A91"/>
    <w:rsid w:val="00371BFC"/>
    <w:rsid w:val="003745C4"/>
    <w:rsid w:val="00375809"/>
    <w:rsid w:val="003759B0"/>
    <w:rsid w:val="00381D73"/>
    <w:rsid w:val="00382003"/>
    <w:rsid w:val="003821F2"/>
    <w:rsid w:val="0038390F"/>
    <w:rsid w:val="0038589B"/>
    <w:rsid w:val="00387060"/>
    <w:rsid w:val="00387286"/>
    <w:rsid w:val="00390DBF"/>
    <w:rsid w:val="0039165E"/>
    <w:rsid w:val="0039214D"/>
    <w:rsid w:val="00393C51"/>
    <w:rsid w:val="00394939"/>
    <w:rsid w:val="00394F00"/>
    <w:rsid w:val="00396A23"/>
    <w:rsid w:val="003971D5"/>
    <w:rsid w:val="00397A79"/>
    <w:rsid w:val="00397C8B"/>
    <w:rsid w:val="003A0247"/>
    <w:rsid w:val="003A0820"/>
    <w:rsid w:val="003A0D09"/>
    <w:rsid w:val="003A1AB9"/>
    <w:rsid w:val="003A1DA2"/>
    <w:rsid w:val="003A37B4"/>
    <w:rsid w:val="003A70F2"/>
    <w:rsid w:val="003A7120"/>
    <w:rsid w:val="003A76E4"/>
    <w:rsid w:val="003A7C57"/>
    <w:rsid w:val="003B0008"/>
    <w:rsid w:val="003B05A4"/>
    <w:rsid w:val="003B0A73"/>
    <w:rsid w:val="003B0DA6"/>
    <w:rsid w:val="003B171C"/>
    <w:rsid w:val="003B23C0"/>
    <w:rsid w:val="003B2AD6"/>
    <w:rsid w:val="003B2D85"/>
    <w:rsid w:val="003B3EFD"/>
    <w:rsid w:val="003B450F"/>
    <w:rsid w:val="003B45B8"/>
    <w:rsid w:val="003B4BEB"/>
    <w:rsid w:val="003B5650"/>
    <w:rsid w:val="003B56C8"/>
    <w:rsid w:val="003B5B65"/>
    <w:rsid w:val="003B60E5"/>
    <w:rsid w:val="003B65AE"/>
    <w:rsid w:val="003B752E"/>
    <w:rsid w:val="003B7A7A"/>
    <w:rsid w:val="003C015C"/>
    <w:rsid w:val="003C1C58"/>
    <w:rsid w:val="003C2410"/>
    <w:rsid w:val="003C2A22"/>
    <w:rsid w:val="003D0341"/>
    <w:rsid w:val="003D06C8"/>
    <w:rsid w:val="003D06D7"/>
    <w:rsid w:val="003D1D68"/>
    <w:rsid w:val="003D20A3"/>
    <w:rsid w:val="003D234E"/>
    <w:rsid w:val="003D28B1"/>
    <w:rsid w:val="003D3602"/>
    <w:rsid w:val="003D3DF7"/>
    <w:rsid w:val="003D6251"/>
    <w:rsid w:val="003D7532"/>
    <w:rsid w:val="003D784F"/>
    <w:rsid w:val="003E0481"/>
    <w:rsid w:val="003E0BFE"/>
    <w:rsid w:val="003E3C11"/>
    <w:rsid w:val="003E43D3"/>
    <w:rsid w:val="003E4FB7"/>
    <w:rsid w:val="003E62AC"/>
    <w:rsid w:val="003E676B"/>
    <w:rsid w:val="003F14BC"/>
    <w:rsid w:val="003F16F8"/>
    <w:rsid w:val="003F18B7"/>
    <w:rsid w:val="003F29A7"/>
    <w:rsid w:val="003F2E97"/>
    <w:rsid w:val="003F341F"/>
    <w:rsid w:val="003F39A2"/>
    <w:rsid w:val="003F4848"/>
    <w:rsid w:val="003F4DD0"/>
    <w:rsid w:val="003F4E4F"/>
    <w:rsid w:val="003F577A"/>
    <w:rsid w:val="003F62DC"/>
    <w:rsid w:val="003F7DAF"/>
    <w:rsid w:val="00402D1F"/>
    <w:rsid w:val="004038F1"/>
    <w:rsid w:val="00403DB0"/>
    <w:rsid w:val="00404DEF"/>
    <w:rsid w:val="0040521C"/>
    <w:rsid w:val="00405C5A"/>
    <w:rsid w:val="0040773A"/>
    <w:rsid w:val="0040793F"/>
    <w:rsid w:val="004106BB"/>
    <w:rsid w:val="004106D6"/>
    <w:rsid w:val="0041086D"/>
    <w:rsid w:val="00410F10"/>
    <w:rsid w:val="00413F5F"/>
    <w:rsid w:val="004145FD"/>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5E7"/>
    <w:rsid w:val="00426C95"/>
    <w:rsid w:val="00430283"/>
    <w:rsid w:val="004308BA"/>
    <w:rsid w:val="00430A6C"/>
    <w:rsid w:val="004312B3"/>
    <w:rsid w:val="00431F34"/>
    <w:rsid w:val="00434C17"/>
    <w:rsid w:val="004409A2"/>
    <w:rsid w:val="0044159B"/>
    <w:rsid w:val="00443616"/>
    <w:rsid w:val="0044402C"/>
    <w:rsid w:val="004446A1"/>
    <w:rsid w:val="00444CF7"/>
    <w:rsid w:val="00445A33"/>
    <w:rsid w:val="00447322"/>
    <w:rsid w:val="00447BA4"/>
    <w:rsid w:val="004523E6"/>
    <w:rsid w:val="00454A39"/>
    <w:rsid w:val="00456ADB"/>
    <w:rsid w:val="0046149D"/>
    <w:rsid w:val="004619E7"/>
    <w:rsid w:val="00462989"/>
    <w:rsid w:val="00463745"/>
    <w:rsid w:val="00463EE6"/>
    <w:rsid w:val="004668D5"/>
    <w:rsid w:val="0046691F"/>
    <w:rsid w:val="00466D6E"/>
    <w:rsid w:val="00467298"/>
    <w:rsid w:val="00470F6B"/>
    <w:rsid w:val="00472B5C"/>
    <w:rsid w:val="00473862"/>
    <w:rsid w:val="00476D88"/>
    <w:rsid w:val="00477780"/>
    <w:rsid w:val="0048047C"/>
    <w:rsid w:val="004826AF"/>
    <w:rsid w:val="0048320F"/>
    <w:rsid w:val="0048661F"/>
    <w:rsid w:val="00486766"/>
    <w:rsid w:val="004874E5"/>
    <w:rsid w:val="004910D0"/>
    <w:rsid w:val="0049344E"/>
    <w:rsid w:val="00497C7B"/>
    <w:rsid w:val="004A0762"/>
    <w:rsid w:val="004A2FC3"/>
    <w:rsid w:val="004A42C9"/>
    <w:rsid w:val="004A42E4"/>
    <w:rsid w:val="004A51C0"/>
    <w:rsid w:val="004A54D1"/>
    <w:rsid w:val="004A5EFA"/>
    <w:rsid w:val="004A6205"/>
    <w:rsid w:val="004A6536"/>
    <w:rsid w:val="004A7B79"/>
    <w:rsid w:val="004B020A"/>
    <w:rsid w:val="004B0BC3"/>
    <w:rsid w:val="004B14A8"/>
    <w:rsid w:val="004B22ED"/>
    <w:rsid w:val="004B2473"/>
    <w:rsid w:val="004B33CF"/>
    <w:rsid w:val="004B4126"/>
    <w:rsid w:val="004B61D6"/>
    <w:rsid w:val="004B6595"/>
    <w:rsid w:val="004B6B11"/>
    <w:rsid w:val="004C040F"/>
    <w:rsid w:val="004C0F71"/>
    <w:rsid w:val="004C1E8C"/>
    <w:rsid w:val="004C4780"/>
    <w:rsid w:val="004C6327"/>
    <w:rsid w:val="004C6762"/>
    <w:rsid w:val="004C6812"/>
    <w:rsid w:val="004C7DA5"/>
    <w:rsid w:val="004C7FF4"/>
    <w:rsid w:val="004D0D12"/>
    <w:rsid w:val="004D1DDE"/>
    <w:rsid w:val="004D1E14"/>
    <w:rsid w:val="004D2727"/>
    <w:rsid w:val="004D5CCD"/>
    <w:rsid w:val="004D5D0C"/>
    <w:rsid w:val="004E0059"/>
    <w:rsid w:val="004E0BF3"/>
    <w:rsid w:val="004E0D2F"/>
    <w:rsid w:val="004E1E2C"/>
    <w:rsid w:val="004E243B"/>
    <w:rsid w:val="004E2685"/>
    <w:rsid w:val="004E292D"/>
    <w:rsid w:val="004E4299"/>
    <w:rsid w:val="004F005C"/>
    <w:rsid w:val="004F41D8"/>
    <w:rsid w:val="004F4496"/>
    <w:rsid w:val="004F4C41"/>
    <w:rsid w:val="004F577A"/>
    <w:rsid w:val="004F5BF0"/>
    <w:rsid w:val="004F6534"/>
    <w:rsid w:val="004F6F8F"/>
    <w:rsid w:val="00500596"/>
    <w:rsid w:val="00501955"/>
    <w:rsid w:val="00501FD1"/>
    <w:rsid w:val="005022F1"/>
    <w:rsid w:val="00503356"/>
    <w:rsid w:val="00503917"/>
    <w:rsid w:val="00503A22"/>
    <w:rsid w:val="00503DD2"/>
    <w:rsid w:val="00506BCA"/>
    <w:rsid w:val="00507034"/>
    <w:rsid w:val="005074FD"/>
    <w:rsid w:val="00510B53"/>
    <w:rsid w:val="00511288"/>
    <w:rsid w:val="00513B06"/>
    <w:rsid w:val="00513BAA"/>
    <w:rsid w:val="005140DC"/>
    <w:rsid w:val="00514AB0"/>
    <w:rsid w:val="00515298"/>
    <w:rsid w:val="00515BF0"/>
    <w:rsid w:val="00516B90"/>
    <w:rsid w:val="00517BAC"/>
    <w:rsid w:val="00520EB9"/>
    <w:rsid w:val="00521720"/>
    <w:rsid w:val="005221F2"/>
    <w:rsid w:val="00522A83"/>
    <w:rsid w:val="00523350"/>
    <w:rsid w:val="005264A5"/>
    <w:rsid w:val="00526BA3"/>
    <w:rsid w:val="00534D3A"/>
    <w:rsid w:val="00535831"/>
    <w:rsid w:val="00536E14"/>
    <w:rsid w:val="00537B61"/>
    <w:rsid w:val="00537E50"/>
    <w:rsid w:val="00540FD0"/>
    <w:rsid w:val="005436D4"/>
    <w:rsid w:val="0054435C"/>
    <w:rsid w:val="0054488E"/>
    <w:rsid w:val="00550644"/>
    <w:rsid w:val="005508E5"/>
    <w:rsid w:val="0055331B"/>
    <w:rsid w:val="0055417A"/>
    <w:rsid w:val="005557E4"/>
    <w:rsid w:val="00555984"/>
    <w:rsid w:val="00556163"/>
    <w:rsid w:val="00556B55"/>
    <w:rsid w:val="00560A9A"/>
    <w:rsid w:val="00560EB2"/>
    <w:rsid w:val="0056188E"/>
    <w:rsid w:val="00563FCD"/>
    <w:rsid w:val="00566CC1"/>
    <w:rsid w:val="00566D02"/>
    <w:rsid w:val="0056747D"/>
    <w:rsid w:val="0056766E"/>
    <w:rsid w:val="0057395E"/>
    <w:rsid w:val="00574C30"/>
    <w:rsid w:val="005752F8"/>
    <w:rsid w:val="00580D37"/>
    <w:rsid w:val="00582400"/>
    <w:rsid w:val="00582E73"/>
    <w:rsid w:val="00584D82"/>
    <w:rsid w:val="00586F3E"/>
    <w:rsid w:val="0058772D"/>
    <w:rsid w:val="005911B9"/>
    <w:rsid w:val="005926CA"/>
    <w:rsid w:val="00595AE5"/>
    <w:rsid w:val="00597421"/>
    <w:rsid w:val="005A34A3"/>
    <w:rsid w:val="005A3649"/>
    <w:rsid w:val="005A4318"/>
    <w:rsid w:val="005A5351"/>
    <w:rsid w:val="005B127A"/>
    <w:rsid w:val="005B1A0A"/>
    <w:rsid w:val="005B1E00"/>
    <w:rsid w:val="005B24CE"/>
    <w:rsid w:val="005B5915"/>
    <w:rsid w:val="005B5A29"/>
    <w:rsid w:val="005B7EBC"/>
    <w:rsid w:val="005C0141"/>
    <w:rsid w:val="005C01AA"/>
    <w:rsid w:val="005C1DB5"/>
    <w:rsid w:val="005C217F"/>
    <w:rsid w:val="005C263F"/>
    <w:rsid w:val="005C4791"/>
    <w:rsid w:val="005C59DB"/>
    <w:rsid w:val="005C737E"/>
    <w:rsid w:val="005C7982"/>
    <w:rsid w:val="005C7FE6"/>
    <w:rsid w:val="005D0B59"/>
    <w:rsid w:val="005D0B85"/>
    <w:rsid w:val="005D1C47"/>
    <w:rsid w:val="005D24DA"/>
    <w:rsid w:val="005D2A8A"/>
    <w:rsid w:val="005D5D6A"/>
    <w:rsid w:val="005D6C7E"/>
    <w:rsid w:val="005D78EA"/>
    <w:rsid w:val="005E0283"/>
    <w:rsid w:val="005E0E84"/>
    <w:rsid w:val="005E22A3"/>
    <w:rsid w:val="005E2CD7"/>
    <w:rsid w:val="005E2D43"/>
    <w:rsid w:val="005E42CA"/>
    <w:rsid w:val="005E4EB5"/>
    <w:rsid w:val="005E527F"/>
    <w:rsid w:val="005E647F"/>
    <w:rsid w:val="005E6A1F"/>
    <w:rsid w:val="005E6D38"/>
    <w:rsid w:val="005F1F3E"/>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4CDF"/>
    <w:rsid w:val="0062515D"/>
    <w:rsid w:val="00625162"/>
    <w:rsid w:val="00626F24"/>
    <w:rsid w:val="0062766E"/>
    <w:rsid w:val="006346BF"/>
    <w:rsid w:val="0063648A"/>
    <w:rsid w:val="00637074"/>
    <w:rsid w:val="00637A98"/>
    <w:rsid w:val="00640405"/>
    <w:rsid w:val="006425F9"/>
    <w:rsid w:val="00643994"/>
    <w:rsid w:val="0064480E"/>
    <w:rsid w:val="00645BF0"/>
    <w:rsid w:val="00645D0A"/>
    <w:rsid w:val="00645DF8"/>
    <w:rsid w:val="0064608E"/>
    <w:rsid w:val="00646F51"/>
    <w:rsid w:val="00653112"/>
    <w:rsid w:val="0065324B"/>
    <w:rsid w:val="00653559"/>
    <w:rsid w:val="006539F9"/>
    <w:rsid w:val="006548C6"/>
    <w:rsid w:val="006560E1"/>
    <w:rsid w:val="0065716E"/>
    <w:rsid w:val="006571FB"/>
    <w:rsid w:val="00657B68"/>
    <w:rsid w:val="00657D5E"/>
    <w:rsid w:val="00660752"/>
    <w:rsid w:val="00661333"/>
    <w:rsid w:val="006617FD"/>
    <w:rsid w:val="006644BE"/>
    <w:rsid w:val="00665F61"/>
    <w:rsid w:val="00666183"/>
    <w:rsid w:val="00667C1F"/>
    <w:rsid w:val="00673082"/>
    <w:rsid w:val="00673452"/>
    <w:rsid w:val="00674497"/>
    <w:rsid w:val="00674E5A"/>
    <w:rsid w:val="00674F98"/>
    <w:rsid w:val="00675804"/>
    <w:rsid w:val="00675FCE"/>
    <w:rsid w:val="0067733A"/>
    <w:rsid w:val="0068267C"/>
    <w:rsid w:val="0068351C"/>
    <w:rsid w:val="0068436B"/>
    <w:rsid w:val="006921BE"/>
    <w:rsid w:val="00692C0E"/>
    <w:rsid w:val="006939B9"/>
    <w:rsid w:val="006A0DC7"/>
    <w:rsid w:val="006A1B57"/>
    <w:rsid w:val="006A330E"/>
    <w:rsid w:val="006A49BD"/>
    <w:rsid w:val="006A61DC"/>
    <w:rsid w:val="006A622E"/>
    <w:rsid w:val="006A7504"/>
    <w:rsid w:val="006B057D"/>
    <w:rsid w:val="006B1434"/>
    <w:rsid w:val="006B2262"/>
    <w:rsid w:val="006B2FA4"/>
    <w:rsid w:val="006B3ACA"/>
    <w:rsid w:val="006B47CA"/>
    <w:rsid w:val="006B6B26"/>
    <w:rsid w:val="006B6E66"/>
    <w:rsid w:val="006B77C6"/>
    <w:rsid w:val="006B7F94"/>
    <w:rsid w:val="006C0AF2"/>
    <w:rsid w:val="006C1018"/>
    <w:rsid w:val="006C1716"/>
    <w:rsid w:val="006C3921"/>
    <w:rsid w:val="006C5578"/>
    <w:rsid w:val="006C68C2"/>
    <w:rsid w:val="006C6CCC"/>
    <w:rsid w:val="006C711C"/>
    <w:rsid w:val="006C7A2A"/>
    <w:rsid w:val="006D1505"/>
    <w:rsid w:val="006D181D"/>
    <w:rsid w:val="006D19A7"/>
    <w:rsid w:val="006D20A5"/>
    <w:rsid w:val="006D240F"/>
    <w:rsid w:val="006D29F0"/>
    <w:rsid w:val="006D350F"/>
    <w:rsid w:val="006D4D80"/>
    <w:rsid w:val="006D7126"/>
    <w:rsid w:val="006E08EA"/>
    <w:rsid w:val="006E0FCB"/>
    <w:rsid w:val="006E3835"/>
    <w:rsid w:val="006E4F84"/>
    <w:rsid w:val="006E5848"/>
    <w:rsid w:val="006E66D1"/>
    <w:rsid w:val="006E70A0"/>
    <w:rsid w:val="006F04FC"/>
    <w:rsid w:val="006F1065"/>
    <w:rsid w:val="006F13E4"/>
    <w:rsid w:val="006F240B"/>
    <w:rsid w:val="006F4763"/>
    <w:rsid w:val="006F4D04"/>
    <w:rsid w:val="006F4D8E"/>
    <w:rsid w:val="006F5CEF"/>
    <w:rsid w:val="006F6017"/>
    <w:rsid w:val="006F633E"/>
    <w:rsid w:val="006F6787"/>
    <w:rsid w:val="006F6D40"/>
    <w:rsid w:val="006F7930"/>
    <w:rsid w:val="006F7A35"/>
    <w:rsid w:val="00700C9E"/>
    <w:rsid w:val="00702445"/>
    <w:rsid w:val="00702C20"/>
    <w:rsid w:val="00702C69"/>
    <w:rsid w:val="0070447C"/>
    <w:rsid w:val="00704D4B"/>
    <w:rsid w:val="00705805"/>
    <w:rsid w:val="00705BFB"/>
    <w:rsid w:val="00706354"/>
    <w:rsid w:val="00707497"/>
    <w:rsid w:val="00710F48"/>
    <w:rsid w:val="0071400E"/>
    <w:rsid w:val="00714BC3"/>
    <w:rsid w:val="00715DC9"/>
    <w:rsid w:val="0071702B"/>
    <w:rsid w:val="00721CA6"/>
    <w:rsid w:val="00723849"/>
    <w:rsid w:val="007239B7"/>
    <w:rsid w:val="00723C15"/>
    <w:rsid w:val="00723EC9"/>
    <w:rsid w:val="007261C3"/>
    <w:rsid w:val="007263FE"/>
    <w:rsid w:val="0072657B"/>
    <w:rsid w:val="007265B1"/>
    <w:rsid w:val="007279F8"/>
    <w:rsid w:val="00731049"/>
    <w:rsid w:val="0073142D"/>
    <w:rsid w:val="0073240C"/>
    <w:rsid w:val="00732700"/>
    <w:rsid w:val="00732ED2"/>
    <w:rsid w:val="0073315A"/>
    <w:rsid w:val="007333C1"/>
    <w:rsid w:val="00733623"/>
    <w:rsid w:val="00734338"/>
    <w:rsid w:val="00734439"/>
    <w:rsid w:val="00735600"/>
    <w:rsid w:val="007368BE"/>
    <w:rsid w:val="0073721D"/>
    <w:rsid w:val="007374FD"/>
    <w:rsid w:val="00740DC9"/>
    <w:rsid w:val="00741430"/>
    <w:rsid w:val="007418DA"/>
    <w:rsid w:val="007474EE"/>
    <w:rsid w:val="00750DD5"/>
    <w:rsid w:val="0075299B"/>
    <w:rsid w:val="00752BF9"/>
    <w:rsid w:val="00753D9B"/>
    <w:rsid w:val="00754C43"/>
    <w:rsid w:val="00754C7E"/>
    <w:rsid w:val="00755501"/>
    <w:rsid w:val="0076076D"/>
    <w:rsid w:val="007608A1"/>
    <w:rsid w:val="00760B2F"/>
    <w:rsid w:val="0076133F"/>
    <w:rsid w:val="00764010"/>
    <w:rsid w:val="0076424A"/>
    <w:rsid w:val="00764CF2"/>
    <w:rsid w:val="00765B7A"/>
    <w:rsid w:val="00765C7F"/>
    <w:rsid w:val="00765E53"/>
    <w:rsid w:val="00767508"/>
    <w:rsid w:val="007713AF"/>
    <w:rsid w:val="0077140C"/>
    <w:rsid w:val="00771431"/>
    <w:rsid w:val="00771B34"/>
    <w:rsid w:val="00774180"/>
    <w:rsid w:val="007767F6"/>
    <w:rsid w:val="00777D1A"/>
    <w:rsid w:val="007819AE"/>
    <w:rsid w:val="00785A36"/>
    <w:rsid w:val="00786922"/>
    <w:rsid w:val="00787CC5"/>
    <w:rsid w:val="007914BE"/>
    <w:rsid w:val="00791E8E"/>
    <w:rsid w:val="00793C88"/>
    <w:rsid w:val="00794FE7"/>
    <w:rsid w:val="00795C88"/>
    <w:rsid w:val="00795D41"/>
    <w:rsid w:val="007A0DEB"/>
    <w:rsid w:val="007A1EE6"/>
    <w:rsid w:val="007A51E7"/>
    <w:rsid w:val="007A5497"/>
    <w:rsid w:val="007B0C9A"/>
    <w:rsid w:val="007B294C"/>
    <w:rsid w:val="007B2FDA"/>
    <w:rsid w:val="007B31D3"/>
    <w:rsid w:val="007B5C42"/>
    <w:rsid w:val="007B6449"/>
    <w:rsid w:val="007B6C16"/>
    <w:rsid w:val="007B7B09"/>
    <w:rsid w:val="007C4267"/>
    <w:rsid w:val="007C6DB4"/>
    <w:rsid w:val="007C726D"/>
    <w:rsid w:val="007D40E9"/>
    <w:rsid w:val="007D4206"/>
    <w:rsid w:val="007D7300"/>
    <w:rsid w:val="007E26F7"/>
    <w:rsid w:val="007E35BC"/>
    <w:rsid w:val="007E4081"/>
    <w:rsid w:val="007E41BA"/>
    <w:rsid w:val="007E4372"/>
    <w:rsid w:val="007E4577"/>
    <w:rsid w:val="007E472A"/>
    <w:rsid w:val="007E5288"/>
    <w:rsid w:val="007E56FD"/>
    <w:rsid w:val="007E59AF"/>
    <w:rsid w:val="007E61F5"/>
    <w:rsid w:val="007E7A0F"/>
    <w:rsid w:val="007F00FF"/>
    <w:rsid w:val="007F09B1"/>
    <w:rsid w:val="007F2C8D"/>
    <w:rsid w:val="007F3FA1"/>
    <w:rsid w:val="007F55A8"/>
    <w:rsid w:val="007F74FE"/>
    <w:rsid w:val="007F7B26"/>
    <w:rsid w:val="008000FC"/>
    <w:rsid w:val="008007AF"/>
    <w:rsid w:val="008022BC"/>
    <w:rsid w:val="0080448D"/>
    <w:rsid w:val="00805963"/>
    <w:rsid w:val="00806AED"/>
    <w:rsid w:val="00807B84"/>
    <w:rsid w:val="00810013"/>
    <w:rsid w:val="00810492"/>
    <w:rsid w:val="008105E1"/>
    <w:rsid w:val="00813093"/>
    <w:rsid w:val="00816FE7"/>
    <w:rsid w:val="00820540"/>
    <w:rsid w:val="00820CD2"/>
    <w:rsid w:val="00821167"/>
    <w:rsid w:val="0082266F"/>
    <w:rsid w:val="00824149"/>
    <w:rsid w:val="00825EB5"/>
    <w:rsid w:val="00826519"/>
    <w:rsid w:val="00826C4A"/>
    <w:rsid w:val="00827208"/>
    <w:rsid w:val="008301BB"/>
    <w:rsid w:val="00830445"/>
    <w:rsid w:val="0083178A"/>
    <w:rsid w:val="008351C0"/>
    <w:rsid w:val="0083677D"/>
    <w:rsid w:val="00840510"/>
    <w:rsid w:val="00840FCC"/>
    <w:rsid w:val="0084117D"/>
    <w:rsid w:val="0084452F"/>
    <w:rsid w:val="00845282"/>
    <w:rsid w:val="0084583F"/>
    <w:rsid w:val="00845D48"/>
    <w:rsid w:val="00846CE2"/>
    <w:rsid w:val="00847C10"/>
    <w:rsid w:val="00850D77"/>
    <w:rsid w:val="00851828"/>
    <w:rsid w:val="00852FAC"/>
    <w:rsid w:val="00854545"/>
    <w:rsid w:val="008548A9"/>
    <w:rsid w:val="00855A57"/>
    <w:rsid w:val="0085730C"/>
    <w:rsid w:val="008600C6"/>
    <w:rsid w:val="0086099E"/>
    <w:rsid w:val="00860D6D"/>
    <w:rsid w:val="00861783"/>
    <w:rsid w:val="00863E71"/>
    <w:rsid w:val="00865265"/>
    <w:rsid w:val="00865480"/>
    <w:rsid w:val="008654C2"/>
    <w:rsid w:val="00865D54"/>
    <w:rsid w:val="00867123"/>
    <w:rsid w:val="00870C72"/>
    <w:rsid w:val="008715F2"/>
    <w:rsid w:val="00871A60"/>
    <w:rsid w:val="0087378D"/>
    <w:rsid w:val="00874B4F"/>
    <w:rsid w:val="00875118"/>
    <w:rsid w:val="008757C8"/>
    <w:rsid w:val="00875A50"/>
    <w:rsid w:val="00876750"/>
    <w:rsid w:val="00877081"/>
    <w:rsid w:val="00877DDB"/>
    <w:rsid w:val="00880536"/>
    <w:rsid w:val="00880DBD"/>
    <w:rsid w:val="008839C1"/>
    <w:rsid w:val="00883C4E"/>
    <w:rsid w:val="00883E43"/>
    <w:rsid w:val="008849C7"/>
    <w:rsid w:val="00886FE4"/>
    <w:rsid w:val="0088704D"/>
    <w:rsid w:val="0088796D"/>
    <w:rsid w:val="00890F67"/>
    <w:rsid w:val="0089181C"/>
    <w:rsid w:val="00892EDF"/>
    <w:rsid w:val="0089432F"/>
    <w:rsid w:val="00894DD9"/>
    <w:rsid w:val="00895690"/>
    <w:rsid w:val="00895C2E"/>
    <w:rsid w:val="00897834"/>
    <w:rsid w:val="0089792C"/>
    <w:rsid w:val="00897FD9"/>
    <w:rsid w:val="008A0DBD"/>
    <w:rsid w:val="008A2000"/>
    <w:rsid w:val="008A40C2"/>
    <w:rsid w:val="008A51FE"/>
    <w:rsid w:val="008A5B47"/>
    <w:rsid w:val="008A69EB"/>
    <w:rsid w:val="008A71D7"/>
    <w:rsid w:val="008A77B4"/>
    <w:rsid w:val="008A7831"/>
    <w:rsid w:val="008B1460"/>
    <w:rsid w:val="008B175C"/>
    <w:rsid w:val="008B1F5F"/>
    <w:rsid w:val="008B251C"/>
    <w:rsid w:val="008B25E1"/>
    <w:rsid w:val="008B2CE0"/>
    <w:rsid w:val="008B3CAE"/>
    <w:rsid w:val="008B5B1F"/>
    <w:rsid w:val="008B6114"/>
    <w:rsid w:val="008C0572"/>
    <w:rsid w:val="008C0972"/>
    <w:rsid w:val="008C14ED"/>
    <w:rsid w:val="008C497E"/>
    <w:rsid w:val="008C4BCD"/>
    <w:rsid w:val="008C5A69"/>
    <w:rsid w:val="008C5AB5"/>
    <w:rsid w:val="008C6513"/>
    <w:rsid w:val="008C7713"/>
    <w:rsid w:val="008D0AE5"/>
    <w:rsid w:val="008D1F6E"/>
    <w:rsid w:val="008D2C74"/>
    <w:rsid w:val="008D37A5"/>
    <w:rsid w:val="008D445F"/>
    <w:rsid w:val="008D4935"/>
    <w:rsid w:val="008D6B6C"/>
    <w:rsid w:val="008D79D0"/>
    <w:rsid w:val="008E0CF2"/>
    <w:rsid w:val="008E1508"/>
    <w:rsid w:val="008E6619"/>
    <w:rsid w:val="008E6A0C"/>
    <w:rsid w:val="008E7B7E"/>
    <w:rsid w:val="008F1069"/>
    <w:rsid w:val="008F21DD"/>
    <w:rsid w:val="008F394A"/>
    <w:rsid w:val="008F651D"/>
    <w:rsid w:val="00900BE5"/>
    <w:rsid w:val="0090166F"/>
    <w:rsid w:val="00901A63"/>
    <w:rsid w:val="00901D42"/>
    <w:rsid w:val="0090397E"/>
    <w:rsid w:val="00903E66"/>
    <w:rsid w:val="00904774"/>
    <w:rsid w:val="009059FF"/>
    <w:rsid w:val="00905D8F"/>
    <w:rsid w:val="00910004"/>
    <w:rsid w:val="009147E3"/>
    <w:rsid w:val="009155DB"/>
    <w:rsid w:val="00916A8E"/>
    <w:rsid w:val="00917B5F"/>
    <w:rsid w:val="00917CB4"/>
    <w:rsid w:val="009225BE"/>
    <w:rsid w:val="00923260"/>
    <w:rsid w:val="00924004"/>
    <w:rsid w:val="00924134"/>
    <w:rsid w:val="009254E0"/>
    <w:rsid w:val="00925D78"/>
    <w:rsid w:val="00927239"/>
    <w:rsid w:val="00930000"/>
    <w:rsid w:val="00930961"/>
    <w:rsid w:val="00931822"/>
    <w:rsid w:val="00931E72"/>
    <w:rsid w:val="009321F7"/>
    <w:rsid w:val="0093223E"/>
    <w:rsid w:val="009341B5"/>
    <w:rsid w:val="00936083"/>
    <w:rsid w:val="00936900"/>
    <w:rsid w:val="00936ACC"/>
    <w:rsid w:val="00937449"/>
    <w:rsid w:val="009374E7"/>
    <w:rsid w:val="0093786C"/>
    <w:rsid w:val="0094072F"/>
    <w:rsid w:val="0094136C"/>
    <w:rsid w:val="0094234A"/>
    <w:rsid w:val="009426E3"/>
    <w:rsid w:val="00942732"/>
    <w:rsid w:val="00943827"/>
    <w:rsid w:val="00943ACB"/>
    <w:rsid w:val="00946B6B"/>
    <w:rsid w:val="00947036"/>
    <w:rsid w:val="0094772A"/>
    <w:rsid w:val="009532CE"/>
    <w:rsid w:val="009536D4"/>
    <w:rsid w:val="00955003"/>
    <w:rsid w:val="00956CD2"/>
    <w:rsid w:val="00956EE2"/>
    <w:rsid w:val="009606BB"/>
    <w:rsid w:val="00962F10"/>
    <w:rsid w:val="00971B57"/>
    <w:rsid w:val="00972818"/>
    <w:rsid w:val="009732EF"/>
    <w:rsid w:val="009737FF"/>
    <w:rsid w:val="00975AA8"/>
    <w:rsid w:val="00975D78"/>
    <w:rsid w:val="0097661A"/>
    <w:rsid w:val="00977E8B"/>
    <w:rsid w:val="00981152"/>
    <w:rsid w:val="00983EBF"/>
    <w:rsid w:val="00985F6E"/>
    <w:rsid w:val="00986CF8"/>
    <w:rsid w:val="0098724F"/>
    <w:rsid w:val="00987388"/>
    <w:rsid w:val="00987903"/>
    <w:rsid w:val="0098790F"/>
    <w:rsid w:val="00990262"/>
    <w:rsid w:val="00990535"/>
    <w:rsid w:val="009942E2"/>
    <w:rsid w:val="0099472B"/>
    <w:rsid w:val="0099497C"/>
    <w:rsid w:val="0099629B"/>
    <w:rsid w:val="00996571"/>
    <w:rsid w:val="0099676F"/>
    <w:rsid w:val="0099681D"/>
    <w:rsid w:val="009A41D3"/>
    <w:rsid w:val="009A4284"/>
    <w:rsid w:val="009A472E"/>
    <w:rsid w:val="009A6DE9"/>
    <w:rsid w:val="009B1040"/>
    <w:rsid w:val="009B112D"/>
    <w:rsid w:val="009B1CAB"/>
    <w:rsid w:val="009B7C43"/>
    <w:rsid w:val="009C166B"/>
    <w:rsid w:val="009C20AF"/>
    <w:rsid w:val="009C439D"/>
    <w:rsid w:val="009C5F83"/>
    <w:rsid w:val="009C7E3F"/>
    <w:rsid w:val="009D100A"/>
    <w:rsid w:val="009D195D"/>
    <w:rsid w:val="009D2129"/>
    <w:rsid w:val="009D2ADE"/>
    <w:rsid w:val="009D30A4"/>
    <w:rsid w:val="009D352B"/>
    <w:rsid w:val="009D5080"/>
    <w:rsid w:val="009D54B4"/>
    <w:rsid w:val="009D73D6"/>
    <w:rsid w:val="009D7455"/>
    <w:rsid w:val="009E15FC"/>
    <w:rsid w:val="009E31FC"/>
    <w:rsid w:val="009E3B68"/>
    <w:rsid w:val="009E4476"/>
    <w:rsid w:val="009E5283"/>
    <w:rsid w:val="009E598E"/>
    <w:rsid w:val="009E637C"/>
    <w:rsid w:val="009E6D43"/>
    <w:rsid w:val="009E7018"/>
    <w:rsid w:val="009F06A1"/>
    <w:rsid w:val="009F09D2"/>
    <w:rsid w:val="009F1376"/>
    <w:rsid w:val="009F23AE"/>
    <w:rsid w:val="009F2869"/>
    <w:rsid w:val="009F409A"/>
    <w:rsid w:val="009F48C1"/>
    <w:rsid w:val="009F7A3E"/>
    <w:rsid w:val="00A017F5"/>
    <w:rsid w:val="00A022DB"/>
    <w:rsid w:val="00A02AD8"/>
    <w:rsid w:val="00A03207"/>
    <w:rsid w:val="00A04635"/>
    <w:rsid w:val="00A0488A"/>
    <w:rsid w:val="00A06154"/>
    <w:rsid w:val="00A0729C"/>
    <w:rsid w:val="00A0756B"/>
    <w:rsid w:val="00A1233A"/>
    <w:rsid w:val="00A1288B"/>
    <w:rsid w:val="00A147ED"/>
    <w:rsid w:val="00A1496F"/>
    <w:rsid w:val="00A14FD1"/>
    <w:rsid w:val="00A157FD"/>
    <w:rsid w:val="00A166C1"/>
    <w:rsid w:val="00A16D12"/>
    <w:rsid w:val="00A16FE9"/>
    <w:rsid w:val="00A21254"/>
    <w:rsid w:val="00A219A5"/>
    <w:rsid w:val="00A22B57"/>
    <w:rsid w:val="00A23BBE"/>
    <w:rsid w:val="00A24D49"/>
    <w:rsid w:val="00A262DE"/>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4EA0"/>
    <w:rsid w:val="00A553BD"/>
    <w:rsid w:val="00A5577C"/>
    <w:rsid w:val="00A564D7"/>
    <w:rsid w:val="00A566D6"/>
    <w:rsid w:val="00A57830"/>
    <w:rsid w:val="00A6066C"/>
    <w:rsid w:val="00A61237"/>
    <w:rsid w:val="00A616E4"/>
    <w:rsid w:val="00A61EC9"/>
    <w:rsid w:val="00A648FC"/>
    <w:rsid w:val="00A653AB"/>
    <w:rsid w:val="00A65EAD"/>
    <w:rsid w:val="00A678F4"/>
    <w:rsid w:val="00A67C4F"/>
    <w:rsid w:val="00A7135C"/>
    <w:rsid w:val="00A7285C"/>
    <w:rsid w:val="00A7480F"/>
    <w:rsid w:val="00A74BD8"/>
    <w:rsid w:val="00A75254"/>
    <w:rsid w:val="00A76B55"/>
    <w:rsid w:val="00A80D7E"/>
    <w:rsid w:val="00A81645"/>
    <w:rsid w:val="00A81759"/>
    <w:rsid w:val="00A82521"/>
    <w:rsid w:val="00A82813"/>
    <w:rsid w:val="00A8329C"/>
    <w:rsid w:val="00A8418B"/>
    <w:rsid w:val="00A84DFB"/>
    <w:rsid w:val="00A86A37"/>
    <w:rsid w:val="00A905C8"/>
    <w:rsid w:val="00A918FA"/>
    <w:rsid w:val="00A926B4"/>
    <w:rsid w:val="00A93897"/>
    <w:rsid w:val="00A9644B"/>
    <w:rsid w:val="00A9685C"/>
    <w:rsid w:val="00A96D54"/>
    <w:rsid w:val="00AA050D"/>
    <w:rsid w:val="00AA0534"/>
    <w:rsid w:val="00AA0E11"/>
    <w:rsid w:val="00AA15DC"/>
    <w:rsid w:val="00AA1DB5"/>
    <w:rsid w:val="00AA33D9"/>
    <w:rsid w:val="00AA3DE4"/>
    <w:rsid w:val="00AA5352"/>
    <w:rsid w:val="00AA61FD"/>
    <w:rsid w:val="00AA63E6"/>
    <w:rsid w:val="00AA65DA"/>
    <w:rsid w:val="00AA6BB3"/>
    <w:rsid w:val="00AA7223"/>
    <w:rsid w:val="00AB0A0B"/>
    <w:rsid w:val="00AB0C6C"/>
    <w:rsid w:val="00AB201F"/>
    <w:rsid w:val="00AB3254"/>
    <w:rsid w:val="00AB57B6"/>
    <w:rsid w:val="00AB5C0C"/>
    <w:rsid w:val="00AB74C8"/>
    <w:rsid w:val="00AC0020"/>
    <w:rsid w:val="00AC1703"/>
    <w:rsid w:val="00AC203B"/>
    <w:rsid w:val="00AC24EA"/>
    <w:rsid w:val="00AC42DF"/>
    <w:rsid w:val="00AC6B63"/>
    <w:rsid w:val="00AC708B"/>
    <w:rsid w:val="00AC79D0"/>
    <w:rsid w:val="00AC7B0C"/>
    <w:rsid w:val="00AC7BA3"/>
    <w:rsid w:val="00AC7D75"/>
    <w:rsid w:val="00AD0263"/>
    <w:rsid w:val="00AD125A"/>
    <w:rsid w:val="00AD13D7"/>
    <w:rsid w:val="00AD1616"/>
    <w:rsid w:val="00AD2AA7"/>
    <w:rsid w:val="00AD328F"/>
    <w:rsid w:val="00AD4A60"/>
    <w:rsid w:val="00AD5439"/>
    <w:rsid w:val="00AD587D"/>
    <w:rsid w:val="00AD629B"/>
    <w:rsid w:val="00AD6FEF"/>
    <w:rsid w:val="00AE246F"/>
    <w:rsid w:val="00AE36AA"/>
    <w:rsid w:val="00AE46EE"/>
    <w:rsid w:val="00AE5043"/>
    <w:rsid w:val="00AE620D"/>
    <w:rsid w:val="00AE63D2"/>
    <w:rsid w:val="00AE73C5"/>
    <w:rsid w:val="00AF0241"/>
    <w:rsid w:val="00AF0530"/>
    <w:rsid w:val="00AF5A46"/>
    <w:rsid w:val="00AF5CB7"/>
    <w:rsid w:val="00AF6966"/>
    <w:rsid w:val="00B00125"/>
    <w:rsid w:val="00B00C3C"/>
    <w:rsid w:val="00B034C8"/>
    <w:rsid w:val="00B035EF"/>
    <w:rsid w:val="00B05CB5"/>
    <w:rsid w:val="00B06E0C"/>
    <w:rsid w:val="00B1139C"/>
    <w:rsid w:val="00B11D1E"/>
    <w:rsid w:val="00B11D8B"/>
    <w:rsid w:val="00B129EA"/>
    <w:rsid w:val="00B132FE"/>
    <w:rsid w:val="00B13C77"/>
    <w:rsid w:val="00B15E0D"/>
    <w:rsid w:val="00B208F3"/>
    <w:rsid w:val="00B21C00"/>
    <w:rsid w:val="00B2219E"/>
    <w:rsid w:val="00B25586"/>
    <w:rsid w:val="00B25B1F"/>
    <w:rsid w:val="00B27B69"/>
    <w:rsid w:val="00B31438"/>
    <w:rsid w:val="00B316A6"/>
    <w:rsid w:val="00B31E6D"/>
    <w:rsid w:val="00B32891"/>
    <w:rsid w:val="00B3427D"/>
    <w:rsid w:val="00B35B47"/>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2FB2"/>
    <w:rsid w:val="00B648FB"/>
    <w:rsid w:val="00B65189"/>
    <w:rsid w:val="00B6663E"/>
    <w:rsid w:val="00B66A57"/>
    <w:rsid w:val="00B674FF"/>
    <w:rsid w:val="00B6771E"/>
    <w:rsid w:val="00B70745"/>
    <w:rsid w:val="00B70C96"/>
    <w:rsid w:val="00B7130A"/>
    <w:rsid w:val="00B72229"/>
    <w:rsid w:val="00B73824"/>
    <w:rsid w:val="00B76141"/>
    <w:rsid w:val="00B80C2E"/>
    <w:rsid w:val="00B813B6"/>
    <w:rsid w:val="00B81C37"/>
    <w:rsid w:val="00B82D09"/>
    <w:rsid w:val="00B83688"/>
    <w:rsid w:val="00B838D0"/>
    <w:rsid w:val="00B84056"/>
    <w:rsid w:val="00B8716E"/>
    <w:rsid w:val="00B9178A"/>
    <w:rsid w:val="00B92A0B"/>
    <w:rsid w:val="00B92C00"/>
    <w:rsid w:val="00B93D71"/>
    <w:rsid w:val="00B94398"/>
    <w:rsid w:val="00B94C05"/>
    <w:rsid w:val="00B95FEF"/>
    <w:rsid w:val="00B972A5"/>
    <w:rsid w:val="00BA0DDF"/>
    <w:rsid w:val="00BA1EE7"/>
    <w:rsid w:val="00BA2700"/>
    <w:rsid w:val="00BA280D"/>
    <w:rsid w:val="00BA4E19"/>
    <w:rsid w:val="00BA5D2E"/>
    <w:rsid w:val="00BA6C2E"/>
    <w:rsid w:val="00BA7F24"/>
    <w:rsid w:val="00BB2EE5"/>
    <w:rsid w:val="00BB2EF2"/>
    <w:rsid w:val="00BB4777"/>
    <w:rsid w:val="00BB5AD4"/>
    <w:rsid w:val="00BB5F6F"/>
    <w:rsid w:val="00BB64E4"/>
    <w:rsid w:val="00BB7343"/>
    <w:rsid w:val="00BB7D15"/>
    <w:rsid w:val="00BC0868"/>
    <w:rsid w:val="00BC1C9A"/>
    <w:rsid w:val="00BC3E4B"/>
    <w:rsid w:val="00BC5B75"/>
    <w:rsid w:val="00BC5EC3"/>
    <w:rsid w:val="00BC64A0"/>
    <w:rsid w:val="00BD02D6"/>
    <w:rsid w:val="00BD0F4A"/>
    <w:rsid w:val="00BD1136"/>
    <w:rsid w:val="00BD2EC7"/>
    <w:rsid w:val="00BD43BD"/>
    <w:rsid w:val="00BD458E"/>
    <w:rsid w:val="00BD48D7"/>
    <w:rsid w:val="00BD52B2"/>
    <w:rsid w:val="00BD5DB4"/>
    <w:rsid w:val="00BD60D2"/>
    <w:rsid w:val="00BD63E8"/>
    <w:rsid w:val="00BD6C1F"/>
    <w:rsid w:val="00BD7037"/>
    <w:rsid w:val="00BD71F5"/>
    <w:rsid w:val="00BE06C2"/>
    <w:rsid w:val="00BE2A7C"/>
    <w:rsid w:val="00BE3E28"/>
    <w:rsid w:val="00BF1781"/>
    <w:rsid w:val="00BF293A"/>
    <w:rsid w:val="00BF2C88"/>
    <w:rsid w:val="00BF4743"/>
    <w:rsid w:val="00BF5CDD"/>
    <w:rsid w:val="00BF62F5"/>
    <w:rsid w:val="00BF69D9"/>
    <w:rsid w:val="00C0002F"/>
    <w:rsid w:val="00C003AA"/>
    <w:rsid w:val="00C032D3"/>
    <w:rsid w:val="00C03A86"/>
    <w:rsid w:val="00C04468"/>
    <w:rsid w:val="00C05D63"/>
    <w:rsid w:val="00C06598"/>
    <w:rsid w:val="00C075B9"/>
    <w:rsid w:val="00C0766A"/>
    <w:rsid w:val="00C0781C"/>
    <w:rsid w:val="00C104C5"/>
    <w:rsid w:val="00C10736"/>
    <w:rsid w:val="00C11031"/>
    <w:rsid w:val="00C150FB"/>
    <w:rsid w:val="00C15AFE"/>
    <w:rsid w:val="00C1646B"/>
    <w:rsid w:val="00C204CB"/>
    <w:rsid w:val="00C23B33"/>
    <w:rsid w:val="00C2424E"/>
    <w:rsid w:val="00C24DEE"/>
    <w:rsid w:val="00C24EC8"/>
    <w:rsid w:val="00C26530"/>
    <w:rsid w:val="00C27360"/>
    <w:rsid w:val="00C27646"/>
    <w:rsid w:val="00C2770E"/>
    <w:rsid w:val="00C27B43"/>
    <w:rsid w:val="00C27E84"/>
    <w:rsid w:val="00C27F64"/>
    <w:rsid w:val="00C30E10"/>
    <w:rsid w:val="00C324F1"/>
    <w:rsid w:val="00C336DF"/>
    <w:rsid w:val="00C4054F"/>
    <w:rsid w:val="00C414D8"/>
    <w:rsid w:val="00C42D19"/>
    <w:rsid w:val="00C4321E"/>
    <w:rsid w:val="00C43728"/>
    <w:rsid w:val="00C43994"/>
    <w:rsid w:val="00C439EE"/>
    <w:rsid w:val="00C44D62"/>
    <w:rsid w:val="00C46B31"/>
    <w:rsid w:val="00C47375"/>
    <w:rsid w:val="00C520D1"/>
    <w:rsid w:val="00C54238"/>
    <w:rsid w:val="00C5473B"/>
    <w:rsid w:val="00C56680"/>
    <w:rsid w:val="00C56926"/>
    <w:rsid w:val="00C57226"/>
    <w:rsid w:val="00C5729E"/>
    <w:rsid w:val="00C608BC"/>
    <w:rsid w:val="00C60C9A"/>
    <w:rsid w:val="00C617C5"/>
    <w:rsid w:val="00C631F8"/>
    <w:rsid w:val="00C63A95"/>
    <w:rsid w:val="00C63BC1"/>
    <w:rsid w:val="00C64917"/>
    <w:rsid w:val="00C65773"/>
    <w:rsid w:val="00C65B91"/>
    <w:rsid w:val="00C66227"/>
    <w:rsid w:val="00C673EA"/>
    <w:rsid w:val="00C70F00"/>
    <w:rsid w:val="00C71EF4"/>
    <w:rsid w:val="00C72377"/>
    <w:rsid w:val="00C7395F"/>
    <w:rsid w:val="00C760BC"/>
    <w:rsid w:val="00C7711C"/>
    <w:rsid w:val="00C7735A"/>
    <w:rsid w:val="00C80567"/>
    <w:rsid w:val="00C8278B"/>
    <w:rsid w:val="00C84AE4"/>
    <w:rsid w:val="00C84FAE"/>
    <w:rsid w:val="00C87188"/>
    <w:rsid w:val="00C90305"/>
    <w:rsid w:val="00C906A5"/>
    <w:rsid w:val="00C91A2D"/>
    <w:rsid w:val="00C92DF9"/>
    <w:rsid w:val="00C92EED"/>
    <w:rsid w:val="00C96868"/>
    <w:rsid w:val="00C96B9F"/>
    <w:rsid w:val="00C975CC"/>
    <w:rsid w:val="00C975D0"/>
    <w:rsid w:val="00CA094B"/>
    <w:rsid w:val="00CA0BB6"/>
    <w:rsid w:val="00CA1846"/>
    <w:rsid w:val="00CA2048"/>
    <w:rsid w:val="00CA2915"/>
    <w:rsid w:val="00CA3688"/>
    <w:rsid w:val="00CA4847"/>
    <w:rsid w:val="00CA4B7E"/>
    <w:rsid w:val="00CA5B8E"/>
    <w:rsid w:val="00CB03D4"/>
    <w:rsid w:val="00CB0C26"/>
    <w:rsid w:val="00CB0D6C"/>
    <w:rsid w:val="00CB3C9D"/>
    <w:rsid w:val="00CB4EEF"/>
    <w:rsid w:val="00CB5133"/>
    <w:rsid w:val="00CB55CE"/>
    <w:rsid w:val="00CB6407"/>
    <w:rsid w:val="00CC0012"/>
    <w:rsid w:val="00CC0922"/>
    <w:rsid w:val="00CC12A4"/>
    <w:rsid w:val="00CC2787"/>
    <w:rsid w:val="00CC28CA"/>
    <w:rsid w:val="00CC2DF6"/>
    <w:rsid w:val="00CC33C4"/>
    <w:rsid w:val="00CC4D80"/>
    <w:rsid w:val="00CC4DF1"/>
    <w:rsid w:val="00CC6270"/>
    <w:rsid w:val="00CC67F2"/>
    <w:rsid w:val="00CC7407"/>
    <w:rsid w:val="00CD1162"/>
    <w:rsid w:val="00CD13A3"/>
    <w:rsid w:val="00CD18DC"/>
    <w:rsid w:val="00CD59D4"/>
    <w:rsid w:val="00CD61F3"/>
    <w:rsid w:val="00CD65C7"/>
    <w:rsid w:val="00CD6AAB"/>
    <w:rsid w:val="00CD7828"/>
    <w:rsid w:val="00CE0CB5"/>
    <w:rsid w:val="00CE14A4"/>
    <w:rsid w:val="00CE2445"/>
    <w:rsid w:val="00CE3940"/>
    <w:rsid w:val="00CE5065"/>
    <w:rsid w:val="00CE6EA5"/>
    <w:rsid w:val="00CE7821"/>
    <w:rsid w:val="00CE783E"/>
    <w:rsid w:val="00CE7AC8"/>
    <w:rsid w:val="00CE7DBD"/>
    <w:rsid w:val="00CF1DE4"/>
    <w:rsid w:val="00CF299D"/>
    <w:rsid w:val="00CF38EB"/>
    <w:rsid w:val="00CF4A38"/>
    <w:rsid w:val="00CF5315"/>
    <w:rsid w:val="00CF57FC"/>
    <w:rsid w:val="00CF6AEA"/>
    <w:rsid w:val="00CF7A5F"/>
    <w:rsid w:val="00CF7F50"/>
    <w:rsid w:val="00D0005B"/>
    <w:rsid w:val="00D02803"/>
    <w:rsid w:val="00D032C3"/>
    <w:rsid w:val="00D0465D"/>
    <w:rsid w:val="00D0501D"/>
    <w:rsid w:val="00D07045"/>
    <w:rsid w:val="00D120A0"/>
    <w:rsid w:val="00D12C36"/>
    <w:rsid w:val="00D14112"/>
    <w:rsid w:val="00D24FFB"/>
    <w:rsid w:val="00D25909"/>
    <w:rsid w:val="00D264F3"/>
    <w:rsid w:val="00D30E29"/>
    <w:rsid w:val="00D30F82"/>
    <w:rsid w:val="00D314BD"/>
    <w:rsid w:val="00D31A92"/>
    <w:rsid w:val="00D3269B"/>
    <w:rsid w:val="00D33026"/>
    <w:rsid w:val="00D3387D"/>
    <w:rsid w:val="00D33939"/>
    <w:rsid w:val="00D33B97"/>
    <w:rsid w:val="00D349DE"/>
    <w:rsid w:val="00D35843"/>
    <w:rsid w:val="00D3694B"/>
    <w:rsid w:val="00D36C44"/>
    <w:rsid w:val="00D3752E"/>
    <w:rsid w:val="00D40FF3"/>
    <w:rsid w:val="00D41747"/>
    <w:rsid w:val="00D43B3F"/>
    <w:rsid w:val="00D44D42"/>
    <w:rsid w:val="00D46170"/>
    <w:rsid w:val="00D46DA2"/>
    <w:rsid w:val="00D479CE"/>
    <w:rsid w:val="00D509EA"/>
    <w:rsid w:val="00D50F5D"/>
    <w:rsid w:val="00D52D57"/>
    <w:rsid w:val="00D532CA"/>
    <w:rsid w:val="00D53B21"/>
    <w:rsid w:val="00D54211"/>
    <w:rsid w:val="00D546E0"/>
    <w:rsid w:val="00D54BFC"/>
    <w:rsid w:val="00D557B6"/>
    <w:rsid w:val="00D55B01"/>
    <w:rsid w:val="00D5745D"/>
    <w:rsid w:val="00D60E6F"/>
    <w:rsid w:val="00D63BEF"/>
    <w:rsid w:val="00D64608"/>
    <w:rsid w:val="00D6484A"/>
    <w:rsid w:val="00D67DE2"/>
    <w:rsid w:val="00D71736"/>
    <w:rsid w:val="00D7258A"/>
    <w:rsid w:val="00D732D2"/>
    <w:rsid w:val="00D73421"/>
    <w:rsid w:val="00D73B90"/>
    <w:rsid w:val="00D73D72"/>
    <w:rsid w:val="00D7497C"/>
    <w:rsid w:val="00D75169"/>
    <w:rsid w:val="00D763E1"/>
    <w:rsid w:val="00D772C8"/>
    <w:rsid w:val="00D77D6C"/>
    <w:rsid w:val="00D77E3A"/>
    <w:rsid w:val="00D80056"/>
    <w:rsid w:val="00D809F3"/>
    <w:rsid w:val="00D8162D"/>
    <w:rsid w:val="00D82184"/>
    <w:rsid w:val="00D83799"/>
    <w:rsid w:val="00D84927"/>
    <w:rsid w:val="00D875D0"/>
    <w:rsid w:val="00D87B16"/>
    <w:rsid w:val="00D91AC0"/>
    <w:rsid w:val="00D92939"/>
    <w:rsid w:val="00D934BC"/>
    <w:rsid w:val="00D93C50"/>
    <w:rsid w:val="00D93D8B"/>
    <w:rsid w:val="00D945E6"/>
    <w:rsid w:val="00D9666F"/>
    <w:rsid w:val="00D972BC"/>
    <w:rsid w:val="00D97D5C"/>
    <w:rsid w:val="00DA1A83"/>
    <w:rsid w:val="00DA1C63"/>
    <w:rsid w:val="00DA2711"/>
    <w:rsid w:val="00DA2889"/>
    <w:rsid w:val="00DA415C"/>
    <w:rsid w:val="00DA43F9"/>
    <w:rsid w:val="00DA501E"/>
    <w:rsid w:val="00DA6879"/>
    <w:rsid w:val="00DA7142"/>
    <w:rsid w:val="00DB0473"/>
    <w:rsid w:val="00DB04DB"/>
    <w:rsid w:val="00DB091F"/>
    <w:rsid w:val="00DB18DF"/>
    <w:rsid w:val="00DB6A42"/>
    <w:rsid w:val="00DB7D97"/>
    <w:rsid w:val="00DC1800"/>
    <w:rsid w:val="00DC3475"/>
    <w:rsid w:val="00DC34B9"/>
    <w:rsid w:val="00DC3E3C"/>
    <w:rsid w:val="00DD08FB"/>
    <w:rsid w:val="00DD1298"/>
    <w:rsid w:val="00DD170B"/>
    <w:rsid w:val="00DD22A6"/>
    <w:rsid w:val="00DD33D7"/>
    <w:rsid w:val="00DD48AC"/>
    <w:rsid w:val="00DD52D1"/>
    <w:rsid w:val="00DD57E7"/>
    <w:rsid w:val="00DD5F72"/>
    <w:rsid w:val="00DE0F63"/>
    <w:rsid w:val="00DE30E7"/>
    <w:rsid w:val="00DE4DD8"/>
    <w:rsid w:val="00DE5F9C"/>
    <w:rsid w:val="00DE7857"/>
    <w:rsid w:val="00DF04E3"/>
    <w:rsid w:val="00DF076B"/>
    <w:rsid w:val="00DF1A80"/>
    <w:rsid w:val="00DF62E5"/>
    <w:rsid w:val="00DF6977"/>
    <w:rsid w:val="00DF6D0D"/>
    <w:rsid w:val="00DF7A9F"/>
    <w:rsid w:val="00E00049"/>
    <w:rsid w:val="00E00E87"/>
    <w:rsid w:val="00E012E4"/>
    <w:rsid w:val="00E02A94"/>
    <w:rsid w:val="00E039C7"/>
    <w:rsid w:val="00E03C24"/>
    <w:rsid w:val="00E03D51"/>
    <w:rsid w:val="00E0545B"/>
    <w:rsid w:val="00E05895"/>
    <w:rsid w:val="00E0656D"/>
    <w:rsid w:val="00E10DE6"/>
    <w:rsid w:val="00E113EB"/>
    <w:rsid w:val="00E1191E"/>
    <w:rsid w:val="00E1226B"/>
    <w:rsid w:val="00E12BBA"/>
    <w:rsid w:val="00E20A20"/>
    <w:rsid w:val="00E21215"/>
    <w:rsid w:val="00E22595"/>
    <w:rsid w:val="00E228C1"/>
    <w:rsid w:val="00E22D1C"/>
    <w:rsid w:val="00E23FCB"/>
    <w:rsid w:val="00E24D30"/>
    <w:rsid w:val="00E253DF"/>
    <w:rsid w:val="00E25E7A"/>
    <w:rsid w:val="00E2635C"/>
    <w:rsid w:val="00E27CBE"/>
    <w:rsid w:val="00E3074D"/>
    <w:rsid w:val="00E31276"/>
    <w:rsid w:val="00E33051"/>
    <w:rsid w:val="00E3579A"/>
    <w:rsid w:val="00E3739F"/>
    <w:rsid w:val="00E40516"/>
    <w:rsid w:val="00E40F09"/>
    <w:rsid w:val="00E40F53"/>
    <w:rsid w:val="00E43ADF"/>
    <w:rsid w:val="00E4404E"/>
    <w:rsid w:val="00E44713"/>
    <w:rsid w:val="00E44B2B"/>
    <w:rsid w:val="00E44C8D"/>
    <w:rsid w:val="00E45B63"/>
    <w:rsid w:val="00E47895"/>
    <w:rsid w:val="00E502B5"/>
    <w:rsid w:val="00E52F1B"/>
    <w:rsid w:val="00E54098"/>
    <w:rsid w:val="00E542BC"/>
    <w:rsid w:val="00E54F60"/>
    <w:rsid w:val="00E55DE2"/>
    <w:rsid w:val="00E577EC"/>
    <w:rsid w:val="00E57EC6"/>
    <w:rsid w:val="00E60A8C"/>
    <w:rsid w:val="00E6242F"/>
    <w:rsid w:val="00E62AE5"/>
    <w:rsid w:val="00E63415"/>
    <w:rsid w:val="00E644D3"/>
    <w:rsid w:val="00E702A7"/>
    <w:rsid w:val="00E7152F"/>
    <w:rsid w:val="00E726C2"/>
    <w:rsid w:val="00E73052"/>
    <w:rsid w:val="00E73776"/>
    <w:rsid w:val="00E739D5"/>
    <w:rsid w:val="00E750B0"/>
    <w:rsid w:val="00E75BF6"/>
    <w:rsid w:val="00E75EF7"/>
    <w:rsid w:val="00E76ECC"/>
    <w:rsid w:val="00E77844"/>
    <w:rsid w:val="00E8119C"/>
    <w:rsid w:val="00E827F7"/>
    <w:rsid w:val="00E831A7"/>
    <w:rsid w:val="00E83689"/>
    <w:rsid w:val="00E84561"/>
    <w:rsid w:val="00E84D5C"/>
    <w:rsid w:val="00E86E4F"/>
    <w:rsid w:val="00E8747B"/>
    <w:rsid w:val="00E928DD"/>
    <w:rsid w:val="00E92924"/>
    <w:rsid w:val="00E96736"/>
    <w:rsid w:val="00E97367"/>
    <w:rsid w:val="00EA1F4D"/>
    <w:rsid w:val="00EA2CE9"/>
    <w:rsid w:val="00EA4DD6"/>
    <w:rsid w:val="00EA56D6"/>
    <w:rsid w:val="00EA5B99"/>
    <w:rsid w:val="00EA5D9A"/>
    <w:rsid w:val="00EB01A1"/>
    <w:rsid w:val="00EB0478"/>
    <w:rsid w:val="00EB1B38"/>
    <w:rsid w:val="00EB2183"/>
    <w:rsid w:val="00EB42BB"/>
    <w:rsid w:val="00EB43F1"/>
    <w:rsid w:val="00EB46AC"/>
    <w:rsid w:val="00EB494C"/>
    <w:rsid w:val="00EB4B47"/>
    <w:rsid w:val="00EB5AC7"/>
    <w:rsid w:val="00EB6DE8"/>
    <w:rsid w:val="00EC1431"/>
    <w:rsid w:val="00EC1510"/>
    <w:rsid w:val="00EC1B91"/>
    <w:rsid w:val="00EC2B2A"/>
    <w:rsid w:val="00EC426B"/>
    <w:rsid w:val="00ED017E"/>
    <w:rsid w:val="00ED1AD8"/>
    <w:rsid w:val="00ED3B54"/>
    <w:rsid w:val="00EE0DE8"/>
    <w:rsid w:val="00EE2497"/>
    <w:rsid w:val="00EE2E69"/>
    <w:rsid w:val="00EE31C8"/>
    <w:rsid w:val="00EE4A91"/>
    <w:rsid w:val="00EE4C65"/>
    <w:rsid w:val="00EE61D5"/>
    <w:rsid w:val="00EE6518"/>
    <w:rsid w:val="00EE693F"/>
    <w:rsid w:val="00EE6B02"/>
    <w:rsid w:val="00EE7EBF"/>
    <w:rsid w:val="00EF0E4E"/>
    <w:rsid w:val="00EF26DC"/>
    <w:rsid w:val="00EF2A2B"/>
    <w:rsid w:val="00EF40FC"/>
    <w:rsid w:val="00EF421B"/>
    <w:rsid w:val="00EF6121"/>
    <w:rsid w:val="00EF6162"/>
    <w:rsid w:val="00EF6170"/>
    <w:rsid w:val="00EF6187"/>
    <w:rsid w:val="00EF6284"/>
    <w:rsid w:val="00EF73A0"/>
    <w:rsid w:val="00EF77F0"/>
    <w:rsid w:val="00EF7B9A"/>
    <w:rsid w:val="00F02408"/>
    <w:rsid w:val="00F030BB"/>
    <w:rsid w:val="00F03B03"/>
    <w:rsid w:val="00F04CE2"/>
    <w:rsid w:val="00F05342"/>
    <w:rsid w:val="00F06658"/>
    <w:rsid w:val="00F0691F"/>
    <w:rsid w:val="00F06C44"/>
    <w:rsid w:val="00F079FC"/>
    <w:rsid w:val="00F136F4"/>
    <w:rsid w:val="00F1404F"/>
    <w:rsid w:val="00F162E7"/>
    <w:rsid w:val="00F16C75"/>
    <w:rsid w:val="00F16FB4"/>
    <w:rsid w:val="00F17A21"/>
    <w:rsid w:val="00F21B3B"/>
    <w:rsid w:val="00F22163"/>
    <w:rsid w:val="00F234AD"/>
    <w:rsid w:val="00F23939"/>
    <w:rsid w:val="00F2473E"/>
    <w:rsid w:val="00F2605A"/>
    <w:rsid w:val="00F2683E"/>
    <w:rsid w:val="00F30AEF"/>
    <w:rsid w:val="00F32E98"/>
    <w:rsid w:val="00F33682"/>
    <w:rsid w:val="00F36719"/>
    <w:rsid w:val="00F368AC"/>
    <w:rsid w:val="00F37112"/>
    <w:rsid w:val="00F37F0D"/>
    <w:rsid w:val="00F40420"/>
    <w:rsid w:val="00F431D1"/>
    <w:rsid w:val="00F44A8F"/>
    <w:rsid w:val="00F4535E"/>
    <w:rsid w:val="00F46513"/>
    <w:rsid w:val="00F46A20"/>
    <w:rsid w:val="00F47EAC"/>
    <w:rsid w:val="00F502FD"/>
    <w:rsid w:val="00F5031F"/>
    <w:rsid w:val="00F5321D"/>
    <w:rsid w:val="00F54C8E"/>
    <w:rsid w:val="00F60571"/>
    <w:rsid w:val="00F60D2F"/>
    <w:rsid w:val="00F60D95"/>
    <w:rsid w:val="00F63B0B"/>
    <w:rsid w:val="00F65625"/>
    <w:rsid w:val="00F66C4B"/>
    <w:rsid w:val="00F6703C"/>
    <w:rsid w:val="00F67E89"/>
    <w:rsid w:val="00F71688"/>
    <w:rsid w:val="00F721ED"/>
    <w:rsid w:val="00F72770"/>
    <w:rsid w:val="00F73283"/>
    <w:rsid w:val="00F744F7"/>
    <w:rsid w:val="00F7452C"/>
    <w:rsid w:val="00F76ECB"/>
    <w:rsid w:val="00F77BDD"/>
    <w:rsid w:val="00F8053E"/>
    <w:rsid w:val="00F81375"/>
    <w:rsid w:val="00F81BAF"/>
    <w:rsid w:val="00F81E86"/>
    <w:rsid w:val="00F825EC"/>
    <w:rsid w:val="00F83B3F"/>
    <w:rsid w:val="00F83C12"/>
    <w:rsid w:val="00F84821"/>
    <w:rsid w:val="00F86854"/>
    <w:rsid w:val="00F86C3D"/>
    <w:rsid w:val="00F87497"/>
    <w:rsid w:val="00F9034C"/>
    <w:rsid w:val="00F909A0"/>
    <w:rsid w:val="00F92564"/>
    <w:rsid w:val="00F92E28"/>
    <w:rsid w:val="00F9402C"/>
    <w:rsid w:val="00F951F8"/>
    <w:rsid w:val="00F96B5C"/>
    <w:rsid w:val="00F979C8"/>
    <w:rsid w:val="00FA134F"/>
    <w:rsid w:val="00FA16D6"/>
    <w:rsid w:val="00FA21EC"/>
    <w:rsid w:val="00FA2A10"/>
    <w:rsid w:val="00FA2CA5"/>
    <w:rsid w:val="00FA35DC"/>
    <w:rsid w:val="00FA3669"/>
    <w:rsid w:val="00FA3DC6"/>
    <w:rsid w:val="00FA46D5"/>
    <w:rsid w:val="00FA5EFC"/>
    <w:rsid w:val="00FA74AC"/>
    <w:rsid w:val="00FA7C79"/>
    <w:rsid w:val="00FB05C2"/>
    <w:rsid w:val="00FB1247"/>
    <w:rsid w:val="00FB1DFF"/>
    <w:rsid w:val="00FB273C"/>
    <w:rsid w:val="00FB3D87"/>
    <w:rsid w:val="00FB54A9"/>
    <w:rsid w:val="00FB7CE4"/>
    <w:rsid w:val="00FC17CA"/>
    <w:rsid w:val="00FC2720"/>
    <w:rsid w:val="00FC33AD"/>
    <w:rsid w:val="00FC3E70"/>
    <w:rsid w:val="00FC3EA3"/>
    <w:rsid w:val="00FC4BEB"/>
    <w:rsid w:val="00FC79D2"/>
    <w:rsid w:val="00FC7DDC"/>
    <w:rsid w:val="00FD068D"/>
    <w:rsid w:val="00FD18A1"/>
    <w:rsid w:val="00FD4CE1"/>
    <w:rsid w:val="00FD6A72"/>
    <w:rsid w:val="00FD7550"/>
    <w:rsid w:val="00FD760F"/>
    <w:rsid w:val="00FD7F40"/>
    <w:rsid w:val="00FE1225"/>
    <w:rsid w:val="00FE13CE"/>
    <w:rsid w:val="00FE186F"/>
    <w:rsid w:val="00FE1B04"/>
    <w:rsid w:val="00FE62C9"/>
    <w:rsid w:val="00FE6BD4"/>
    <w:rsid w:val="00FE782F"/>
    <w:rsid w:val="00FF011E"/>
    <w:rsid w:val="00FF05E4"/>
    <w:rsid w:val="00FF08E4"/>
    <w:rsid w:val="00FF324D"/>
    <w:rsid w:val="00FF3911"/>
    <w:rsid w:val="00FF3B52"/>
    <w:rsid w:val="00FF4445"/>
    <w:rsid w:val="00FF4F1B"/>
    <w:rsid w:val="00FF50C1"/>
    <w:rsid w:val="00FF6578"/>
    <w:rsid w:val="00FF671A"/>
    <w:rsid w:val="00FF6C65"/>
    <w:rsid w:val="00FF6E7C"/>
    <w:rsid w:val="00FF73C0"/>
    <w:rsid w:val="670B7F9C"/>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BB2B584"/>
  <w15:docId w15:val="{C8362649-6EDF-4C31-9157-88AA2F2D0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77140C"/>
    <w:pPr>
      <w:ind w:firstLineChars="200" w:firstLine="200"/>
      <w:jc w:val="both"/>
    </w:pPr>
    <w:rPr>
      <w:kern w:val="2"/>
      <w:sz w:val="24"/>
      <w:szCs w:val="24"/>
    </w:rPr>
  </w:style>
  <w:style w:type="paragraph" w:styleId="1">
    <w:name w:val="heading 1"/>
    <w:next w:val="a4"/>
    <w:link w:val="10"/>
    <w:uiPriority w:val="9"/>
    <w:qFormat/>
    <w:rsid w:val="006C3921"/>
    <w:pPr>
      <w:keepNext/>
      <w:keepLines/>
      <w:numPr>
        <w:numId w:val="1"/>
      </w:numPr>
      <w:wordWrap w:val="0"/>
      <w:topLinePunct/>
      <w:spacing w:beforeLines="50" w:before="50" w:afterLines="50" w:after="50"/>
      <w:outlineLvl w:val="0"/>
    </w:pPr>
    <w:rPr>
      <w:rFonts w:eastAsia="黑体"/>
      <w:bCs/>
      <w:kern w:val="44"/>
      <w:sz w:val="28"/>
      <w:szCs w:val="44"/>
    </w:rPr>
  </w:style>
  <w:style w:type="paragraph" w:styleId="2">
    <w:name w:val="heading 2"/>
    <w:next w:val="a4"/>
    <w:link w:val="20"/>
    <w:unhideWhenUsed/>
    <w:qFormat/>
    <w:rsid w:val="000D27ED"/>
    <w:pPr>
      <w:keepNext/>
      <w:keepLines/>
      <w:numPr>
        <w:ilvl w:val="1"/>
        <w:numId w:val="1"/>
      </w:numPr>
      <w:spacing w:beforeLines="50" w:before="50" w:afterLines="50" w:after="50"/>
      <w:outlineLvl w:val="1"/>
    </w:pPr>
    <w:rPr>
      <w:rFonts w:eastAsia="黑体" w:cstheme="majorBidi"/>
      <w:bCs/>
      <w:kern w:val="2"/>
      <w:sz w:val="24"/>
      <w:szCs w:val="32"/>
    </w:rPr>
  </w:style>
  <w:style w:type="paragraph" w:styleId="3">
    <w:name w:val="heading 3"/>
    <w:next w:val="a4"/>
    <w:link w:val="30"/>
    <w:unhideWhenUsed/>
    <w:qFormat/>
    <w:rsid w:val="000D27ED"/>
    <w:pPr>
      <w:keepNext/>
      <w:keepLines/>
      <w:numPr>
        <w:ilvl w:val="2"/>
        <w:numId w:val="1"/>
      </w:numPr>
      <w:spacing w:beforeLines="50" w:before="50" w:afterLines="50" w:after="50"/>
      <w:outlineLvl w:val="2"/>
    </w:pPr>
    <w:rPr>
      <w:rFonts w:eastAsia="黑体"/>
      <w:bCs/>
      <w:kern w:val="2"/>
      <w:sz w:val="24"/>
      <w:szCs w:val="32"/>
    </w:rPr>
  </w:style>
  <w:style w:type="paragraph" w:styleId="4">
    <w:name w:val="heading 4"/>
    <w:next w:val="a4"/>
    <w:link w:val="40"/>
    <w:uiPriority w:val="9"/>
    <w:unhideWhenUsed/>
    <w:pPr>
      <w:keepNext/>
      <w:keepLines/>
      <w:numPr>
        <w:ilvl w:val="3"/>
        <w:numId w:val="1"/>
      </w:numPr>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pPr>
      <w:keepNext/>
      <w:keepLines/>
      <w:numPr>
        <w:ilvl w:val="4"/>
        <w:numId w:val="1"/>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qFormat/>
    <w:pPr>
      <w:spacing w:beforeLines="25" w:before="25" w:afterLines="25" w:after="25" w:line="240" w:lineRule="exact"/>
      <w:jc w:val="center"/>
    </w:pPr>
    <w:rPr>
      <w:rFonts w:cstheme="majorBidi"/>
      <w:b/>
      <w:kern w:val="2"/>
    </w:rPr>
  </w:style>
  <w:style w:type="paragraph" w:customStyle="1" w:styleId="a9">
    <w:name w:val="表格"/>
    <w:link w:val="ab"/>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rPr>
      <w:rFonts w:cs="Times New Roman"/>
    </w:r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cstheme="majorBidi"/>
      <w:bCs/>
      <w:kern w:val="2"/>
      <w:sz w:val="32"/>
      <w:szCs w:val="32"/>
    </w:rPr>
  </w:style>
  <w:style w:type="table" w:styleId="af7">
    <w:name w:val="Table Grid"/>
    <w:basedOn w:val="a6"/>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rPr>
      <w:color w:val="0563C1" w:themeColor="hyperlink"/>
      <w:u w:val="single"/>
    </w:rPr>
  </w:style>
  <w:style w:type="character" w:customStyle="1" w:styleId="af6">
    <w:name w:val="标题 字符"/>
    <w:basedOn w:val="a5"/>
    <w:link w:val="af5"/>
    <w:uiPriority w:val="10"/>
    <w:qFormat/>
    <w:rsid w:val="00303518"/>
    <w:rPr>
      <w:rFonts w:eastAsia="黑体" w:cstheme="majorBidi"/>
      <w:bCs/>
      <w:kern w:val="2"/>
      <w:sz w:val="32"/>
      <w:szCs w:val="32"/>
    </w:rPr>
  </w:style>
  <w:style w:type="character" w:customStyle="1" w:styleId="10">
    <w:name w:val="标题 1 字符"/>
    <w:basedOn w:val="a5"/>
    <w:link w:val="1"/>
    <w:uiPriority w:val="9"/>
    <w:rsid w:val="006C3921"/>
    <w:rPr>
      <w:rFonts w:eastAsia="黑体"/>
      <w:bCs/>
      <w:kern w:val="44"/>
      <w:sz w:val="28"/>
      <w:szCs w:val="44"/>
    </w:rPr>
  </w:style>
  <w:style w:type="character" w:customStyle="1" w:styleId="20">
    <w:name w:val="标题 2 字符"/>
    <w:basedOn w:val="a5"/>
    <w:link w:val="2"/>
    <w:rsid w:val="000D27ED"/>
    <w:rPr>
      <w:rFonts w:eastAsia="黑体" w:cstheme="majorBidi"/>
      <w:bCs/>
      <w:kern w:val="2"/>
      <w:sz w:val="24"/>
      <w:szCs w:val="32"/>
    </w:rPr>
  </w:style>
  <w:style w:type="character" w:customStyle="1" w:styleId="30">
    <w:name w:val="标题 3 字符"/>
    <w:basedOn w:val="a5"/>
    <w:link w:val="3"/>
    <w:rsid w:val="000D27ED"/>
    <w:rPr>
      <w:rFonts w:eastAsia="黑体"/>
      <w:bCs/>
      <w:kern w:val="2"/>
      <w:sz w:val="24"/>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rPr>
      <w:sz w:val="18"/>
      <w:szCs w:val="18"/>
    </w:rPr>
  </w:style>
  <w:style w:type="paragraph" w:customStyle="1" w:styleId="a2">
    <w:name w:val="无序列表"/>
    <w:link w:val="af9"/>
    <w:pPr>
      <w:numPr>
        <w:numId w:val="2"/>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pPr>
      <w:numPr>
        <w:numId w:val="3"/>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basedOn w:val="a5"/>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pPr>
      <w:numPr>
        <w:numId w:val="4"/>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rsid w:val="001079D8"/>
    <w:pPr>
      <w:numPr>
        <w:ilvl w:val="8"/>
      </w:numPr>
      <w:spacing w:beforeLines="25" w:before="25" w:afterLines="50" w:after="50"/>
      <w:outlineLvl w:val="9"/>
    </w:pPr>
  </w:style>
  <w:style w:type="paragraph" w:customStyle="1" w:styleId="a0">
    <w:name w:val="表注"/>
    <w:basedOn w:val="a4"/>
    <w:next w:val="a9"/>
    <w:link w:val="aff4"/>
    <w:qFormat/>
    <w:rsid w:val="00D557B6"/>
    <w:pPr>
      <w:keepNext/>
      <w:numPr>
        <w:ilvl w:val="7"/>
        <w:numId w:val="1"/>
      </w:numPr>
      <w:spacing w:beforeLines="50" w:before="50" w:after="60"/>
      <w:ind w:firstLineChars="0"/>
      <w:jc w:val="center"/>
      <w:outlineLvl w:val="1"/>
    </w:pPr>
    <w:rPr>
      <w:b/>
      <w:sz w:val="22"/>
    </w:rPr>
  </w:style>
  <w:style w:type="paragraph" w:customStyle="1" w:styleId="23">
    <w:name w:val="创建图片辅助样式2"/>
    <w:link w:val="24"/>
    <w:pPr>
      <w:spacing w:line="240" w:lineRule="exact"/>
      <w:jc w:val="center"/>
    </w:pPr>
    <w:rPr>
      <w:rFonts w:cstheme="majorBidi"/>
      <w:b/>
      <w:kern w:val="2"/>
    </w:rPr>
  </w:style>
  <w:style w:type="character" w:customStyle="1" w:styleId="aff2">
    <w:name w:val="图片 字符"/>
    <w:basedOn w:val="a5"/>
    <w:link w:val="aff1"/>
    <w:qFormat/>
  </w:style>
  <w:style w:type="character" w:customStyle="1" w:styleId="24">
    <w:name w:val="创建图片辅助样式2 字符"/>
    <w:basedOn w:val="aa"/>
    <w:link w:val="23"/>
    <w:qFormat/>
    <w:rPr>
      <w:rFonts w:cstheme="majorBidi"/>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basedOn w:val="aa"/>
    <w:link w:val="aff5"/>
    <w:qFormat/>
    <w:rPr>
      <w:rFonts w:cstheme="majorBidi"/>
      <w:b/>
      <w:sz w:val="20"/>
      <w:szCs w:val="20"/>
    </w:rPr>
  </w:style>
  <w:style w:type="paragraph" w:customStyle="1" w:styleId="Step">
    <w:name w:val="Step流程"/>
    <w:link w:val="Step0"/>
    <w:pPr>
      <w:numPr>
        <w:numId w:val="5"/>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D557B6"/>
    <w:rPr>
      <w:b/>
      <w:kern w:val="2"/>
      <w:sz w:val="22"/>
      <w:szCs w:val="24"/>
    </w:rPr>
  </w:style>
  <w:style w:type="character" w:customStyle="1" w:styleId="aff3">
    <w:name w:val="图注 字符"/>
    <w:basedOn w:val="aff4"/>
    <w:link w:val="a1"/>
    <w:qFormat/>
    <w:rsid w:val="001079D8"/>
    <w:rPr>
      <w:b/>
      <w:kern w:val="2"/>
      <w:sz w:val="22"/>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5"/>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basedOn w:val="a5"/>
    <w:link w:val="AMDisplayEquation"/>
    <w:rsid w:val="006D1505"/>
    <w:rPr>
      <w:kern w:val="2"/>
      <w:sz w:val="24"/>
      <w:szCs w:val="24"/>
    </w:rPr>
  </w:style>
  <w:style w:type="table" w:styleId="15">
    <w:name w:val="Grid Table 1 Light"/>
    <w:basedOn w:val="a6"/>
    <w:uiPriority w:val="46"/>
    <w:rsid w:val="00765C7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5-5">
    <w:name w:val="Grid Table 5 Dark Accent 5"/>
    <w:basedOn w:val="a6"/>
    <w:uiPriority w:val="50"/>
    <w:rsid w:val="008C497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affa">
    <w:name w:val="表"/>
    <w:basedOn w:val="a6"/>
    <w:uiPriority w:val="99"/>
    <w:rsid w:val="00E55DE2"/>
    <w:tblPr/>
  </w:style>
  <w:style w:type="table" w:customStyle="1" w:styleId="affb">
    <w:name w:val="就是这个表"/>
    <w:basedOn w:val="a6"/>
    <w:uiPriority w:val="99"/>
    <w:rsid w:val="00E55DE2"/>
    <w:tblPr/>
  </w:style>
  <w:style w:type="paragraph" w:customStyle="1" w:styleId="FirstParagraph">
    <w:name w:val="First Paragraph"/>
    <w:basedOn w:val="affc"/>
    <w:next w:val="affc"/>
    <w:qFormat/>
    <w:rsid w:val="007265B1"/>
    <w:pPr>
      <w:spacing w:before="180" w:after="180"/>
      <w:ind w:firstLineChars="0" w:firstLine="0"/>
      <w:jc w:val="left"/>
    </w:pPr>
    <w:rPr>
      <w:rFonts w:asciiTheme="minorHAnsi" w:eastAsiaTheme="minorEastAsia" w:hAnsiTheme="minorHAnsi"/>
      <w:kern w:val="0"/>
    </w:rPr>
  </w:style>
  <w:style w:type="paragraph" w:styleId="affc">
    <w:name w:val="Body Text"/>
    <w:basedOn w:val="a4"/>
    <w:link w:val="affd"/>
    <w:unhideWhenUsed/>
    <w:qFormat/>
    <w:rsid w:val="007265B1"/>
    <w:pPr>
      <w:spacing w:after="120"/>
    </w:pPr>
  </w:style>
  <w:style w:type="character" w:customStyle="1" w:styleId="affd">
    <w:name w:val="正文文本 字符"/>
    <w:basedOn w:val="a5"/>
    <w:link w:val="affc"/>
    <w:rsid w:val="007265B1"/>
    <w:rPr>
      <w:kern w:val="2"/>
      <w:sz w:val="24"/>
      <w:szCs w:val="24"/>
    </w:rPr>
  </w:style>
  <w:style w:type="paragraph" w:customStyle="1" w:styleId="16">
    <w:name w:val="正文1"/>
    <w:basedOn w:val="a4"/>
    <w:link w:val="17"/>
    <w:rsid w:val="003A0820"/>
    <w:pPr>
      <w:widowControl w:val="0"/>
      <w:spacing w:line="400" w:lineRule="exact"/>
      <w:jc w:val="left"/>
    </w:pPr>
    <w:rPr>
      <w14:ligatures w14:val="standardContextual"/>
    </w:rPr>
  </w:style>
  <w:style w:type="character" w:customStyle="1" w:styleId="17">
    <w:name w:val="正文1 字符"/>
    <w:basedOn w:val="a5"/>
    <w:link w:val="16"/>
    <w:rsid w:val="003A0820"/>
    <w:rPr>
      <w:kern w:val="2"/>
      <w:sz w:val="24"/>
      <w:szCs w:val="24"/>
      <w14:ligatures w14:val="standardContextual"/>
    </w:rPr>
  </w:style>
  <w:style w:type="character" w:customStyle="1" w:styleId="md-plain">
    <w:name w:val="md-plain"/>
    <w:basedOn w:val="a5"/>
    <w:rsid w:val="005E4EB5"/>
  </w:style>
  <w:style w:type="character" w:customStyle="1" w:styleId="VerbatimChar">
    <w:name w:val="Verbatim Char"/>
    <w:basedOn w:val="a5"/>
    <w:link w:val="SourceCode"/>
    <w:rsid w:val="003C2410"/>
    <w:rPr>
      <w:rFonts w:ascii="Consolas" w:hAnsi="Consolas"/>
      <w:sz w:val="22"/>
    </w:rPr>
  </w:style>
  <w:style w:type="paragraph" w:customStyle="1" w:styleId="SourceCode">
    <w:name w:val="Source Code"/>
    <w:basedOn w:val="a4"/>
    <w:link w:val="VerbatimChar"/>
    <w:rsid w:val="003C2410"/>
    <w:pPr>
      <w:wordWrap w:val="0"/>
      <w:spacing w:after="200"/>
      <w:ind w:firstLineChars="0" w:firstLine="0"/>
      <w:jc w:val="left"/>
    </w:pPr>
    <w:rPr>
      <w:rFonts w:ascii="Consolas" w:hAnsi="Consolas"/>
      <w:kern w:val="0"/>
      <w:sz w:val="22"/>
      <w:szCs w:val="20"/>
    </w:rPr>
  </w:style>
  <w:style w:type="character" w:styleId="affe">
    <w:name w:val="annotation reference"/>
    <w:basedOn w:val="a5"/>
    <w:rsid w:val="003C2410"/>
    <w:rPr>
      <w:sz w:val="21"/>
      <w:szCs w:val="21"/>
    </w:rPr>
  </w:style>
  <w:style w:type="paragraph" w:styleId="afff">
    <w:name w:val="annotation text"/>
    <w:basedOn w:val="a4"/>
    <w:link w:val="afff0"/>
    <w:rsid w:val="003C2410"/>
    <w:pPr>
      <w:spacing w:after="200"/>
      <w:ind w:firstLineChars="0" w:firstLine="0"/>
      <w:jc w:val="left"/>
    </w:pPr>
    <w:rPr>
      <w:rFonts w:asciiTheme="minorHAnsi" w:eastAsiaTheme="minorEastAsia" w:hAnsiTheme="minorHAnsi"/>
      <w:kern w:val="0"/>
    </w:rPr>
  </w:style>
  <w:style w:type="character" w:customStyle="1" w:styleId="afff0">
    <w:name w:val="批注文字 字符"/>
    <w:basedOn w:val="a5"/>
    <w:link w:val="afff"/>
    <w:rsid w:val="003C2410"/>
    <w:rPr>
      <w:rFonts w:asciiTheme="minorHAnsi" w:eastAsiaTheme="minorEastAsia" w:hAnsiTheme="minorHAnsi"/>
      <w:sz w:val="24"/>
      <w:szCs w:val="24"/>
    </w:rPr>
  </w:style>
  <w:style w:type="paragraph" w:customStyle="1" w:styleId="Compact">
    <w:name w:val="Compact"/>
    <w:basedOn w:val="affc"/>
    <w:rsid w:val="00DE30E7"/>
    <w:pPr>
      <w:spacing w:before="36" w:after="36"/>
      <w:ind w:firstLineChars="0" w:firstLine="0"/>
      <w:jc w:val="left"/>
    </w:pPr>
    <w:rPr>
      <w:rFonts w:asciiTheme="minorHAnsi" w:eastAsiaTheme="minorEastAsia" w:hAnsiTheme="minorHAnsi"/>
      <w:kern w:val="0"/>
    </w:rPr>
  </w:style>
  <w:style w:type="table" w:customStyle="1" w:styleId="Table">
    <w:name w:val="Table"/>
    <w:semiHidden/>
    <w:unhideWhenUsed/>
    <w:qFormat/>
    <w:rsid w:val="00DE30E7"/>
    <w:pPr>
      <w:spacing w:after="200"/>
    </w:pPr>
    <w:rPr>
      <w:rFonts w:asciiTheme="minorHAnsi" w:eastAsiaTheme="minorEastAsia" w:hAnsiTheme="minorHAns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ff1">
    <w:name w:val="annotation subject"/>
    <w:basedOn w:val="afff"/>
    <w:next w:val="afff"/>
    <w:link w:val="afff2"/>
    <w:uiPriority w:val="99"/>
    <w:semiHidden/>
    <w:unhideWhenUsed/>
    <w:rsid w:val="003A7C57"/>
    <w:pPr>
      <w:spacing w:after="0"/>
      <w:ind w:firstLineChars="200" w:firstLine="200"/>
    </w:pPr>
    <w:rPr>
      <w:rFonts w:ascii="Times New Roman" w:eastAsia="宋体" w:hAnsi="Times New Roman"/>
      <w:b/>
      <w:bCs/>
      <w:kern w:val="2"/>
    </w:rPr>
  </w:style>
  <w:style w:type="character" w:customStyle="1" w:styleId="afff2">
    <w:name w:val="批注主题 字符"/>
    <w:basedOn w:val="afff0"/>
    <w:link w:val="afff1"/>
    <w:uiPriority w:val="99"/>
    <w:semiHidden/>
    <w:rsid w:val="003A7C57"/>
    <w:rPr>
      <w:rFonts w:asciiTheme="minorHAnsi" w:eastAsiaTheme="minorEastAsia" w:hAnsiTheme="minorHAnsi"/>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59189">
      <w:bodyDiv w:val="1"/>
      <w:marLeft w:val="0"/>
      <w:marRight w:val="0"/>
      <w:marTop w:val="0"/>
      <w:marBottom w:val="0"/>
      <w:divBdr>
        <w:top w:val="none" w:sz="0" w:space="0" w:color="auto"/>
        <w:left w:val="none" w:sz="0" w:space="0" w:color="auto"/>
        <w:bottom w:val="none" w:sz="0" w:space="0" w:color="auto"/>
        <w:right w:val="none" w:sz="0" w:space="0" w:color="auto"/>
      </w:divBdr>
    </w:div>
    <w:div w:id="127169292">
      <w:bodyDiv w:val="1"/>
      <w:marLeft w:val="0"/>
      <w:marRight w:val="0"/>
      <w:marTop w:val="0"/>
      <w:marBottom w:val="0"/>
      <w:divBdr>
        <w:top w:val="none" w:sz="0" w:space="0" w:color="auto"/>
        <w:left w:val="none" w:sz="0" w:space="0" w:color="auto"/>
        <w:bottom w:val="none" w:sz="0" w:space="0" w:color="auto"/>
        <w:right w:val="none" w:sz="0" w:space="0" w:color="auto"/>
      </w:divBdr>
    </w:div>
    <w:div w:id="321587164">
      <w:bodyDiv w:val="1"/>
      <w:marLeft w:val="0"/>
      <w:marRight w:val="0"/>
      <w:marTop w:val="0"/>
      <w:marBottom w:val="0"/>
      <w:divBdr>
        <w:top w:val="none" w:sz="0" w:space="0" w:color="auto"/>
        <w:left w:val="none" w:sz="0" w:space="0" w:color="auto"/>
        <w:bottom w:val="none" w:sz="0" w:space="0" w:color="auto"/>
        <w:right w:val="none" w:sz="0" w:space="0" w:color="auto"/>
      </w:divBdr>
    </w:div>
    <w:div w:id="550845196">
      <w:bodyDiv w:val="1"/>
      <w:marLeft w:val="0"/>
      <w:marRight w:val="0"/>
      <w:marTop w:val="0"/>
      <w:marBottom w:val="0"/>
      <w:divBdr>
        <w:top w:val="none" w:sz="0" w:space="0" w:color="auto"/>
        <w:left w:val="none" w:sz="0" w:space="0" w:color="auto"/>
        <w:bottom w:val="none" w:sz="0" w:space="0" w:color="auto"/>
        <w:right w:val="none" w:sz="0" w:space="0" w:color="auto"/>
      </w:divBdr>
    </w:div>
    <w:div w:id="1698002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8.emf"/><Relationship Id="rId3" Type="http://schemas.openxmlformats.org/officeDocument/2006/relationships/numbering" Target="numbering.xml"/><Relationship Id="rId21" Type="http://schemas.openxmlformats.org/officeDocument/2006/relationships/image" Target="media/image3.png"/><Relationship Id="rId34" Type="http://schemas.microsoft.com/office/2011/relationships/people" Target="peop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2.jp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6.png"/><Relationship Id="rId32"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emf"/><Relationship Id="rId10" Type="http://schemas.microsoft.com/office/2011/relationships/commentsExtended" Target="commentsExtended.xml"/><Relationship Id="rId19" Type="http://schemas.openxmlformats.org/officeDocument/2006/relationships/image" Target="media/image1.png"/><Relationship Id="rId31" Type="http://schemas.openxmlformats.org/officeDocument/2006/relationships/header" Target="header5.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image" Target="media/image9.emf"/><Relationship Id="rId30" Type="http://schemas.openxmlformats.org/officeDocument/2006/relationships/header" Target="header4.xml"/><Relationship Id="rId35" Type="http://schemas.openxmlformats.org/officeDocument/2006/relationships/theme" Target="theme/theme1.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cuments\&#33258;&#23450;&#20041;%20Office%20&#27169;&#26495;\&#22269;&#36187;&#35770;&#25991;&#26631;&#20934;&#27169;&#26495;1&#12304;&#24494;&#20449;&#20844;&#20247;&#21495;&#65306;&#25968;&#27169;&#21152;&#27833;&#31449;&#1230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国赛论文标准模板1【微信公众号：数模加油站】.dotx</Template>
  <TotalTime>619</TotalTime>
  <Pages>20</Pages>
  <Words>1664</Words>
  <Characters>9490</Characters>
  <Application>Microsoft Office Word</Application>
  <DocSecurity>0</DocSecurity>
  <Lines>79</Lines>
  <Paragraphs>22</Paragraphs>
  <ScaleCrop>false</ScaleCrop>
  <Company/>
  <LinksUpToDate>false</LinksUpToDate>
  <CharactersWithSpaces>11132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兰元哲</dc:creator>
  <cp:lastModifiedBy>元哲 兰</cp:lastModifiedBy>
  <cp:revision>3</cp:revision>
  <dcterms:created xsi:type="dcterms:W3CDTF">2026-05-07T16:30:00Z</dcterms:created>
  <dcterms:modified xsi:type="dcterms:W3CDTF">2026-05-08T12:18:00Z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2052-11.1.0.11744</vt:lpwstr>
  </property>
  <property fmtid="{D5CDD505-2E9C-101B-9397-08002B2CF9AE}" pid="6" name="ICV">
    <vt:lpwstr>7A05904700DC48CAB82DB35BBDA828BD</vt:lpwstr>
  </property>
  <property fmtid="{D5CDD505-2E9C-101B-9397-08002B2CF9AE}" pid="7" name="AMEquationSection">
    <vt:lpwstr>1</vt:lpwstr>
  </property>
  <property fmtid="{D5CDD505-2E9C-101B-9397-08002B2CF9AE}" pid="8" name="AMWinEqns">
    <vt:bool>true</vt:bool>
  </property>
  <property fmtid="{D5CDD505-2E9C-101B-9397-08002B2CF9AE}" pid="9" name="AMEquationNumber2">
    <vt:lpwstr>(#E1)</vt:lpwstr>
  </property>
  <property fmtid="{D5CDD505-2E9C-101B-9397-08002B2CF9AE}" pid="10" name="AMDeferFieldUpdate">
    <vt:lpwstr>1</vt:lpwstr>
  </property>
</Properties>
</file>