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grupo indicou parcialmente as estratégias adotadas para: coleta de dados (observação, entrevista, formulário, questionário, etc.) e como ela foi construída; realizar a análise dos dados (pesquisa qualitativa, quantitativa ou métodos mistos). Além disso, o grupo indicou a comunidade externa participante da pesquisa sem detalhar o contexto onde o projeto foi realizado; e o perfil dos sujeitos participantes, se for o caso. O grupo não demonstrou como os passos (ouvir, criar e prototipar) do Design Thinking foram ou serão desenvolvidos.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ficou claro o que será desenvolvido pelo grupo, quais modificações serão implementadas partindo do website já existente.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do grupo apresenta problemas quanto às normas da língua portuguesa ou quanto ao uso da ABNT. OU, não apresenta algum dos itens: capa, sumário, resumo, palavras-chave, listas.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Ajustes recomendados para o relatório final: -Ajustar a formatação da fonte do texto -Remover as referências não pertinentes ao trabalho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possibilidade de reunir o grupo inteiro para auto-avaliação no dia 24/11/2021 20:30 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a solução funcinando, imagens, acesso a pagina, explicações sobre o conteúdo.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de normalização de trabalhos Acadêmicos da Univesp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https://drive.google.com/file/d/1fX-bEq4jG77bV47tZSQtylbtlkpNl8qo/preview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PJI110-0010-INDAIATUBA-Grupo-004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Projeto Integrador em Computação I-PJI110-0010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fX-bEq4jG77bV47tZSQtylbtlkpNl8qo/pre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