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3AB1" w14:textId="6BD255C7" w:rsidR="00E16534" w:rsidRPr="00E16534" w:rsidRDefault="00E16534">
      <w:pPr>
        <w:jc w:val="center"/>
        <w:rPr>
          <w:rFonts w:ascii="Bookman Old Style" w:hAnsi="Bookman Old Style"/>
          <w:b/>
          <w:sz w:val="24"/>
          <w:szCs w:val="24"/>
        </w:rPr>
      </w:pPr>
      <w:r w:rsidRPr="00E16534">
        <w:rPr>
          <w:rFonts w:ascii="Bookman Old Style" w:hAnsi="Bookman Old Style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319825" wp14:editId="74344A50">
            <wp:simplePos x="0" y="0"/>
            <wp:positionH relativeFrom="column">
              <wp:posOffset>-1123950</wp:posOffset>
            </wp:positionH>
            <wp:positionV relativeFrom="paragraph">
              <wp:posOffset>-923925</wp:posOffset>
            </wp:positionV>
            <wp:extent cx="7933272" cy="1323975"/>
            <wp:effectExtent l="0" t="0" r="0" b="0"/>
            <wp:wrapNone/>
            <wp:docPr id="131920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2002" name="Picture 131920200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3272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1D9EC" w14:textId="77777777" w:rsidR="00E16534" w:rsidRPr="00E16534" w:rsidRDefault="00E16534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716D6048" w14:textId="1C8ADBE0" w:rsidR="00EC0E84" w:rsidRPr="00E16534" w:rsidRDefault="00000000">
      <w:pPr>
        <w:jc w:val="center"/>
        <w:rPr>
          <w:rFonts w:ascii="Bookman Old Style" w:hAnsi="Bookman Old Style"/>
          <w:sz w:val="24"/>
          <w:szCs w:val="24"/>
        </w:rPr>
      </w:pPr>
      <w:r w:rsidRPr="00E16534">
        <w:rPr>
          <w:rFonts w:ascii="Bookman Old Style" w:hAnsi="Bookman Old Style"/>
          <w:b/>
          <w:sz w:val="24"/>
          <w:szCs w:val="24"/>
        </w:rPr>
        <w:t>ACCOMPLISHMENT REPORT</w:t>
      </w:r>
    </w:p>
    <w:p w14:paraId="0C138D71" w14:textId="77777777" w:rsidR="00EC0E84" w:rsidRPr="00E16534" w:rsidRDefault="00000000">
      <w:pPr>
        <w:jc w:val="center"/>
        <w:rPr>
          <w:rFonts w:ascii="Bookman Old Style" w:hAnsi="Bookman Old Style"/>
          <w:sz w:val="24"/>
          <w:szCs w:val="24"/>
        </w:rPr>
      </w:pPr>
      <w:r w:rsidRPr="00E16534">
        <w:rPr>
          <w:rFonts w:ascii="Bookman Old Style" w:hAnsi="Bookman Old Style"/>
          <w:b/>
          <w:sz w:val="24"/>
          <w:szCs w:val="24"/>
        </w:rPr>
        <w:t>APRIL 2026</w:t>
      </w:r>
    </w:p>
    <w:p w14:paraId="6525CF16" w14:textId="77777777" w:rsidR="00EC0E84" w:rsidRPr="00E16534" w:rsidRDefault="00EC0E84">
      <w:pPr>
        <w:rPr>
          <w:rFonts w:ascii="Bookman Old Style" w:hAnsi="Bookman Old Style"/>
          <w:sz w:val="24"/>
          <w:szCs w:val="24"/>
        </w:rPr>
      </w:pP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8882"/>
      </w:tblGrid>
      <w:tr w:rsidR="00E16534" w:rsidRPr="00E16534" w14:paraId="056914D3" w14:textId="77777777" w:rsidTr="00E16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6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030"/>
              <w:gridCol w:w="809"/>
              <w:gridCol w:w="3920"/>
              <w:gridCol w:w="1907"/>
            </w:tblGrid>
            <w:tr w:rsidR="00E16534" w:rsidRPr="00E16534" w14:paraId="69CD9230" w14:textId="77777777" w:rsidTr="00E16534">
              <w:tc>
                <w:tcPr>
                  <w:tcW w:w="3000" w:type="dxa"/>
                  <w:gridSpan w:val="2"/>
                </w:tcPr>
                <w:p w14:paraId="4F62BC69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4088" w:type="dxa"/>
                </w:tcPr>
                <w:p w14:paraId="19E2E728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Activity</w:t>
                  </w:r>
                </w:p>
              </w:tc>
              <w:tc>
                <w:tcPr>
                  <w:tcW w:w="1912" w:type="dxa"/>
                </w:tcPr>
                <w:p w14:paraId="30CAA94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Status</w:t>
                  </w:r>
                </w:p>
              </w:tc>
            </w:tr>
            <w:tr w:rsidR="00E16534" w:rsidRPr="00E16534" w14:paraId="6F1BA483" w14:textId="77777777" w:rsidTr="00E16534">
              <w:tc>
                <w:tcPr>
                  <w:tcW w:w="2127" w:type="dxa"/>
                </w:tcPr>
                <w:p w14:paraId="0E6E2384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1, 2026</w:t>
                  </w:r>
                </w:p>
              </w:tc>
              <w:tc>
                <w:tcPr>
                  <w:tcW w:w="4961" w:type="dxa"/>
                  <w:gridSpan w:val="2"/>
                </w:tcPr>
                <w:p w14:paraId="32553DE5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Monitored CCTV feeds; processed gas slip requests</w:t>
                  </w:r>
                </w:p>
              </w:tc>
              <w:tc>
                <w:tcPr>
                  <w:tcW w:w="1912" w:type="dxa"/>
                </w:tcPr>
                <w:p w14:paraId="0B3443D9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27F19683" w14:textId="77777777" w:rsidTr="00E16534">
              <w:tc>
                <w:tcPr>
                  <w:tcW w:w="3000" w:type="dxa"/>
                  <w:gridSpan w:val="2"/>
                </w:tcPr>
                <w:p w14:paraId="128316C6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2, 2026</w:t>
                  </w:r>
                </w:p>
              </w:tc>
              <w:tc>
                <w:tcPr>
                  <w:tcW w:w="4088" w:type="dxa"/>
                </w:tcPr>
                <w:p w14:paraId="4A0D7409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Regular Holiday (Holy Thursday)</w:t>
                  </w:r>
                </w:p>
              </w:tc>
              <w:tc>
                <w:tcPr>
                  <w:tcW w:w="1912" w:type="dxa"/>
                </w:tcPr>
                <w:p w14:paraId="01294967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7BC52411" w14:textId="77777777" w:rsidTr="00E16534">
              <w:tc>
                <w:tcPr>
                  <w:tcW w:w="3000" w:type="dxa"/>
                  <w:gridSpan w:val="2"/>
                </w:tcPr>
                <w:p w14:paraId="7A27EBDD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3, 2026</w:t>
                  </w:r>
                </w:p>
              </w:tc>
              <w:tc>
                <w:tcPr>
                  <w:tcW w:w="4088" w:type="dxa"/>
                </w:tcPr>
                <w:p w14:paraId="6890858A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Regular Holiday (Good Friday)</w:t>
                  </w:r>
                </w:p>
              </w:tc>
              <w:tc>
                <w:tcPr>
                  <w:tcW w:w="1912" w:type="dxa"/>
                </w:tcPr>
                <w:p w14:paraId="0B5FF84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1FEC584F" w14:textId="77777777" w:rsidTr="00E16534">
              <w:tc>
                <w:tcPr>
                  <w:tcW w:w="3000" w:type="dxa"/>
                  <w:gridSpan w:val="2"/>
                </w:tcPr>
                <w:p w14:paraId="5505A3AD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6, 2026</w:t>
                  </w:r>
                </w:p>
              </w:tc>
              <w:tc>
                <w:tcPr>
                  <w:tcW w:w="4088" w:type="dxa"/>
                </w:tcPr>
                <w:p w14:paraId="5464F54B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Released gas slip; CCTV monitoring and logbook update</w:t>
                  </w:r>
                </w:p>
              </w:tc>
              <w:tc>
                <w:tcPr>
                  <w:tcW w:w="1912" w:type="dxa"/>
                </w:tcPr>
                <w:p w14:paraId="40232918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2B2ABD23" w14:textId="77777777" w:rsidTr="00E16534">
              <w:tc>
                <w:tcPr>
                  <w:tcW w:w="3000" w:type="dxa"/>
                  <w:gridSpan w:val="2"/>
                </w:tcPr>
                <w:p w14:paraId="49049954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7, 2026</w:t>
                  </w:r>
                </w:p>
              </w:tc>
              <w:tc>
                <w:tcPr>
                  <w:tcW w:w="4088" w:type="dxa"/>
                </w:tcPr>
                <w:p w14:paraId="507B020F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Processed fuel requests; reviewed CCTV footage</w:t>
                  </w:r>
                </w:p>
              </w:tc>
              <w:tc>
                <w:tcPr>
                  <w:tcW w:w="1912" w:type="dxa"/>
                </w:tcPr>
                <w:p w14:paraId="1A0ACB6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20E67757" w14:textId="77777777" w:rsidTr="00E16534">
              <w:tc>
                <w:tcPr>
                  <w:tcW w:w="3000" w:type="dxa"/>
                  <w:gridSpan w:val="2"/>
                </w:tcPr>
                <w:p w14:paraId="21A6A575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8, 2026</w:t>
                  </w:r>
                </w:p>
              </w:tc>
              <w:tc>
                <w:tcPr>
                  <w:tcW w:w="4088" w:type="dxa"/>
                </w:tcPr>
                <w:p w14:paraId="112646C2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Logged fuel usage; performed camera system check</w:t>
                  </w:r>
                </w:p>
              </w:tc>
              <w:tc>
                <w:tcPr>
                  <w:tcW w:w="1912" w:type="dxa"/>
                </w:tcPr>
                <w:p w14:paraId="04753E5F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236291E5" w14:textId="77777777" w:rsidTr="00E16534">
              <w:tc>
                <w:tcPr>
                  <w:tcW w:w="3000" w:type="dxa"/>
                  <w:gridSpan w:val="2"/>
                </w:tcPr>
                <w:p w14:paraId="447CFA41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9, 2026</w:t>
                  </w:r>
                </w:p>
              </w:tc>
              <w:tc>
                <w:tcPr>
                  <w:tcW w:w="4088" w:type="dxa"/>
                </w:tcPr>
                <w:p w14:paraId="09996B8E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Regular Holiday (Araw ng Kagitingan)</w:t>
                  </w:r>
                </w:p>
              </w:tc>
              <w:tc>
                <w:tcPr>
                  <w:tcW w:w="1912" w:type="dxa"/>
                </w:tcPr>
                <w:p w14:paraId="5DBFD531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710598E5" w14:textId="77777777" w:rsidTr="00E16534">
              <w:tc>
                <w:tcPr>
                  <w:tcW w:w="3000" w:type="dxa"/>
                  <w:gridSpan w:val="2"/>
                </w:tcPr>
                <w:p w14:paraId="1783B08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10, 2026</w:t>
                  </w:r>
                </w:p>
              </w:tc>
              <w:tc>
                <w:tcPr>
                  <w:tcW w:w="4088" w:type="dxa"/>
                </w:tcPr>
                <w:p w14:paraId="3218A0B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CWW pursuant to MC No. 114, s. 2026</w:t>
                  </w:r>
                </w:p>
              </w:tc>
              <w:tc>
                <w:tcPr>
                  <w:tcW w:w="1912" w:type="dxa"/>
                </w:tcPr>
                <w:p w14:paraId="75DB16C6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2FBBFD8D" w14:textId="77777777" w:rsidTr="00E16534">
              <w:tc>
                <w:tcPr>
                  <w:tcW w:w="3000" w:type="dxa"/>
                  <w:gridSpan w:val="2"/>
                </w:tcPr>
                <w:p w14:paraId="7EC789D7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13, 2026</w:t>
                  </w:r>
                </w:p>
              </w:tc>
              <w:tc>
                <w:tcPr>
                  <w:tcW w:w="4088" w:type="dxa"/>
                </w:tcPr>
                <w:p w14:paraId="47FFF8A9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Coordinated refueling schedule; monitored CCTV</w:t>
                  </w:r>
                </w:p>
              </w:tc>
              <w:tc>
                <w:tcPr>
                  <w:tcW w:w="1912" w:type="dxa"/>
                </w:tcPr>
                <w:p w14:paraId="41F35977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390DAE4B" w14:textId="77777777" w:rsidTr="00E16534">
              <w:tc>
                <w:tcPr>
                  <w:tcW w:w="3000" w:type="dxa"/>
                  <w:gridSpan w:val="2"/>
                </w:tcPr>
                <w:p w14:paraId="59FAE376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14, 2026</w:t>
                  </w:r>
                </w:p>
              </w:tc>
              <w:tc>
                <w:tcPr>
                  <w:tcW w:w="4088" w:type="dxa"/>
                </w:tcPr>
                <w:p w14:paraId="08F50C86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 xml:space="preserve">Processed gas slip requests; </w:t>
                  </w:r>
                  <w:proofErr w:type="gramStart"/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archived</w:t>
                  </w:r>
                  <w:proofErr w:type="gramEnd"/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 xml:space="preserve"> CCTV clips</w:t>
                  </w:r>
                </w:p>
              </w:tc>
              <w:tc>
                <w:tcPr>
                  <w:tcW w:w="1912" w:type="dxa"/>
                </w:tcPr>
                <w:p w14:paraId="3BEE1E50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67686B55" w14:textId="77777777" w:rsidTr="00E16534">
              <w:tc>
                <w:tcPr>
                  <w:tcW w:w="3000" w:type="dxa"/>
                  <w:gridSpan w:val="2"/>
                </w:tcPr>
                <w:p w14:paraId="5CE434CF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15, 2026</w:t>
                  </w:r>
                </w:p>
              </w:tc>
              <w:tc>
                <w:tcPr>
                  <w:tcW w:w="4088" w:type="dxa"/>
                </w:tcPr>
                <w:p w14:paraId="39CAC091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CCTV system maintenance; updated fuel records</w:t>
                  </w:r>
                </w:p>
              </w:tc>
              <w:tc>
                <w:tcPr>
                  <w:tcW w:w="1912" w:type="dxa"/>
                </w:tcPr>
                <w:p w14:paraId="324A4C93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7D9D6F1F" w14:textId="77777777" w:rsidTr="00E16534">
              <w:tc>
                <w:tcPr>
                  <w:tcW w:w="3000" w:type="dxa"/>
                  <w:gridSpan w:val="2"/>
                </w:tcPr>
                <w:p w14:paraId="2BEA841B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16, 2026</w:t>
                  </w:r>
                </w:p>
              </w:tc>
              <w:tc>
                <w:tcPr>
                  <w:tcW w:w="4088" w:type="dxa"/>
                </w:tcPr>
                <w:p w14:paraId="5EDACCAF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Released gas slip; monitored entry/exit cameras</w:t>
                  </w:r>
                </w:p>
              </w:tc>
              <w:tc>
                <w:tcPr>
                  <w:tcW w:w="1912" w:type="dxa"/>
                </w:tcPr>
                <w:p w14:paraId="0AEB3D5A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5C87B8A0" w14:textId="77777777" w:rsidTr="00E16534">
              <w:tc>
                <w:tcPr>
                  <w:tcW w:w="3000" w:type="dxa"/>
                  <w:gridSpan w:val="2"/>
                </w:tcPr>
                <w:p w14:paraId="1BBCF8C4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17, 2026</w:t>
                  </w:r>
                </w:p>
              </w:tc>
              <w:tc>
                <w:tcPr>
                  <w:tcW w:w="4088" w:type="dxa"/>
                </w:tcPr>
                <w:p w14:paraId="3BA03E76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CWW pursuant to MC No. 114, s. 2026</w:t>
                  </w:r>
                </w:p>
              </w:tc>
              <w:tc>
                <w:tcPr>
                  <w:tcW w:w="1912" w:type="dxa"/>
                </w:tcPr>
                <w:p w14:paraId="0D8904BF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62F0BC03" w14:textId="77777777" w:rsidTr="00E16534">
              <w:tc>
                <w:tcPr>
                  <w:tcW w:w="3000" w:type="dxa"/>
                  <w:gridSpan w:val="2"/>
                </w:tcPr>
                <w:p w14:paraId="5DC2B687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lastRenderedPageBreak/>
                    <w:t>April 20, 2026</w:t>
                  </w:r>
                </w:p>
              </w:tc>
              <w:tc>
                <w:tcPr>
                  <w:tcW w:w="4088" w:type="dxa"/>
                </w:tcPr>
                <w:p w14:paraId="11E1422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Logged daily fuel usage; coordinated ambulance refueling</w:t>
                  </w:r>
                </w:p>
              </w:tc>
              <w:tc>
                <w:tcPr>
                  <w:tcW w:w="1912" w:type="dxa"/>
                </w:tcPr>
                <w:p w14:paraId="09B43F65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001BBFD4" w14:textId="77777777" w:rsidTr="00E16534">
              <w:tc>
                <w:tcPr>
                  <w:tcW w:w="3000" w:type="dxa"/>
                  <w:gridSpan w:val="2"/>
                </w:tcPr>
                <w:p w14:paraId="4869B361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21, 2026</w:t>
                  </w:r>
                </w:p>
              </w:tc>
              <w:tc>
                <w:tcPr>
                  <w:tcW w:w="4088" w:type="dxa"/>
                </w:tcPr>
                <w:p w14:paraId="1A13667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Monitored CCTV; verified fuel receipts</w:t>
                  </w:r>
                </w:p>
              </w:tc>
              <w:tc>
                <w:tcPr>
                  <w:tcW w:w="1912" w:type="dxa"/>
                </w:tcPr>
                <w:p w14:paraId="754F5924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7BDCD427" w14:textId="77777777" w:rsidTr="00E16534">
              <w:tc>
                <w:tcPr>
                  <w:tcW w:w="3000" w:type="dxa"/>
                  <w:gridSpan w:val="2"/>
                </w:tcPr>
                <w:p w14:paraId="439AE455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22, 2026</w:t>
                  </w:r>
                </w:p>
              </w:tc>
              <w:tc>
                <w:tcPr>
                  <w:tcW w:w="4088" w:type="dxa"/>
                </w:tcPr>
                <w:p w14:paraId="28367330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Processed gas slip requests; reviewed access logs</w:t>
                  </w:r>
                </w:p>
              </w:tc>
              <w:tc>
                <w:tcPr>
                  <w:tcW w:w="1912" w:type="dxa"/>
                </w:tcPr>
                <w:p w14:paraId="4BEDC64A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70925D98" w14:textId="77777777" w:rsidTr="00E16534">
              <w:tc>
                <w:tcPr>
                  <w:tcW w:w="3000" w:type="dxa"/>
                  <w:gridSpan w:val="2"/>
                </w:tcPr>
                <w:p w14:paraId="61C3E31D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23, 2026</w:t>
                  </w:r>
                </w:p>
              </w:tc>
              <w:tc>
                <w:tcPr>
                  <w:tcW w:w="4088" w:type="dxa"/>
                </w:tcPr>
                <w:p w14:paraId="32ECAE9F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CCTV recording review; performed system check</w:t>
                  </w:r>
                </w:p>
              </w:tc>
              <w:tc>
                <w:tcPr>
                  <w:tcW w:w="1912" w:type="dxa"/>
                </w:tcPr>
                <w:p w14:paraId="3CF3D07F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71A6F136" w14:textId="77777777" w:rsidTr="00E16534">
              <w:tc>
                <w:tcPr>
                  <w:tcW w:w="3000" w:type="dxa"/>
                  <w:gridSpan w:val="2"/>
                </w:tcPr>
                <w:p w14:paraId="3A1D78AB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24, 2026</w:t>
                  </w:r>
                </w:p>
              </w:tc>
              <w:tc>
                <w:tcPr>
                  <w:tcW w:w="4088" w:type="dxa"/>
                </w:tcPr>
                <w:p w14:paraId="17AB1A0E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CWW pursuant to MC No. 114, s. 2026</w:t>
                  </w:r>
                </w:p>
              </w:tc>
              <w:tc>
                <w:tcPr>
                  <w:tcW w:w="1912" w:type="dxa"/>
                </w:tcPr>
                <w:p w14:paraId="1A134E13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43AEB9F3" w14:textId="77777777" w:rsidTr="00E16534">
              <w:tc>
                <w:tcPr>
                  <w:tcW w:w="3000" w:type="dxa"/>
                  <w:gridSpan w:val="2"/>
                </w:tcPr>
                <w:p w14:paraId="2C809B4E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27, 2026</w:t>
                  </w:r>
                </w:p>
              </w:tc>
              <w:tc>
                <w:tcPr>
                  <w:tcW w:w="4088" w:type="dxa"/>
                </w:tcPr>
                <w:p w14:paraId="5CD2CE62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Released gas slips; monitored CCTV feeds</w:t>
                  </w:r>
                </w:p>
              </w:tc>
              <w:tc>
                <w:tcPr>
                  <w:tcW w:w="1912" w:type="dxa"/>
                </w:tcPr>
                <w:p w14:paraId="1E4477A5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0193B78D" w14:textId="77777777" w:rsidTr="00E16534">
              <w:tc>
                <w:tcPr>
                  <w:tcW w:w="3000" w:type="dxa"/>
                  <w:gridSpan w:val="2"/>
                </w:tcPr>
                <w:p w14:paraId="21208448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28, 2026</w:t>
                  </w:r>
                </w:p>
              </w:tc>
              <w:tc>
                <w:tcPr>
                  <w:tcW w:w="4088" w:type="dxa"/>
                </w:tcPr>
                <w:p w14:paraId="777F924C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Logged fuel usage; archived camera footage</w:t>
                  </w:r>
                </w:p>
              </w:tc>
              <w:tc>
                <w:tcPr>
                  <w:tcW w:w="1912" w:type="dxa"/>
                </w:tcPr>
                <w:p w14:paraId="741C6D22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36613F89" w14:textId="77777777" w:rsidTr="00E16534">
              <w:tc>
                <w:tcPr>
                  <w:tcW w:w="3000" w:type="dxa"/>
                  <w:gridSpan w:val="2"/>
                </w:tcPr>
                <w:p w14:paraId="1AF55BFD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29, 2026</w:t>
                  </w:r>
                </w:p>
              </w:tc>
              <w:tc>
                <w:tcPr>
                  <w:tcW w:w="4088" w:type="dxa"/>
                </w:tcPr>
                <w:p w14:paraId="51D6C27D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Issued fuel summary report; system inspection</w:t>
                  </w:r>
                </w:p>
              </w:tc>
              <w:tc>
                <w:tcPr>
                  <w:tcW w:w="1912" w:type="dxa"/>
                </w:tcPr>
                <w:p w14:paraId="36F028FD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  <w:tr w:rsidR="00E16534" w:rsidRPr="00E16534" w14:paraId="4AD4454D" w14:textId="77777777" w:rsidTr="00E16534">
              <w:tc>
                <w:tcPr>
                  <w:tcW w:w="3000" w:type="dxa"/>
                  <w:gridSpan w:val="2"/>
                </w:tcPr>
                <w:p w14:paraId="4BCF4B80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April 30, 2026</w:t>
                  </w:r>
                </w:p>
              </w:tc>
              <w:tc>
                <w:tcPr>
                  <w:tcW w:w="4088" w:type="dxa"/>
                </w:tcPr>
                <w:p w14:paraId="6A905A72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Wellness Leave</w:t>
                  </w:r>
                </w:p>
              </w:tc>
              <w:tc>
                <w:tcPr>
                  <w:tcW w:w="1912" w:type="dxa"/>
                </w:tcPr>
                <w:p w14:paraId="3EEAA54D" w14:textId="77777777" w:rsidR="00E16534" w:rsidRPr="00E16534" w:rsidRDefault="00E16534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E16534">
                    <w:rPr>
                      <w:rFonts w:ascii="Bookman Old Style" w:hAnsi="Bookman Old Style"/>
                      <w:sz w:val="24"/>
                      <w:szCs w:val="24"/>
                    </w:rPr>
                    <w:t>Accomplished</w:t>
                  </w:r>
                </w:p>
              </w:tc>
            </w:tr>
          </w:tbl>
          <w:p w14:paraId="4C737C01" w14:textId="77777777" w:rsidR="00E16534" w:rsidRPr="00E16534" w:rsidRDefault="00E1653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01C0E88D" w14:textId="77777777" w:rsidR="00EC0E84" w:rsidRPr="00E16534" w:rsidRDefault="00EC0E84">
      <w:pPr>
        <w:rPr>
          <w:rFonts w:ascii="Bookman Old Style" w:hAnsi="Bookman Old Style"/>
          <w:sz w:val="24"/>
          <w:szCs w:val="24"/>
        </w:rPr>
      </w:pPr>
    </w:p>
    <w:p w14:paraId="0D6C1C1C" w14:textId="3BFB3C74" w:rsidR="00E16534" w:rsidRPr="00E16534" w:rsidRDefault="00000000">
      <w:pPr>
        <w:rPr>
          <w:rFonts w:ascii="Bookman Old Style" w:hAnsi="Bookman Old Style"/>
          <w:b/>
          <w:sz w:val="24"/>
          <w:szCs w:val="24"/>
        </w:rPr>
      </w:pPr>
      <w:r w:rsidRPr="00E16534">
        <w:rPr>
          <w:rFonts w:ascii="Bookman Old Style" w:hAnsi="Bookman Old Style"/>
          <w:b/>
          <w:sz w:val="24"/>
          <w:szCs w:val="24"/>
        </w:rPr>
        <w:t>Prepared by:</w:t>
      </w:r>
      <w:r w:rsidR="00E16534" w:rsidRPr="00E16534">
        <w:rPr>
          <w:rFonts w:ascii="Bookman Old Style" w:hAnsi="Bookman Old Style"/>
          <w:b/>
          <w:sz w:val="24"/>
          <w:szCs w:val="24"/>
        </w:rPr>
        <w:tab/>
      </w:r>
      <w:r w:rsidR="00E16534" w:rsidRPr="00E16534">
        <w:rPr>
          <w:rFonts w:ascii="Bookman Old Style" w:hAnsi="Bookman Old Style"/>
          <w:b/>
          <w:sz w:val="24"/>
          <w:szCs w:val="24"/>
        </w:rPr>
        <w:tab/>
      </w:r>
      <w:r w:rsidR="00E16534" w:rsidRPr="00E16534">
        <w:rPr>
          <w:rFonts w:ascii="Bookman Old Style" w:hAnsi="Bookman Old Style"/>
          <w:b/>
          <w:sz w:val="24"/>
          <w:szCs w:val="24"/>
        </w:rPr>
        <w:tab/>
      </w:r>
      <w:r w:rsidR="00E16534" w:rsidRPr="00E16534">
        <w:rPr>
          <w:rFonts w:ascii="Bookman Old Style" w:hAnsi="Bookman Old Style"/>
          <w:b/>
          <w:sz w:val="24"/>
          <w:szCs w:val="24"/>
        </w:rPr>
        <w:tab/>
      </w:r>
      <w:r w:rsidR="00E16534" w:rsidRPr="00E16534">
        <w:rPr>
          <w:rFonts w:ascii="Bookman Old Style" w:hAnsi="Bookman Old Style"/>
          <w:b/>
          <w:sz w:val="24"/>
          <w:szCs w:val="24"/>
        </w:rPr>
        <w:tab/>
      </w:r>
      <w:r w:rsidR="00E16534" w:rsidRPr="00E16534">
        <w:rPr>
          <w:rFonts w:ascii="Bookman Old Style" w:hAnsi="Bookman Old Style"/>
          <w:b/>
          <w:sz w:val="24"/>
          <w:szCs w:val="24"/>
        </w:rPr>
        <w:tab/>
        <w:t>Approved by:</w:t>
      </w:r>
    </w:p>
    <w:p w14:paraId="60A61A4D" w14:textId="596FA4BE" w:rsidR="00EC0E84" w:rsidRPr="00E16534" w:rsidRDefault="00E16534">
      <w:pPr>
        <w:rPr>
          <w:rFonts w:ascii="Bookman Old Style" w:hAnsi="Bookman Old Style"/>
          <w:sz w:val="24"/>
          <w:szCs w:val="24"/>
        </w:rPr>
      </w:pPr>
      <w:r w:rsidRPr="00E16534">
        <w:rPr>
          <w:rFonts w:ascii="Bookman Old Style" w:hAnsi="Bookman Old Style"/>
          <w:b/>
          <w:sz w:val="24"/>
          <w:szCs w:val="24"/>
        </w:rPr>
        <w:tab/>
      </w:r>
      <w:r w:rsidRPr="00E16534">
        <w:rPr>
          <w:rFonts w:ascii="Bookman Old Style" w:hAnsi="Bookman Old Style"/>
          <w:b/>
          <w:sz w:val="24"/>
          <w:szCs w:val="24"/>
        </w:rPr>
        <w:tab/>
      </w:r>
      <w:r w:rsidRPr="00E16534">
        <w:rPr>
          <w:rFonts w:ascii="Bookman Old Style" w:hAnsi="Bookman Old Style"/>
          <w:b/>
          <w:sz w:val="24"/>
          <w:szCs w:val="24"/>
        </w:rPr>
        <w:tab/>
      </w:r>
      <w:r w:rsidRPr="00E16534">
        <w:rPr>
          <w:rFonts w:ascii="Bookman Old Style" w:hAnsi="Bookman Old Style"/>
          <w:b/>
          <w:sz w:val="24"/>
          <w:szCs w:val="24"/>
        </w:rPr>
        <w:tab/>
      </w:r>
      <w:r w:rsidRPr="00E16534">
        <w:rPr>
          <w:rFonts w:ascii="Bookman Old Style" w:hAnsi="Bookman Old Style"/>
          <w:b/>
          <w:sz w:val="24"/>
          <w:szCs w:val="24"/>
        </w:rPr>
        <w:tab/>
      </w:r>
      <w:r w:rsidRPr="00E16534">
        <w:rPr>
          <w:rFonts w:ascii="Bookman Old Style" w:hAnsi="Bookman Old Style"/>
          <w:b/>
          <w:sz w:val="24"/>
          <w:szCs w:val="24"/>
        </w:rPr>
        <w:tab/>
      </w:r>
      <w:r w:rsidR="00000000" w:rsidRPr="00E16534">
        <w:rPr>
          <w:rFonts w:ascii="Bookman Old Style" w:hAnsi="Bookman Old Style"/>
          <w:b/>
          <w:sz w:val="24"/>
          <w:szCs w:val="24"/>
        </w:rPr>
        <w:br/>
      </w:r>
      <w:r w:rsidR="00000000" w:rsidRPr="00E16534">
        <w:rPr>
          <w:rFonts w:ascii="Bookman Old Style" w:hAnsi="Bookman Old Style"/>
          <w:sz w:val="24"/>
          <w:szCs w:val="24"/>
        </w:rPr>
        <w:t>GERLAN B. DORONA</w:t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  <w:t>JHUNAX L. CARDOZA</w:t>
      </w:r>
      <w:r w:rsidR="00000000" w:rsidRPr="00E16534"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t xml:space="preserve">            </w:t>
      </w:r>
      <w:r w:rsidR="00000000" w:rsidRPr="00E16534">
        <w:rPr>
          <w:rFonts w:ascii="Bookman Old Style" w:hAnsi="Bookman Old Style"/>
          <w:sz w:val="24"/>
          <w:szCs w:val="24"/>
        </w:rPr>
        <w:t>Clerk</w:t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 w:rsidRPr="00E16534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 xml:space="preserve">     </w:t>
      </w:r>
      <w:r w:rsidRPr="00E16534">
        <w:rPr>
          <w:rFonts w:ascii="Bookman Old Style" w:hAnsi="Bookman Old Style"/>
          <w:sz w:val="24"/>
          <w:szCs w:val="24"/>
        </w:rPr>
        <w:t>MDRRMO - OIC</w:t>
      </w:r>
      <w:r w:rsidR="00000000" w:rsidRPr="00E16534">
        <w:rPr>
          <w:rFonts w:ascii="Bookman Old Style" w:hAnsi="Bookman Old Style"/>
          <w:sz w:val="24"/>
          <w:szCs w:val="24"/>
        </w:rPr>
        <w:br/>
      </w:r>
      <w:r w:rsidR="00000000" w:rsidRPr="00E16534">
        <w:rPr>
          <w:rFonts w:ascii="Bookman Old Style" w:hAnsi="Bookman Old Style"/>
          <w:sz w:val="24"/>
          <w:szCs w:val="24"/>
        </w:rPr>
        <w:br/>
      </w:r>
      <w:r w:rsidR="00000000" w:rsidRPr="00E16534">
        <w:rPr>
          <w:rFonts w:ascii="Bookman Old Style" w:hAnsi="Bookman Old Style"/>
          <w:b/>
          <w:sz w:val="24"/>
          <w:szCs w:val="24"/>
        </w:rPr>
        <w:br/>
      </w:r>
      <w:r w:rsidR="00000000" w:rsidRPr="00E16534">
        <w:rPr>
          <w:rFonts w:ascii="Bookman Old Style" w:hAnsi="Bookman Old Style"/>
          <w:sz w:val="24"/>
          <w:szCs w:val="24"/>
        </w:rPr>
        <w:br/>
      </w:r>
    </w:p>
    <w:sectPr w:rsidR="00EC0E84" w:rsidRPr="00E16534" w:rsidSect="00E16534">
      <w:headerReference w:type="default" r:id="rId9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1742" w14:textId="77777777" w:rsidR="00751A9B" w:rsidRDefault="00751A9B">
      <w:pPr>
        <w:spacing w:after="0" w:line="240" w:lineRule="auto"/>
      </w:pPr>
      <w:r>
        <w:separator/>
      </w:r>
    </w:p>
  </w:endnote>
  <w:endnote w:type="continuationSeparator" w:id="0">
    <w:p w14:paraId="423ABD8A" w14:textId="77777777" w:rsidR="00751A9B" w:rsidRDefault="00751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CB64" w14:textId="77777777" w:rsidR="00751A9B" w:rsidRDefault="00751A9B">
      <w:pPr>
        <w:spacing w:after="0" w:line="240" w:lineRule="auto"/>
      </w:pPr>
      <w:r>
        <w:separator/>
      </w:r>
    </w:p>
  </w:footnote>
  <w:footnote w:type="continuationSeparator" w:id="0">
    <w:p w14:paraId="0FA81CFC" w14:textId="77777777" w:rsidR="00751A9B" w:rsidRDefault="00751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F2F7" w14:textId="48E1AD3E" w:rsidR="00EC0E84" w:rsidRDefault="00EC0E8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77243">
    <w:abstractNumId w:val="8"/>
  </w:num>
  <w:num w:numId="2" w16cid:durableId="902329391">
    <w:abstractNumId w:val="6"/>
  </w:num>
  <w:num w:numId="3" w16cid:durableId="1136332025">
    <w:abstractNumId w:val="5"/>
  </w:num>
  <w:num w:numId="4" w16cid:durableId="840697893">
    <w:abstractNumId w:val="4"/>
  </w:num>
  <w:num w:numId="5" w16cid:durableId="1342779356">
    <w:abstractNumId w:val="7"/>
  </w:num>
  <w:num w:numId="6" w16cid:durableId="472406456">
    <w:abstractNumId w:val="3"/>
  </w:num>
  <w:num w:numId="7" w16cid:durableId="321931810">
    <w:abstractNumId w:val="2"/>
  </w:num>
  <w:num w:numId="8" w16cid:durableId="311255194">
    <w:abstractNumId w:val="1"/>
  </w:num>
  <w:num w:numId="9" w16cid:durableId="44207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421"/>
    <w:rsid w:val="00590396"/>
    <w:rsid w:val="00751A9B"/>
    <w:rsid w:val="00AA1D8D"/>
    <w:rsid w:val="00B47730"/>
    <w:rsid w:val="00CB0664"/>
    <w:rsid w:val="00E16534"/>
    <w:rsid w:val="00EC0E84"/>
    <w:rsid w:val="00F21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D1E77"/>
  <w14:defaultImageDpi w14:val="300"/>
  <w15:docId w15:val="{63AF6A0C-61B0-4628-84CD-B3818AB0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E165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E16534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dtts it</cp:lastModifiedBy>
  <cp:revision>1</cp:revision>
  <cp:lastPrinted>2026-05-02T05:08:00Z</cp:lastPrinted>
  <dcterms:created xsi:type="dcterms:W3CDTF">2013-12-23T23:15:00Z</dcterms:created>
  <dcterms:modified xsi:type="dcterms:W3CDTF">2026-05-05T03:09:00Z</dcterms:modified>
  <cp:category/>
</cp:coreProperties>
</file>